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VM</w:t>
      </w:r>
      <w:r>
        <w:t xml:space="preserve"> </w:t>
      </w:r>
      <w:r>
        <w:t xml:space="preserve">Sizing</w:t>
      </w:r>
      <w:r>
        <w:t xml:space="preserve"> </w:t>
      </w:r>
      <w:r>
        <w:t xml:space="preserve">Findings</w:t>
      </w:r>
      <w:r>
        <w:t xml:space="preserve"> </w:t>
      </w:r>
      <w:r>
        <w:t xml:space="preserve">for</w:t>
      </w:r>
      <w:r>
        <w:t xml:space="preserve"> </w:t>
      </w:r>
      <w:r>
        <w:t xml:space="preserve">Consolidated</w:t>
      </w:r>
      <w:r>
        <w:t xml:space="preserve"> </w:t>
      </w:r>
      <w:r>
        <w:t xml:space="preserve">Legacy</w:t>
      </w:r>
      <w:r>
        <w:t xml:space="preserve"> </w:t>
      </w:r>
      <w:r>
        <w:t xml:space="preserve">Host</w:t>
      </w:r>
    </w:p>
    <w:bookmarkStart w:id="20" w:name="recommended-new-vm-specification"/>
    <w:p>
      <w:pPr>
        <w:pStyle w:val="Heading1"/>
      </w:pPr>
      <w:r>
        <w:t xml:space="preserve">Recommended new VM specification</w:t>
      </w:r>
    </w:p>
    <w:p>
      <w:pPr>
        <w:pStyle w:val="FirstParagraph"/>
      </w:pPr>
      <w:r>
        <w:rPr>
          <w:b/>
          <w:bCs/>
        </w:rPr>
        <w:t xml:space="preserve">Preferred build:</w:t>
      </w:r>
      <w:r>
        <w:t xml:space="preserve"> </w:t>
      </w:r>
      <w:r>
        <w:rPr>
          <w:b/>
          <w:bCs/>
        </w:rPr>
        <w:t xml:space="preserve">750 GB disk</w:t>
      </w:r>
      <w:r>
        <w:t xml:space="preserve">,</w:t>
      </w:r>
      <w:r>
        <w:t xml:space="preserve"> </w:t>
      </w:r>
      <w:r>
        <w:rPr>
          <w:b/>
          <w:bCs/>
        </w:rPr>
        <w:t xml:space="preserve">4 vCPU</w:t>
      </w:r>
      <w:r>
        <w:t xml:space="preserve">,</w:t>
      </w:r>
      <w:r>
        <w:t xml:space="preserve"> </w:t>
      </w:r>
      <w:r>
        <w:rPr>
          <w:b/>
          <w:bCs/>
        </w:rPr>
        <w:t xml:space="preserve">4 GB RAM</w:t>
      </w:r>
    </w:p>
    <w:p>
      <w:pPr>
        <w:pStyle w:val="BodyText"/>
      </w:pPr>
      <w:r>
        <w:rPr>
          <w:b/>
          <w:bCs/>
        </w:rPr>
        <w:t xml:space="preserve">Why this is the recommendation</w:t>
      </w:r>
    </w:p>
    <w:p>
      <w:pPr>
        <w:pStyle w:val="Compact"/>
        <w:numPr>
          <w:ilvl w:val="0"/>
          <w:numId w:val="1001"/>
        </w:numPr>
      </w:pPr>
      <w:r>
        <w:t xml:space="preserve">Disk sizing is driven almost entirely by the CDN-based application machine, especially the</w:t>
      </w:r>
      <w:r>
        <w:t xml:space="preserve"> </w:t>
      </w:r>
      <w:r>
        <w:rPr>
          <w:rStyle w:val="VerbatimChar"/>
        </w:rPr>
        <w:t xml:space="preserve">media</w:t>
      </w:r>
      <w:r>
        <w:t xml:space="preserve"> </w:t>
      </w:r>
      <w:r>
        <w:t xml:space="preserve">directory.</w:t>
      </w:r>
    </w:p>
    <w:p>
      <w:pPr>
        <w:pStyle w:val="Compact"/>
        <w:numPr>
          <w:ilvl w:val="0"/>
          <w:numId w:val="1001"/>
        </w:numPr>
      </w:pPr>
      <w:r>
        <w:t xml:space="preserve">Point-in-time CPU snapshots were initially misleading because</w:t>
      </w:r>
      <w:r>
        <w:t xml:space="preserve"> </w:t>
      </w:r>
      <w:r>
        <w:rPr>
          <w:rStyle w:val="VerbatimChar"/>
        </w:rPr>
        <w:t xml:space="preserve">pm2 monit</w:t>
      </w:r>
      <w:r>
        <w:t xml:space="preserve"> </w:t>
      </w:r>
      <w:r>
        <w:t xml:space="preserve">itself was consuming high CPU on both machines.</w:t>
      </w:r>
    </w:p>
    <w:p>
      <w:pPr>
        <w:pStyle w:val="Compact"/>
        <w:numPr>
          <w:ilvl w:val="0"/>
          <w:numId w:val="1001"/>
        </w:numPr>
      </w:pPr>
      <w:r>
        <w:t xml:space="preserve">Clean snapshots showed the real application processes were light, but the CDN remains intentionally configured as a 3-worker PM2 cluster and the consolidated machine will host both Node applications plus Redis.</w:t>
      </w:r>
    </w:p>
    <w:p>
      <w:pPr>
        <w:pStyle w:val="Compact"/>
        <w:numPr>
          <w:ilvl w:val="0"/>
          <w:numId w:val="1001"/>
        </w:numPr>
      </w:pPr>
      <w:r>
        <w:t xml:space="preserve">4 GB RAM is the sensible consolidated floor because each existing VM currently has 2 GB RAM.</w:t>
      </w:r>
    </w:p>
    <w:bookmarkEnd w:id="20"/>
    <w:bookmarkStart w:id="31" w:name="evidence-collected"/>
    <w:p>
      <w:pPr>
        <w:pStyle w:val="Heading1"/>
      </w:pPr>
      <w:r>
        <w:t xml:space="preserve">Evidence collected</w:t>
      </w:r>
    </w:p>
    <w:bookmarkStart w:id="21" w:name="source-machines"/>
    <w:p>
      <w:pPr>
        <w:pStyle w:val="Heading2"/>
      </w:pPr>
      <w:r>
        <w:t xml:space="preserve">Source machines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Machine</w:t>
            </w:r>
          </w:p>
        </w:tc>
        <w:tc>
          <w:tcPr/>
          <w:p>
            <w:pPr>
              <w:pStyle w:val="Compact"/>
              <w:jc w:val="left"/>
            </w:pPr>
            <w:r>
              <w:t xml:space="preserve">Role</w:t>
            </w:r>
          </w:p>
        </w:tc>
        <w:tc>
          <w:tcPr/>
          <w:p>
            <w:pPr>
              <w:pStyle w:val="Compact"/>
              <w:jc w:val="left"/>
            </w:pPr>
            <w:r>
              <w:t xml:space="preserve">OS</w:t>
            </w:r>
          </w:p>
        </w:tc>
        <w:tc>
          <w:tcPr/>
          <w:p>
            <w:pPr>
              <w:pStyle w:val="Compact"/>
              <w:jc w:val="left"/>
            </w:pPr>
            <w:r>
              <w:t xml:space="preserve">Node / npm / PM2</w:t>
            </w:r>
          </w:p>
        </w:tc>
        <w:tc>
          <w:tcPr/>
          <w:p>
            <w:pPr>
              <w:pStyle w:val="Compact"/>
              <w:jc w:val="left"/>
            </w:pPr>
            <w:r>
              <w:t xml:space="preserve">App port</w:t>
            </w:r>
          </w:p>
        </w:tc>
        <w:tc>
          <w:tcPr/>
          <w:p>
            <w:pPr>
              <w:pStyle w:val="Compact"/>
              <w:jc w:val="left"/>
            </w:pPr>
            <w:r>
              <w:t xml:space="preserve">Boot method</w:t>
            </w:r>
          </w:p>
        </w:tc>
      </w:tr>
      <w:tr>
        <w:tc>
          <w:tcPr/>
          <w:p>
            <w:pPr>
              <w:pStyle w:val="Compact"/>
              <w:jc w:val="left"/>
            </w:pPr>
            <w:r>
              <w:t xml:space="preserve">CDN-based application machine</w:t>
            </w:r>
          </w:p>
        </w:tc>
        <w:tc>
          <w:tcPr/>
          <w:p>
            <w:pPr>
              <w:pStyle w:val="Compact"/>
              <w:jc w:val="left"/>
            </w:pPr>
            <w:r>
              <w:t xml:space="preserve">First app in dependency chain</w:t>
            </w:r>
          </w:p>
        </w:tc>
        <w:tc>
          <w:tcPr/>
          <w:p>
            <w:pPr>
              <w:pStyle w:val="Compact"/>
              <w:jc w:val="left"/>
            </w:pPr>
            <w:r>
              <w:t xml:space="preserve">Ubuntu 16.04.6 LTS</w:t>
            </w:r>
          </w:p>
        </w:tc>
        <w:tc>
          <w:tcPr/>
          <w:p>
            <w:pPr>
              <w:pStyle w:val="Compact"/>
              <w:jc w:val="left"/>
            </w:pPr>
            <w:r>
              <w:t xml:space="preserve">Node 10.16.3 / npm 6.9.0 / PM2 3.5.1</w:t>
            </w:r>
          </w:p>
        </w:tc>
        <w:tc>
          <w:tcPr/>
          <w:p>
            <w:pPr>
              <w:pStyle w:val="Compact"/>
              <w:jc w:val="left"/>
            </w:pPr>
            <w:r>
              <w:t xml:space="preserve">3001</w:t>
            </w:r>
          </w:p>
        </w:tc>
        <w:tc>
          <w:tcPr/>
          <w:p>
            <w:pPr>
              <w:pStyle w:val="Compact"/>
              <w:jc w:val="left"/>
            </w:pPr>
            <w:r>
              <w:rPr>
                <w:rStyle w:val="VerbatimChar"/>
              </w:rPr>
              <w:t xml:space="preserve">systemd</w:t>
            </w:r>
            <w:r>
              <w:t xml:space="preserve"> </w:t>
            </w:r>
            <w:r>
              <w:t xml:space="preserve">service</w:t>
            </w:r>
            <w:r>
              <w:t xml:space="preserve"> </w:t>
            </w:r>
            <w:r>
              <w:rPr>
                <w:rStyle w:val="VerbatimChar"/>
              </w:rPr>
              <w:t xml:space="preserve">pm2-astigmatism</w:t>
            </w:r>
            <w:r>
              <w:t xml:space="preserve"> </w:t>
            </w:r>
            <w:r>
              <w:t xml:space="preserve">-&gt;</w:t>
            </w:r>
            <w:r>
              <w:t xml:space="preserve"> </w:t>
            </w:r>
            <w:r>
              <w:rPr>
                <w:rStyle w:val="VerbatimChar"/>
              </w:rPr>
              <w:t xml:space="preserve">pm2 resurrect</w:t>
            </w:r>
          </w:p>
        </w:tc>
      </w:tr>
      <w:tr>
        <w:tc>
          <w:tcPr/>
          <w:p>
            <w:pPr>
              <w:pStyle w:val="Compact"/>
              <w:jc w:val="left"/>
            </w:pPr>
            <w:r>
              <w:t xml:space="preserve">Consuming application machine</w:t>
            </w:r>
          </w:p>
        </w:tc>
        <w:tc>
          <w:tcPr/>
          <w:p>
            <w:pPr>
              <w:pStyle w:val="Compact"/>
              <w:jc w:val="left"/>
            </w:pPr>
            <w:r>
              <w:t xml:space="preserve">Depends on CDN-based application</w:t>
            </w:r>
          </w:p>
        </w:tc>
        <w:tc>
          <w:tcPr/>
          <w:p>
            <w:pPr>
              <w:pStyle w:val="Compact"/>
              <w:jc w:val="left"/>
            </w:pPr>
            <w:r>
              <w:t xml:space="preserve">Ubuntu 16.04.5 LTS</w:t>
            </w:r>
          </w:p>
        </w:tc>
        <w:tc>
          <w:tcPr/>
          <w:p>
            <w:pPr>
              <w:pStyle w:val="Compact"/>
              <w:jc w:val="left"/>
            </w:pPr>
            <w:r>
              <w:t xml:space="preserve">Node 10.16.3 / npm 6.9.0 / PM2 3.5.1</w:t>
            </w:r>
          </w:p>
        </w:tc>
        <w:tc>
          <w:tcPr/>
          <w:p>
            <w:pPr>
              <w:pStyle w:val="Compact"/>
              <w:jc w:val="left"/>
            </w:pPr>
            <w:r>
              <w:t xml:space="preserve">3000</w:t>
            </w:r>
          </w:p>
        </w:tc>
        <w:tc>
          <w:tcPr/>
          <w:p>
            <w:pPr>
              <w:pStyle w:val="Compact"/>
              <w:jc w:val="left"/>
            </w:pPr>
            <w:r>
              <w:rPr>
                <w:rStyle w:val="VerbatimChar"/>
              </w:rPr>
              <w:t xml:space="preserve">systemd</w:t>
            </w:r>
            <w:r>
              <w:t xml:space="preserve"> </w:t>
            </w:r>
            <w:r>
              <w:t xml:space="preserve">service</w:t>
            </w:r>
            <w:r>
              <w:t xml:space="preserve"> </w:t>
            </w:r>
            <w:r>
              <w:rPr>
                <w:rStyle w:val="VerbatimChar"/>
              </w:rPr>
              <w:t xml:space="preserve">pm2-astigmatism</w:t>
            </w:r>
            <w:r>
              <w:t xml:space="preserve"> </w:t>
            </w:r>
            <w:r>
              <w:t xml:space="preserve">-&gt;</w:t>
            </w:r>
            <w:r>
              <w:t xml:space="preserve"> </w:t>
            </w:r>
            <w:r>
              <w:rPr>
                <w:rStyle w:val="VerbatimChar"/>
              </w:rPr>
              <w:t xml:space="preserve">pm2 resurrect</w:t>
            </w:r>
          </w:p>
        </w:tc>
      </w:tr>
    </w:tbl>
    <w:bookmarkEnd w:id="21"/>
    <w:bookmarkStart w:id="26" w:name="storage-findings"/>
    <w:p>
      <w:pPr>
        <w:pStyle w:val="Heading2"/>
      </w:pPr>
      <w:r>
        <w:t xml:space="preserve">Storage findings</w:t>
      </w:r>
    </w:p>
    <w:bookmarkStart w:id="22" w:name="cdn-based-application-machine"/>
    <w:p>
      <w:pPr>
        <w:pStyle w:val="Heading3"/>
      </w:pPr>
      <w:r>
        <w:t xml:space="preserve">CDN-based application machine</w:t>
      </w:r>
    </w:p>
    <w:p>
      <w:pPr>
        <w:pStyle w:val="Compact"/>
        <w:numPr>
          <w:ilvl w:val="0"/>
          <w:numId w:val="1002"/>
        </w:numPr>
      </w:pPr>
      <w:r>
        <w:rPr>
          <w:rStyle w:val="VerbatimChar"/>
        </w:rPr>
        <w:t xml:space="preserve">df -h</w:t>
      </w:r>
      <w:r>
        <w:t xml:space="preserve"> </w:t>
      </w:r>
      <w:r>
        <w:t xml:space="preserve">showed</w:t>
      </w:r>
      <w:r>
        <w:t xml:space="preserve"> </w:t>
      </w:r>
      <w:r>
        <w:rPr>
          <w:rStyle w:val="VerbatimChar"/>
        </w:rPr>
        <w:t xml:space="preserve">/dev/sda1</w:t>
      </w:r>
      <w:r>
        <w:t xml:space="preserve"> </w:t>
      </w:r>
      <w:r>
        <w:t xml:space="preserve">at</w:t>
      </w:r>
      <w:r>
        <w:t xml:space="preserve"> </w:t>
      </w:r>
      <w:r>
        <w:rPr>
          <w:b/>
          <w:bCs/>
        </w:rPr>
        <w:t xml:space="preserve">787G total</w:t>
      </w:r>
      <w:r>
        <w:t xml:space="preserve">,</w:t>
      </w:r>
      <w:r>
        <w:t xml:space="preserve"> </w:t>
      </w:r>
      <w:r>
        <w:rPr>
          <w:b/>
          <w:bCs/>
        </w:rPr>
        <w:t xml:space="preserve">634G used</w:t>
      </w:r>
      <w:r>
        <w:t xml:space="preserve">,</w:t>
      </w:r>
      <w:r>
        <w:t xml:space="preserve"> </w:t>
      </w:r>
      <w:r>
        <w:rPr>
          <w:b/>
          <w:bCs/>
        </w:rPr>
        <w:t xml:space="preserve">113G free</w:t>
      </w:r>
      <w:r>
        <w:t xml:space="preserve">,</w:t>
      </w:r>
      <w:r>
        <w:t xml:space="preserve"> </w:t>
      </w:r>
      <w:r>
        <w:rPr>
          <w:b/>
          <w:bCs/>
        </w:rPr>
        <w:t xml:space="preserve">85% used</w:t>
      </w:r>
      <w:r>
        <w:t xml:space="preserve">.</w:t>
      </w:r>
    </w:p>
    <w:p>
      <w:pPr>
        <w:pStyle w:val="Compact"/>
        <w:numPr>
          <w:ilvl w:val="0"/>
          <w:numId w:val="1002"/>
        </w:numPr>
      </w:pPr>
      <w:r>
        <w:rPr>
          <w:rStyle w:val="VerbatimChar"/>
        </w:rPr>
        <w:t xml:space="preserve">du -sh /home/astigmatism</w:t>
      </w:r>
      <w:r>
        <w:t xml:space="preserve"> </w:t>
      </w:r>
      <w:r>
        <w:t xml:space="preserve">showed</w:t>
      </w:r>
      <w:r>
        <w:t xml:space="preserve"> </w:t>
      </w:r>
      <w:r>
        <w:rPr>
          <w:b/>
          <w:bCs/>
        </w:rPr>
        <w:t xml:space="preserve">632G</w:t>
      </w:r>
      <w:r>
        <w:t xml:space="preserve">.</w:t>
      </w:r>
    </w:p>
    <w:p>
      <w:pPr>
        <w:pStyle w:val="Compact"/>
        <w:numPr>
          <w:ilvl w:val="0"/>
          <w:numId w:val="1002"/>
        </w:numPr>
      </w:pPr>
      <w:r>
        <w:rPr>
          <w:rStyle w:val="VerbatimChar"/>
        </w:rPr>
        <w:t xml:space="preserve">du -sh /home/astigmatism/*</w:t>
      </w:r>
      <w:r>
        <w:t xml:space="preserve"> </w:t>
      </w:r>
      <w:r>
        <w:t xml:space="preserve">showed the application tree itself at</w:t>
      </w:r>
      <w:r>
        <w:t xml:space="preserve"> </w:t>
      </w:r>
      <w:r>
        <w:rPr>
          <w:b/>
          <w:bCs/>
        </w:rPr>
        <w:t xml:space="preserve">632G</w:t>
      </w:r>
      <w:r>
        <w:t xml:space="preserve">.</w:t>
      </w:r>
    </w:p>
    <w:p>
      <w:pPr>
        <w:pStyle w:val="Compact"/>
        <w:numPr>
          <w:ilvl w:val="0"/>
          <w:numId w:val="1002"/>
        </w:numPr>
      </w:pPr>
      <w:r>
        <w:rPr>
          <w:rStyle w:val="VerbatimChar"/>
        </w:rPr>
        <w:t xml:space="preserve">du -sh /home/astigmatism/expressjs-cdn-crazyerics /home/astigmatism/.pm2</w:t>
      </w:r>
      <w:r>
        <w:t xml:space="preserve"> </w:t>
      </w:r>
      <w:r>
        <w:t xml:space="preserve">showed:</w:t>
      </w:r>
    </w:p>
    <w:p>
      <w:pPr>
        <w:pStyle w:val="Compact"/>
        <w:numPr>
          <w:ilvl w:val="1"/>
          <w:numId w:val="1003"/>
        </w:numPr>
      </w:pPr>
      <w:r>
        <w:t xml:space="preserve">app directory:</w:t>
      </w:r>
      <w:r>
        <w:t xml:space="preserve"> </w:t>
      </w:r>
      <w:r>
        <w:rPr>
          <w:b/>
          <w:bCs/>
        </w:rPr>
        <w:t xml:space="preserve">632G</w:t>
      </w:r>
    </w:p>
    <w:p>
      <w:pPr>
        <w:pStyle w:val="Compact"/>
        <w:numPr>
          <w:ilvl w:val="1"/>
          <w:numId w:val="1003"/>
        </w:numPr>
      </w:pPr>
      <w:r>
        <w:t xml:space="preserve">PM2 state:</w:t>
      </w:r>
      <w:r>
        <w:t xml:space="preserve"> </w:t>
      </w:r>
      <w:r>
        <w:rPr>
          <w:b/>
          <w:bCs/>
        </w:rPr>
        <w:t xml:space="preserve">56M</w:t>
      </w:r>
    </w:p>
    <w:bookmarkEnd w:id="22"/>
    <w:bookmarkStart w:id="23" w:name="Xd38c44d782868092152affe2d95ddda63c5cee4"/>
    <w:p>
      <w:pPr>
        <w:pStyle w:val="Heading3"/>
      </w:pPr>
      <w:r>
        <w:t xml:space="preserve">Largest directories inside the CDN app tree</w:t>
      </w:r>
    </w:p>
    <w:p>
      <w:pPr>
        <w:pStyle w:val="Compact"/>
        <w:numPr>
          <w:ilvl w:val="0"/>
          <w:numId w:val="1004"/>
        </w:numPr>
      </w:pPr>
      <w:r>
        <w:rPr>
          <w:rStyle w:val="VerbatimChar"/>
        </w:rPr>
        <w:t xml:space="preserve">media</w:t>
      </w:r>
      <w:r>
        <w:t xml:space="preserve">:</w:t>
      </w:r>
      <w:r>
        <w:t xml:space="preserve"> </w:t>
      </w:r>
      <w:r>
        <w:rPr>
          <w:b/>
          <w:bCs/>
        </w:rPr>
        <w:t xml:space="preserve">629G</w:t>
      </w:r>
    </w:p>
    <w:p>
      <w:pPr>
        <w:pStyle w:val="Compact"/>
        <w:numPr>
          <w:ilvl w:val="0"/>
          <w:numId w:val="1004"/>
        </w:numPr>
      </w:pPr>
      <w:r>
        <w:rPr>
          <w:rStyle w:val="VerbatimChar"/>
        </w:rPr>
        <w:t xml:space="preserve">public</w:t>
      </w:r>
      <w:r>
        <w:t xml:space="preserve">:</w:t>
      </w:r>
      <w:r>
        <w:t xml:space="preserve"> </w:t>
      </w:r>
      <w:r>
        <w:rPr>
          <w:b/>
          <w:bCs/>
        </w:rPr>
        <w:t xml:space="preserve">2.3G</w:t>
      </w:r>
    </w:p>
    <w:p>
      <w:pPr>
        <w:pStyle w:val="Compact"/>
        <w:numPr>
          <w:ilvl w:val="0"/>
          <w:numId w:val="1004"/>
        </w:numPr>
      </w:pPr>
      <w:r>
        <w:rPr>
          <w:rStyle w:val="VerbatimChar"/>
        </w:rPr>
        <w:t xml:space="preserve">processed</w:t>
      </w:r>
      <w:r>
        <w:t xml:space="preserve">:</w:t>
      </w:r>
      <w:r>
        <w:t xml:space="preserve"> </w:t>
      </w:r>
      <w:r>
        <w:rPr>
          <w:b/>
          <w:bCs/>
        </w:rPr>
        <w:t xml:space="preserve">1.2G</w:t>
      </w:r>
    </w:p>
    <w:p>
      <w:pPr>
        <w:pStyle w:val="Compact"/>
        <w:numPr>
          <w:ilvl w:val="0"/>
          <w:numId w:val="1004"/>
        </w:numPr>
      </w:pPr>
      <w:r>
        <w:rPr>
          <w:rStyle w:val="VerbatimChar"/>
        </w:rPr>
        <w:t xml:space="preserve">.git</w:t>
      </w:r>
      <w:r>
        <w:t xml:space="preserve">:</w:t>
      </w:r>
      <w:r>
        <w:t xml:space="preserve"> </w:t>
      </w:r>
      <w:r>
        <w:rPr>
          <w:b/>
          <w:bCs/>
        </w:rPr>
        <w:t xml:space="preserve">184M</w:t>
      </w:r>
    </w:p>
    <w:p>
      <w:pPr>
        <w:pStyle w:val="Compact"/>
        <w:numPr>
          <w:ilvl w:val="0"/>
          <w:numId w:val="1004"/>
        </w:numPr>
      </w:pPr>
      <w:r>
        <w:rPr>
          <w:rStyle w:val="VerbatimChar"/>
        </w:rPr>
        <w:t xml:space="preserve">node_modules</w:t>
      </w:r>
      <w:r>
        <w:t xml:space="preserve">:</w:t>
      </w:r>
      <w:r>
        <w:t xml:space="preserve"> </w:t>
      </w:r>
      <w:r>
        <w:rPr>
          <w:b/>
          <w:bCs/>
        </w:rPr>
        <w:t xml:space="preserve">89M</w:t>
      </w:r>
    </w:p>
    <w:p>
      <w:pPr>
        <w:pStyle w:val="FirstParagraph"/>
      </w:pPr>
      <w:r>
        <w:rPr>
          <w:b/>
          <w:bCs/>
        </w:rPr>
        <w:t xml:space="preserve">Conclusion:</w:t>
      </w:r>
      <w:r>
        <w:t xml:space="preserve"> </w:t>
      </w:r>
      <w:r>
        <w:t xml:space="preserve">the CDN app tree is effectively the whole storage story.</w:t>
      </w:r>
    </w:p>
    <w:bookmarkEnd w:id="23"/>
    <w:bookmarkStart w:id="24" w:name="consuming-application-machine"/>
    <w:p>
      <w:pPr>
        <w:pStyle w:val="Heading3"/>
      </w:pPr>
      <w:r>
        <w:t xml:space="preserve">Consuming application machine</w:t>
      </w:r>
    </w:p>
    <w:p>
      <w:pPr>
        <w:pStyle w:val="Compact"/>
        <w:numPr>
          <w:ilvl w:val="0"/>
          <w:numId w:val="1005"/>
        </w:numPr>
      </w:pPr>
      <w:r>
        <w:rPr>
          <w:rStyle w:val="VerbatimChar"/>
        </w:rPr>
        <w:t xml:space="preserve">df -h</w:t>
      </w:r>
      <w:r>
        <w:t xml:space="preserve"> </w:t>
      </w:r>
      <w:r>
        <w:t xml:space="preserve">showed</w:t>
      </w:r>
      <w:r>
        <w:t xml:space="preserve"> </w:t>
      </w:r>
      <w:r>
        <w:rPr>
          <w:rStyle w:val="VerbatimChar"/>
        </w:rPr>
        <w:t xml:space="preserve">/dev/sda1</w:t>
      </w:r>
      <w:r>
        <w:t xml:space="preserve"> </w:t>
      </w:r>
      <w:r>
        <w:t xml:space="preserve">at</w:t>
      </w:r>
      <w:r>
        <w:t xml:space="preserve"> </w:t>
      </w:r>
      <w:r>
        <w:rPr>
          <w:b/>
          <w:bCs/>
        </w:rPr>
        <w:t xml:space="preserve">15G total</w:t>
      </w:r>
      <w:r>
        <w:t xml:space="preserve">,</w:t>
      </w:r>
      <w:r>
        <w:t xml:space="preserve"> </w:t>
      </w:r>
      <w:r>
        <w:rPr>
          <w:b/>
          <w:bCs/>
        </w:rPr>
        <w:t xml:space="preserve">8.8G used</w:t>
      </w:r>
      <w:r>
        <w:t xml:space="preserve">,</w:t>
      </w:r>
      <w:r>
        <w:t xml:space="preserve"> </w:t>
      </w:r>
      <w:r>
        <w:rPr>
          <w:b/>
          <w:bCs/>
        </w:rPr>
        <w:t xml:space="preserve">5.2G free</w:t>
      </w:r>
      <w:r>
        <w:t xml:space="preserve">,</w:t>
      </w:r>
      <w:r>
        <w:t xml:space="preserve"> </w:t>
      </w:r>
      <w:r>
        <w:rPr>
          <w:b/>
          <w:bCs/>
        </w:rPr>
        <w:t xml:space="preserve">63% used</w:t>
      </w:r>
      <w:r>
        <w:t xml:space="preserve">.</w:t>
      </w:r>
    </w:p>
    <w:p>
      <w:pPr>
        <w:pStyle w:val="Compact"/>
        <w:numPr>
          <w:ilvl w:val="0"/>
          <w:numId w:val="1005"/>
        </w:numPr>
      </w:pPr>
      <w:r>
        <w:rPr>
          <w:rStyle w:val="VerbatimChar"/>
        </w:rPr>
        <w:t xml:space="preserve">du -sh /home/astigmatism</w:t>
      </w:r>
      <w:r>
        <w:t xml:space="preserve"> </w:t>
      </w:r>
      <w:r>
        <w:t xml:space="preserve">showed</w:t>
      </w:r>
      <w:r>
        <w:t xml:space="preserve"> </w:t>
      </w:r>
      <w:r>
        <w:rPr>
          <w:b/>
          <w:bCs/>
        </w:rPr>
        <w:t xml:space="preserve">6.9G</w:t>
      </w:r>
      <w:r>
        <w:t xml:space="preserve">.</w:t>
      </w:r>
    </w:p>
    <w:p>
      <w:pPr>
        <w:pStyle w:val="Compact"/>
        <w:numPr>
          <w:ilvl w:val="0"/>
          <w:numId w:val="1005"/>
        </w:numPr>
      </w:pPr>
      <w:r>
        <w:rPr>
          <w:rStyle w:val="VerbatimChar"/>
        </w:rPr>
        <w:t xml:space="preserve">du -sh /home/astigmatism/*</w:t>
      </w:r>
      <w:r>
        <w:t xml:space="preserve"> </w:t>
      </w:r>
      <w:r>
        <w:t xml:space="preserve">showed:</w:t>
      </w:r>
    </w:p>
    <w:p>
      <w:pPr>
        <w:pStyle w:val="Compact"/>
        <w:numPr>
          <w:ilvl w:val="1"/>
          <w:numId w:val="1006"/>
        </w:numPr>
      </w:pPr>
      <w:r>
        <w:rPr>
          <w:rStyle w:val="VerbatimChar"/>
        </w:rPr>
        <w:t xml:space="preserve">expressjs-crazyerics</w:t>
      </w:r>
      <w:r>
        <w:t xml:space="preserve">:</w:t>
      </w:r>
      <w:r>
        <w:t xml:space="preserve"> </w:t>
      </w:r>
      <w:r>
        <w:rPr>
          <w:b/>
          <w:bCs/>
        </w:rPr>
        <w:t xml:space="preserve">6.0G</w:t>
      </w:r>
    </w:p>
    <w:p>
      <w:pPr>
        <w:pStyle w:val="Compact"/>
        <w:numPr>
          <w:ilvl w:val="1"/>
          <w:numId w:val="1006"/>
        </w:numPr>
      </w:pPr>
      <w:r>
        <w:rPr>
          <w:rStyle w:val="VerbatimChar"/>
        </w:rPr>
        <w:t xml:space="preserve">uploads</w:t>
      </w:r>
      <w:r>
        <w:t xml:space="preserve">:</w:t>
      </w:r>
      <w:r>
        <w:t xml:space="preserve"> </w:t>
      </w:r>
      <w:r>
        <w:rPr>
          <w:b/>
          <w:bCs/>
        </w:rPr>
        <w:t xml:space="preserve">4.0K</w:t>
      </w:r>
    </w:p>
    <w:p>
      <w:pPr>
        <w:pStyle w:val="Compact"/>
        <w:numPr>
          <w:ilvl w:val="0"/>
          <w:numId w:val="1005"/>
        </w:numPr>
      </w:pPr>
      <w:r>
        <w:rPr>
          <w:rStyle w:val="VerbatimChar"/>
        </w:rPr>
        <w:t xml:space="preserve">du -sh /home/astigmatism/expressjs-crazyerics /home/astigmatism/.pm2</w:t>
      </w:r>
      <w:r>
        <w:t xml:space="preserve"> </w:t>
      </w:r>
      <w:r>
        <w:t xml:space="preserve">showed:</w:t>
      </w:r>
    </w:p>
    <w:p>
      <w:pPr>
        <w:pStyle w:val="Compact"/>
        <w:numPr>
          <w:ilvl w:val="1"/>
          <w:numId w:val="1007"/>
        </w:numPr>
      </w:pPr>
      <w:r>
        <w:t xml:space="preserve">app directory:</w:t>
      </w:r>
      <w:r>
        <w:t xml:space="preserve"> </w:t>
      </w:r>
      <w:r>
        <w:rPr>
          <w:b/>
          <w:bCs/>
        </w:rPr>
        <w:t xml:space="preserve">6.0G</w:t>
      </w:r>
    </w:p>
    <w:p>
      <w:pPr>
        <w:pStyle w:val="Compact"/>
        <w:numPr>
          <w:ilvl w:val="1"/>
          <w:numId w:val="1007"/>
        </w:numPr>
      </w:pPr>
      <w:r>
        <w:t xml:space="preserve">PM2 state:</w:t>
      </w:r>
      <w:r>
        <w:t xml:space="preserve"> </w:t>
      </w:r>
      <w:r>
        <w:rPr>
          <w:b/>
          <w:bCs/>
        </w:rPr>
        <w:t xml:space="preserve">977M</w:t>
      </w:r>
    </w:p>
    <w:bookmarkEnd w:id="24"/>
    <w:bookmarkStart w:id="25" w:name="combined-copy-footprint"/>
    <w:p>
      <w:pPr>
        <w:pStyle w:val="Heading3"/>
      </w:pPr>
      <w:r>
        <w:t xml:space="preserve">Combined copy footprint</w:t>
      </w:r>
    </w:p>
    <w:p>
      <w:pPr>
        <w:pStyle w:val="FirstParagraph"/>
      </w:pPr>
      <w:r>
        <w:t xml:space="preserve">Approximate copy footprint for the new VM, if both home-directory application trees are copied over as-is:</w:t>
      </w:r>
    </w:p>
    <w:p>
      <w:pPr>
        <w:pStyle w:val="Compact"/>
        <w:numPr>
          <w:ilvl w:val="0"/>
          <w:numId w:val="1008"/>
        </w:numPr>
      </w:pPr>
      <w:r>
        <w:t xml:space="preserve">CDN app dir:</w:t>
      </w:r>
      <w:r>
        <w:t xml:space="preserve"> </w:t>
      </w:r>
      <w:r>
        <w:rPr>
          <w:b/>
          <w:bCs/>
        </w:rPr>
        <w:t xml:space="preserve">632G</w:t>
      </w:r>
    </w:p>
    <w:p>
      <w:pPr>
        <w:pStyle w:val="Compact"/>
        <w:numPr>
          <w:ilvl w:val="0"/>
          <w:numId w:val="1008"/>
        </w:numPr>
      </w:pPr>
      <w:r>
        <w:t xml:space="preserve">CDN PM2 dir:</w:t>
      </w:r>
      <w:r>
        <w:t xml:space="preserve"> </w:t>
      </w:r>
      <w:r>
        <w:rPr>
          <w:b/>
          <w:bCs/>
        </w:rPr>
        <w:t xml:space="preserve">56M</w:t>
      </w:r>
    </w:p>
    <w:p>
      <w:pPr>
        <w:pStyle w:val="Compact"/>
        <w:numPr>
          <w:ilvl w:val="0"/>
          <w:numId w:val="1008"/>
        </w:numPr>
      </w:pPr>
      <w:r>
        <w:t xml:space="preserve">consuming app dir:</w:t>
      </w:r>
      <w:r>
        <w:t xml:space="preserve"> </w:t>
      </w:r>
      <w:r>
        <w:rPr>
          <w:b/>
          <w:bCs/>
        </w:rPr>
        <w:t xml:space="preserve">6.0G</w:t>
      </w:r>
    </w:p>
    <w:p>
      <w:pPr>
        <w:pStyle w:val="Compact"/>
        <w:numPr>
          <w:ilvl w:val="0"/>
          <w:numId w:val="1008"/>
        </w:numPr>
      </w:pPr>
      <w:r>
        <w:t xml:space="preserve">consuming PM2 dir:</w:t>
      </w:r>
      <w:r>
        <w:t xml:space="preserve"> </w:t>
      </w:r>
      <w:r>
        <w:rPr>
          <w:b/>
          <w:bCs/>
        </w:rPr>
        <w:t xml:space="preserve">977M</w:t>
      </w:r>
    </w:p>
    <w:p>
      <w:pPr>
        <w:pStyle w:val="FirstParagraph"/>
      </w:pPr>
      <w:r>
        <w:rPr>
          <w:b/>
          <w:bCs/>
        </w:rPr>
        <w:t xml:space="preserve">Total copied footprint:</w:t>
      </w:r>
      <w:r>
        <w:t xml:space="preserve"> </w:t>
      </w:r>
      <w:r>
        <w:t xml:space="preserve">about</w:t>
      </w:r>
      <w:r>
        <w:t xml:space="preserve"> </w:t>
      </w:r>
      <w:r>
        <w:rPr>
          <w:b/>
          <w:bCs/>
        </w:rPr>
        <w:t xml:space="preserve">639G</w:t>
      </w:r>
    </w:p>
    <w:bookmarkEnd w:id="25"/>
    <w:bookmarkEnd w:id="26"/>
    <w:bookmarkStart w:id="29" w:name="cpu-and-ram-findings"/>
    <w:p>
      <w:pPr>
        <w:pStyle w:val="Heading2"/>
      </w:pPr>
      <w:r>
        <w:t xml:space="preserve">CPU and RAM findings</w:t>
      </w:r>
    </w:p>
    <w:bookmarkStart w:id="27" w:name="cdn-based-application-machine-1"/>
    <w:p>
      <w:pPr>
        <w:pStyle w:val="Heading3"/>
      </w:pPr>
      <w:r>
        <w:t xml:space="preserve">CDN-based application machine</w:t>
      </w:r>
    </w:p>
    <w:p>
      <w:pPr>
        <w:pStyle w:val="Compact"/>
        <w:numPr>
          <w:ilvl w:val="0"/>
          <w:numId w:val="1009"/>
        </w:numPr>
      </w:pPr>
      <w:r>
        <w:rPr>
          <w:rStyle w:val="VerbatimChar"/>
        </w:rPr>
        <w:t xml:space="preserve">nproc</w:t>
      </w:r>
      <w:r>
        <w:t xml:space="preserve"> </w:t>
      </w:r>
      <w:r>
        <w:t xml:space="preserve">showed</w:t>
      </w:r>
      <w:r>
        <w:t xml:space="preserve"> </w:t>
      </w:r>
      <w:r>
        <w:rPr>
          <w:b/>
          <w:bCs/>
        </w:rPr>
        <w:t xml:space="preserve">4 cores</w:t>
      </w:r>
      <w:r>
        <w:t xml:space="preserve">.</w:t>
      </w:r>
    </w:p>
    <w:p>
      <w:pPr>
        <w:pStyle w:val="Compact"/>
        <w:numPr>
          <w:ilvl w:val="0"/>
          <w:numId w:val="1009"/>
        </w:numPr>
      </w:pPr>
      <w:r>
        <w:rPr>
          <w:rStyle w:val="VerbatimChar"/>
        </w:rPr>
        <w:t xml:space="preserve">free -h</w:t>
      </w:r>
      <w:r>
        <w:t xml:space="preserve"> </w:t>
      </w:r>
      <w:r>
        <w:t xml:space="preserve">showed</w:t>
      </w:r>
      <w:r>
        <w:t xml:space="preserve"> </w:t>
      </w:r>
      <w:r>
        <w:rPr>
          <w:b/>
          <w:bCs/>
        </w:rPr>
        <w:t xml:space="preserve">2.0G RAM</w:t>
      </w:r>
      <w:r>
        <w:t xml:space="preserve"> </w:t>
      </w:r>
      <w:r>
        <w:t xml:space="preserve">and</w:t>
      </w:r>
      <w:r>
        <w:t xml:space="preserve"> </w:t>
      </w:r>
      <w:r>
        <w:rPr>
          <w:b/>
          <w:bCs/>
        </w:rPr>
        <w:t xml:space="preserve">974M swap</w:t>
      </w:r>
      <w:r>
        <w:t xml:space="preserve">.</w:t>
      </w:r>
    </w:p>
    <w:p>
      <w:pPr>
        <w:pStyle w:val="Compact"/>
        <w:numPr>
          <w:ilvl w:val="0"/>
          <w:numId w:val="1009"/>
        </w:numPr>
      </w:pPr>
      <w:r>
        <w:t xml:space="preserve">PM2 evidence showed the CDN app running in</w:t>
      </w:r>
      <w:r>
        <w:t xml:space="preserve"> </w:t>
      </w:r>
      <w:r>
        <w:rPr>
          <w:b/>
          <w:bCs/>
        </w:rPr>
        <w:t xml:space="preserve">cluster mode</w:t>
      </w:r>
      <w:r>
        <w:t xml:space="preserve"> </w:t>
      </w:r>
      <w:r>
        <w:t xml:space="preserve">with</w:t>
      </w:r>
      <w:r>
        <w:t xml:space="preserve"> </w:t>
      </w:r>
      <w:r>
        <w:rPr>
          <w:b/>
          <w:bCs/>
        </w:rPr>
        <w:t xml:space="preserve">3 workers</w:t>
      </w:r>
      <w:r>
        <w:t xml:space="preserve">.</w:t>
      </w:r>
    </w:p>
    <w:p>
      <w:pPr>
        <w:pStyle w:val="Compact"/>
        <w:numPr>
          <w:ilvl w:val="0"/>
          <w:numId w:val="1009"/>
        </w:numPr>
      </w:pPr>
      <w:r>
        <w:t xml:space="preserve">A first CPU snapshot looked heavy, but the high-CPU process was later identified as:</w:t>
      </w:r>
    </w:p>
    <w:p>
      <w:pPr>
        <w:pStyle w:val="Compact"/>
        <w:numPr>
          <w:ilvl w:val="1"/>
          <w:numId w:val="1010"/>
        </w:numPr>
      </w:pPr>
      <w:r>
        <w:rPr>
          <w:rStyle w:val="VerbatimChar"/>
        </w:rPr>
        <w:t xml:space="preserve">node /usr/bin/pm2 monit</w:t>
      </w:r>
    </w:p>
    <w:p>
      <w:pPr>
        <w:pStyle w:val="Compact"/>
        <w:numPr>
          <w:ilvl w:val="0"/>
          <w:numId w:val="1009"/>
        </w:numPr>
      </w:pPr>
      <w:r>
        <w:t xml:space="preserve">Clean process view showed the actual CDN workers at roughly:</w:t>
      </w:r>
    </w:p>
    <w:p>
      <w:pPr>
        <w:pStyle w:val="Compact"/>
        <w:numPr>
          <w:ilvl w:val="1"/>
          <w:numId w:val="1011"/>
        </w:numPr>
      </w:pPr>
      <w:r>
        <w:rPr>
          <w:b/>
          <w:bCs/>
        </w:rPr>
        <w:t xml:space="preserve">0.3% CPU</w:t>
      </w:r>
    </w:p>
    <w:p>
      <w:pPr>
        <w:pStyle w:val="Compact"/>
        <w:numPr>
          <w:ilvl w:val="1"/>
          <w:numId w:val="1011"/>
        </w:numPr>
      </w:pPr>
      <w:r>
        <w:rPr>
          <w:b/>
          <w:bCs/>
        </w:rPr>
        <w:t xml:space="preserve">0.2% CPU</w:t>
      </w:r>
    </w:p>
    <w:p>
      <w:pPr>
        <w:pStyle w:val="Compact"/>
        <w:numPr>
          <w:ilvl w:val="1"/>
          <w:numId w:val="1011"/>
        </w:numPr>
      </w:pPr>
      <w:r>
        <w:rPr>
          <w:b/>
          <w:bCs/>
        </w:rPr>
        <w:t xml:space="preserve">0.2% CPU</w:t>
      </w:r>
    </w:p>
    <w:bookmarkEnd w:id="27"/>
    <w:bookmarkStart w:id="28" w:name="consuming-application-machine-1"/>
    <w:p>
      <w:pPr>
        <w:pStyle w:val="Heading3"/>
      </w:pPr>
      <w:r>
        <w:t xml:space="preserve">Consuming application machine</w:t>
      </w:r>
    </w:p>
    <w:p>
      <w:pPr>
        <w:pStyle w:val="Compact"/>
        <w:numPr>
          <w:ilvl w:val="0"/>
          <w:numId w:val="1012"/>
        </w:numPr>
      </w:pPr>
      <w:r>
        <w:rPr>
          <w:rStyle w:val="VerbatimChar"/>
        </w:rPr>
        <w:t xml:space="preserve">nproc</w:t>
      </w:r>
      <w:r>
        <w:t xml:space="preserve"> </w:t>
      </w:r>
      <w:r>
        <w:t xml:space="preserve">showed</w:t>
      </w:r>
      <w:r>
        <w:t xml:space="preserve"> </w:t>
      </w:r>
      <w:r>
        <w:rPr>
          <w:b/>
          <w:bCs/>
        </w:rPr>
        <w:t xml:space="preserve">2 cores</w:t>
      </w:r>
      <w:r>
        <w:t xml:space="preserve">.</w:t>
      </w:r>
    </w:p>
    <w:p>
      <w:pPr>
        <w:pStyle w:val="Compact"/>
        <w:numPr>
          <w:ilvl w:val="0"/>
          <w:numId w:val="1012"/>
        </w:numPr>
      </w:pPr>
      <w:r>
        <w:rPr>
          <w:rStyle w:val="VerbatimChar"/>
        </w:rPr>
        <w:t xml:space="preserve">free -h</w:t>
      </w:r>
      <w:r>
        <w:t xml:space="preserve"> </w:t>
      </w:r>
      <w:r>
        <w:t xml:space="preserve">showed</w:t>
      </w:r>
      <w:r>
        <w:t xml:space="preserve"> </w:t>
      </w:r>
      <w:r>
        <w:rPr>
          <w:b/>
          <w:bCs/>
        </w:rPr>
        <w:t xml:space="preserve">2.0G RAM</w:t>
      </w:r>
      <w:r>
        <w:t xml:space="preserve"> </w:t>
      </w:r>
      <w:r>
        <w:t xml:space="preserve">and</w:t>
      </w:r>
      <w:r>
        <w:t xml:space="preserve"> </w:t>
      </w:r>
      <w:r>
        <w:rPr>
          <w:b/>
          <w:bCs/>
        </w:rPr>
        <w:t xml:space="preserve">974M swap</w:t>
      </w:r>
      <w:r>
        <w:t xml:space="preserve">.</w:t>
      </w:r>
    </w:p>
    <w:p>
      <w:pPr>
        <w:pStyle w:val="Compact"/>
        <w:numPr>
          <w:ilvl w:val="0"/>
          <w:numId w:val="1012"/>
        </w:numPr>
      </w:pPr>
      <w:r>
        <w:t xml:space="preserve">A first CPU snapshot also looked heavy, but the high-CPU process was again identified as:</w:t>
      </w:r>
    </w:p>
    <w:p>
      <w:pPr>
        <w:pStyle w:val="Compact"/>
        <w:numPr>
          <w:ilvl w:val="1"/>
          <w:numId w:val="1013"/>
        </w:numPr>
      </w:pPr>
      <w:r>
        <w:rPr>
          <w:rStyle w:val="VerbatimChar"/>
        </w:rPr>
        <w:t xml:space="preserve">node /usr/bin/pm2 monit</w:t>
      </w:r>
    </w:p>
    <w:p>
      <w:pPr>
        <w:pStyle w:val="Compact"/>
        <w:numPr>
          <w:ilvl w:val="0"/>
          <w:numId w:val="1012"/>
        </w:numPr>
      </w:pPr>
      <w:r>
        <w:t xml:space="preserve">Clean process view showed the actual consuming app process at roughly</w:t>
      </w:r>
      <w:r>
        <w:t xml:space="preserve"> </w:t>
      </w:r>
      <w:r>
        <w:rPr>
          <w:b/>
          <w:bCs/>
        </w:rPr>
        <w:t xml:space="preserve">0.3% CPU</w:t>
      </w:r>
      <w:r>
        <w:t xml:space="preserve">, with Redis also very light.</w:t>
      </w:r>
    </w:p>
    <w:bookmarkEnd w:id="28"/>
    <w:bookmarkEnd w:id="29"/>
    <w:bookmarkStart w:id="30" w:name="X00477311a82749008ec8ac94547403630072eb5"/>
    <w:p>
      <w:pPr>
        <w:pStyle w:val="Heading2"/>
      </w:pPr>
      <w:r>
        <w:t xml:space="preserve">Operational findings that matter to sizing and design</w:t>
      </w:r>
    </w:p>
    <w:p>
      <w:pPr>
        <w:pStyle w:val="Compact"/>
        <w:numPr>
          <w:ilvl w:val="0"/>
          <w:numId w:val="1014"/>
        </w:numPr>
      </w:pPr>
      <w:r>
        <w:t xml:space="preserve">The consuming application uses</w:t>
      </w:r>
      <w:r>
        <w:t xml:space="preserve"> </w:t>
      </w:r>
      <w:r>
        <w:rPr>
          <w:b/>
          <w:bCs/>
        </w:rPr>
        <w:t xml:space="preserve">Redis locally</w:t>
      </w:r>
      <w:r>
        <w:t xml:space="preserve"> </w:t>
      </w:r>
      <w:r>
        <w:t xml:space="preserve">on</w:t>
      </w:r>
      <w:r>
        <w:t xml:space="preserve"> </w:t>
      </w:r>
      <w:r>
        <w:rPr>
          <w:rStyle w:val="VerbatimChar"/>
        </w:rPr>
        <w:t xml:space="preserve">127.0.0.1:6379</w:t>
      </w:r>
      <w:r>
        <w:t xml:space="preserve">.</w:t>
      </w:r>
    </w:p>
    <w:p>
      <w:pPr>
        <w:pStyle w:val="Compact"/>
        <w:numPr>
          <w:ilvl w:val="0"/>
          <w:numId w:val="1014"/>
        </w:numPr>
      </w:pPr>
      <w:r>
        <w:t xml:space="preserve">The consuming application also depends on the CDN during startup.</w:t>
      </w:r>
    </w:p>
    <w:p>
      <w:pPr>
        <w:pStyle w:val="Compact"/>
        <w:numPr>
          <w:ilvl w:val="0"/>
          <w:numId w:val="1014"/>
        </w:numPr>
      </w:pPr>
      <w:r>
        <w:t xml:space="preserve">Established safe boot chain for a future consolidated host:</w:t>
      </w:r>
    </w:p>
    <w:p>
      <w:pPr>
        <w:pStyle w:val="Compact"/>
        <w:numPr>
          <w:ilvl w:val="1"/>
          <w:numId w:val="1015"/>
        </w:numPr>
      </w:pPr>
      <w:r>
        <w:rPr>
          <w:rStyle w:val="VerbatimChar"/>
        </w:rPr>
        <w:t xml:space="preserve">redis-server</w:t>
      </w:r>
    </w:p>
    <w:p>
      <w:pPr>
        <w:pStyle w:val="Compact"/>
        <w:numPr>
          <w:ilvl w:val="1"/>
          <w:numId w:val="1015"/>
        </w:numPr>
      </w:pPr>
      <w:r>
        <w:t xml:space="preserve">CDN-based application</w:t>
      </w:r>
    </w:p>
    <w:p>
      <w:pPr>
        <w:pStyle w:val="Compact"/>
        <w:numPr>
          <w:ilvl w:val="1"/>
          <w:numId w:val="1015"/>
        </w:numPr>
      </w:pPr>
      <w:r>
        <w:t xml:space="preserve">consuming application</w:t>
      </w:r>
    </w:p>
    <w:p>
      <w:pPr>
        <w:pStyle w:val="Compact"/>
        <w:numPr>
          <w:ilvl w:val="0"/>
          <w:numId w:val="1014"/>
        </w:numPr>
      </w:pPr>
      <w:r>
        <w:t xml:space="preserve">Both current machines use a generic</w:t>
      </w:r>
      <w:r>
        <w:t xml:space="preserve"> </w:t>
      </w:r>
      <w:r>
        <w:rPr>
          <w:rStyle w:val="VerbatimChar"/>
        </w:rPr>
        <w:t xml:space="preserve">systemd</w:t>
      </w:r>
      <w:r>
        <w:t xml:space="preserve"> </w:t>
      </w:r>
      <w:r>
        <w:t xml:space="preserve">service that simply runs</w:t>
      </w:r>
      <w:r>
        <w:t xml:space="preserve"> </w:t>
      </w:r>
      <w:r>
        <w:rPr>
          <w:rStyle w:val="VerbatimChar"/>
        </w:rPr>
        <w:t xml:space="preserve">pm2 resurrect</w:t>
      </w:r>
      <w:r>
        <w:t xml:space="preserve">.</w:t>
      </w:r>
    </w:p>
    <w:p>
      <w:pPr>
        <w:pStyle w:val="Compact"/>
        <w:numPr>
          <w:ilvl w:val="0"/>
          <w:numId w:val="1014"/>
        </w:numPr>
      </w:pPr>
      <w:r>
        <w:t xml:space="preserve">That means the current boot design has</w:t>
      </w:r>
      <w:r>
        <w:t xml:space="preserve"> </w:t>
      </w:r>
      <w:r>
        <w:rPr>
          <w:b/>
          <w:bCs/>
        </w:rPr>
        <w:t xml:space="preserve">no built-in dependency awareness</w:t>
      </w:r>
      <w:r>
        <w:t xml:space="preserve">.</w:t>
      </w:r>
    </w:p>
    <w:bookmarkEnd w:id="30"/>
    <w:bookmarkEnd w:id="31"/>
    <w:bookmarkStart w:id="35" w:name="interpretation"/>
    <w:p>
      <w:pPr>
        <w:pStyle w:val="Heading1"/>
      </w:pPr>
      <w:r>
        <w:t xml:space="preserve">Interpretation</w:t>
      </w:r>
    </w:p>
    <w:bookmarkStart w:id="32" w:name="disk-recommendation"/>
    <w:p>
      <w:pPr>
        <w:pStyle w:val="Heading2"/>
      </w:pPr>
      <w:r>
        <w:t xml:space="preserve">Disk recommendation</w:t>
      </w:r>
    </w:p>
    <w:p>
      <w:pPr>
        <w:pStyle w:val="FirstParagraph"/>
      </w:pPr>
      <w:r>
        <w:t xml:space="preserve">A</w:t>
      </w:r>
      <w:r>
        <w:t xml:space="preserve"> </w:t>
      </w:r>
      <w:r>
        <w:rPr>
          <w:b/>
          <w:bCs/>
        </w:rPr>
        <w:t xml:space="preserve">700 GB</w:t>
      </w:r>
      <w:r>
        <w:t xml:space="preserve"> </w:t>
      </w:r>
      <w:r>
        <w:t xml:space="preserve">disk would likely work, but it would be tight after accounting for Ubuntu, Redis, logs, temp files, and both copied application trees.</w:t>
      </w:r>
    </w:p>
    <w:p>
      <w:pPr>
        <w:pStyle w:val="BodyText"/>
      </w:pPr>
      <w:r>
        <w:t xml:space="preserve">A</w:t>
      </w:r>
      <w:r>
        <w:t xml:space="preserve"> </w:t>
      </w:r>
      <w:r>
        <w:rPr>
          <w:b/>
          <w:bCs/>
        </w:rPr>
        <w:t xml:space="preserve">750 GB</w:t>
      </w:r>
      <w:r>
        <w:t xml:space="preserve"> </w:t>
      </w:r>
      <w:r>
        <w:t xml:space="preserve">disk is the best fit for the stated goal:</w:t>
      </w:r>
    </w:p>
    <w:p>
      <w:pPr>
        <w:pStyle w:val="Compact"/>
        <w:numPr>
          <w:ilvl w:val="0"/>
          <w:numId w:val="1016"/>
        </w:numPr>
      </w:pPr>
      <w:r>
        <w:t xml:space="preserve">no planned growth</w:t>
      </w:r>
    </w:p>
    <w:p>
      <w:pPr>
        <w:pStyle w:val="Compact"/>
        <w:numPr>
          <w:ilvl w:val="0"/>
          <w:numId w:val="1016"/>
        </w:numPr>
      </w:pPr>
      <w:r>
        <w:t xml:space="preserve">copy both legacy application folders as-is</w:t>
      </w:r>
    </w:p>
    <w:p>
      <w:pPr>
        <w:pStyle w:val="Compact"/>
        <w:numPr>
          <w:ilvl w:val="0"/>
          <w:numId w:val="1016"/>
        </w:numPr>
      </w:pPr>
      <w:r>
        <w:t xml:space="preserve">leave a little headroom without overbuilding</w:t>
      </w:r>
    </w:p>
    <w:bookmarkEnd w:id="32"/>
    <w:bookmarkStart w:id="33" w:name="cpu-recommendation"/>
    <w:p>
      <w:pPr>
        <w:pStyle w:val="Heading2"/>
      </w:pPr>
      <w:r>
        <w:t xml:space="preserve">CPU recommendation</w:t>
      </w:r>
    </w:p>
    <w:p>
      <w:pPr>
        <w:pStyle w:val="FirstParagraph"/>
      </w:pPr>
      <w:r>
        <w:t xml:space="preserve">There were two possible interpretations during evidence gathering:</w:t>
      </w:r>
    </w:p>
    <w:p>
      <w:pPr>
        <w:pStyle w:val="Compact"/>
        <w:numPr>
          <w:ilvl w:val="0"/>
          <w:numId w:val="1017"/>
        </w:numPr>
      </w:pPr>
      <w:r>
        <w:rPr>
          <w:b/>
          <w:bCs/>
        </w:rPr>
        <w:t xml:space="preserve">2 vCPU minimum</w:t>
      </w:r>
      <w:r>
        <w:t xml:space="preserve"> </w:t>
      </w:r>
      <w:r>
        <w:t xml:space="preserve">looked technically workable based on the clean snapshots.</w:t>
      </w:r>
    </w:p>
    <w:p>
      <w:pPr>
        <w:pStyle w:val="Compact"/>
        <w:numPr>
          <w:ilvl w:val="0"/>
          <w:numId w:val="1017"/>
        </w:numPr>
      </w:pPr>
      <w:r>
        <w:rPr>
          <w:b/>
          <w:bCs/>
        </w:rPr>
        <w:t xml:space="preserve">4 vCPU preferred</w:t>
      </w:r>
      <w:r>
        <w:t xml:space="preserve"> </w:t>
      </w:r>
      <w:r>
        <w:t xml:space="preserve">is the safer recommendation because the CDN app is intentionally configured with 3 PM2 workers and the consolidated host will run both apps together.</w:t>
      </w:r>
    </w:p>
    <w:p>
      <w:pPr>
        <w:pStyle w:val="FirstParagraph"/>
      </w:pPr>
      <w:r>
        <w:rPr>
          <w:b/>
          <w:bCs/>
        </w:rPr>
        <w:t xml:space="preserve">Final CPU recommendation:</w:t>
      </w:r>
      <w:r>
        <w:t xml:space="preserve"> </w:t>
      </w:r>
      <w:r>
        <w:rPr>
          <w:b/>
          <w:bCs/>
        </w:rPr>
        <w:t xml:space="preserve">4 vCPU</w:t>
      </w:r>
    </w:p>
    <w:bookmarkEnd w:id="33"/>
    <w:bookmarkStart w:id="34" w:name="ram-recommendation"/>
    <w:p>
      <w:pPr>
        <w:pStyle w:val="Heading2"/>
      </w:pPr>
      <w:r>
        <w:t xml:space="preserve">RAM recommendation</w:t>
      </w:r>
    </w:p>
    <w:p>
      <w:pPr>
        <w:pStyle w:val="FirstParagraph"/>
      </w:pPr>
      <w:r>
        <w:t xml:space="preserve">Each source VM currently has</w:t>
      </w:r>
      <w:r>
        <w:t xml:space="preserve"> </w:t>
      </w:r>
      <w:r>
        <w:rPr>
          <w:b/>
          <w:bCs/>
        </w:rPr>
        <w:t xml:space="preserve">2 GB RAM</w:t>
      </w:r>
      <w:r>
        <w:t xml:space="preserve">.</w:t>
      </w:r>
    </w:p>
    <w:p>
      <w:pPr>
        <w:pStyle w:val="BodyText"/>
      </w:pPr>
      <w:r>
        <w:t xml:space="preserve">Because the consolidated host will run:</w:t>
      </w:r>
    </w:p>
    <w:p>
      <w:pPr>
        <w:pStyle w:val="Compact"/>
        <w:numPr>
          <w:ilvl w:val="0"/>
          <w:numId w:val="1018"/>
        </w:numPr>
      </w:pPr>
      <w:r>
        <w:t xml:space="preserve">both Node applications</w:t>
      </w:r>
    </w:p>
    <w:p>
      <w:pPr>
        <w:pStyle w:val="Compact"/>
        <w:numPr>
          <w:ilvl w:val="0"/>
          <w:numId w:val="1018"/>
        </w:numPr>
      </w:pPr>
      <w:r>
        <w:t xml:space="preserve">PM2</w:t>
      </w:r>
    </w:p>
    <w:p>
      <w:pPr>
        <w:pStyle w:val="Compact"/>
        <w:numPr>
          <w:ilvl w:val="0"/>
          <w:numId w:val="1018"/>
        </w:numPr>
      </w:pPr>
      <w:r>
        <w:t xml:space="preserve">Redis</w:t>
      </w:r>
    </w:p>
    <w:p>
      <w:pPr>
        <w:pStyle w:val="Compact"/>
        <w:numPr>
          <w:ilvl w:val="0"/>
          <w:numId w:val="1018"/>
        </w:numPr>
      </w:pPr>
      <w:r>
        <w:t xml:space="preserve">Ubuntu itself</w:t>
      </w:r>
    </w:p>
    <w:p>
      <w:pPr>
        <w:pStyle w:val="FirstParagraph"/>
      </w:pPr>
      <w:r>
        <w:rPr>
          <w:b/>
          <w:bCs/>
        </w:rPr>
        <w:t xml:space="preserve">Final RAM recommendation:</w:t>
      </w:r>
      <w:r>
        <w:t xml:space="preserve"> </w:t>
      </w:r>
      <w:r>
        <w:rPr>
          <w:b/>
          <w:bCs/>
        </w:rPr>
        <w:t xml:space="preserve">4 GB</w:t>
      </w:r>
    </w:p>
    <w:bookmarkEnd w:id="34"/>
    <w:bookmarkEnd w:id="35"/>
    <w:bookmarkStart w:id="36" w:name="final-recommendation"/>
    <w:p>
      <w:pPr>
        <w:pStyle w:val="Heading1"/>
      </w:pPr>
      <w:r>
        <w:t xml:space="preserve">Final recommendation</w:t>
      </w:r>
    </w:p>
    <w:p>
      <w:pPr>
        <w:pStyle w:val="FirstParagraph"/>
      </w:pPr>
      <w:r>
        <w:t xml:space="preserve">Build the new Ubuntu 16 consolidated VM with:</w:t>
      </w:r>
    </w:p>
    <w:p>
      <w:pPr>
        <w:pStyle w:val="Compact"/>
        <w:numPr>
          <w:ilvl w:val="0"/>
          <w:numId w:val="1019"/>
        </w:numPr>
      </w:pPr>
      <w:r>
        <w:rPr>
          <w:b/>
          <w:bCs/>
        </w:rPr>
        <w:t xml:space="preserve">750 GB disk</w:t>
      </w:r>
    </w:p>
    <w:p>
      <w:pPr>
        <w:pStyle w:val="Compact"/>
        <w:numPr>
          <w:ilvl w:val="0"/>
          <w:numId w:val="1019"/>
        </w:numPr>
      </w:pPr>
      <w:r>
        <w:rPr>
          <w:b/>
          <w:bCs/>
        </w:rPr>
        <w:t xml:space="preserve">4 vCPU</w:t>
      </w:r>
    </w:p>
    <w:p>
      <w:pPr>
        <w:pStyle w:val="Compact"/>
        <w:numPr>
          <w:ilvl w:val="0"/>
          <w:numId w:val="1019"/>
        </w:numPr>
      </w:pPr>
      <w:r>
        <w:rPr>
          <w:b/>
          <w:bCs/>
        </w:rPr>
        <w:t xml:space="preserve">4 GB RAM</w:t>
      </w:r>
    </w:p>
    <w:p>
      <w:pPr>
        <w:pStyle w:val="FirstParagraph"/>
      </w:pPr>
      <w:r>
        <w:t xml:space="preserve">This is the best match for the measured evidence and the stated goal of consolidating the two legacy applications onto one VM with modest headroom and without planning for future growth.</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 Sizing Findings for Consolidated Legacy Host</dc:title>
  <dc:creator/>
  <cp:keywords/>
  <dcterms:created xsi:type="dcterms:W3CDTF">2026-04-02T19:06:52Z</dcterms:created>
  <dcterms:modified xsi:type="dcterms:W3CDTF">2026-04-02T19:06:52Z</dcterms:modified>
</cp:coreProperties>
</file>

<file path=docProps/custom.xml><?xml version="1.0" encoding="utf-8"?>
<Properties xmlns="http://schemas.openxmlformats.org/officeDocument/2006/custom-properties" xmlns:vt="http://schemas.openxmlformats.org/officeDocument/2006/docPropsVTypes"/>
</file>