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51EEF" w14:textId="382870F1" w:rsidR="00CD6E47" w:rsidRDefault="00602038" w:rsidP="00602038">
      <w:pPr>
        <w:jc w:val="center"/>
        <w:rPr>
          <w:b/>
          <w:bCs/>
        </w:rPr>
      </w:pPr>
      <w:r>
        <w:rPr>
          <w:b/>
          <w:bCs/>
        </w:rPr>
        <w:t>Ordinal Regression Lab Solutions</w:t>
      </w:r>
    </w:p>
    <w:p w14:paraId="18504B5E" w14:textId="35CF3563" w:rsidR="00602038" w:rsidRDefault="00602038" w:rsidP="00602038">
      <w:r>
        <w:t>From the coefficient table (</w:t>
      </w:r>
      <w:r>
        <w:rPr>
          <w:b/>
          <w:bCs/>
        </w:rPr>
        <w:t>Table 1</w:t>
      </w:r>
      <w:r>
        <w:t xml:space="preserve">), it can be seen that there is a significant effect of EPC rating on the change in house prices (p&lt;0.001). </w:t>
      </w:r>
    </w:p>
    <w:p w14:paraId="301F53D8" w14:textId="765527DC" w:rsidR="00602038" w:rsidRPr="00602038" w:rsidRDefault="00602038" w:rsidP="00602038">
      <w:r>
        <w:rPr>
          <w:b/>
          <w:bCs/>
        </w:rPr>
        <w:t>Table 1:</w:t>
      </w:r>
      <w:r>
        <w:t xml:space="preserve"> Coefficient table from the ordinal regression model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2038" w14:paraId="474C8C4B" w14:textId="77777777" w:rsidTr="00602038">
        <w:tc>
          <w:tcPr>
            <w:tcW w:w="2337" w:type="dxa"/>
          </w:tcPr>
          <w:p w14:paraId="2048840E" w14:textId="7551AAB1" w:rsidR="00602038" w:rsidRPr="00602038" w:rsidRDefault="00602038" w:rsidP="006020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337" w:type="dxa"/>
          </w:tcPr>
          <w:p w14:paraId="18FEE342" w14:textId="2132FD07" w:rsidR="00602038" w:rsidRPr="00602038" w:rsidRDefault="00602038" w:rsidP="006020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Coefficient</w:t>
            </w:r>
          </w:p>
        </w:tc>
        <w:tc>
          <w:tcPr>
            <w:tcW w:w="2338" w:type="dxa"/>
          </w:tcPr>
          <w:p w14:paraId="05610A1C" w14:textId="77E7A068" w:rsidR="00602038" w:rsidRPr="00602038" w:rsidRDefault="00602038" w:rsidP="006020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 Error</w:t>
            </w:r>
          </w:p>
        </w:tc>
        <w:tc>
          <w:tcPr>
            <w:tcW w:w="2338" w:type="dxa"/>
          </w:tcPr>
          <w:p w14:paraId="76CD914F" w14:textId="26BF556D" w:rsidR="00602038" w:rsidRPr="00602038" w:rsidRDefault="00602038" w:rsidP="006020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Value</w:t>
            </w:r>
          </w:p>
        </w:tc>
      </w:tr>
      <w:tr w:rsidR="00602038" w14:paraId="1172B2B3" w14:textId="77777777" w:rsidTr="00602038">
        <w:tc>
          <w:tcPr>
            <w:tcW w:w="2337" w:type="dxa"/>
          </w:tcPr>
          <w:p w14:paraId="5EAEF82E" w14:textId="10456E57" w:rsidR="00602038" w:rsidRDefault="00602038" w:rsidP="00602038">
            <w:r>
              <w:t>Original Price</w:t>
            </w:r>
          </w:p>
        </w:tc>
        <w:tc>
          <w:tcPr>
            <w:tcW w:w="2337" w:type="dxa"/>
          </w:tcPr>
          <w:p w14:paraId="7973DBDE" w14:textId="0BA4EF1B" w:rsidR="00602038" w:rsidRDefault="00602038" w:rsidP="00602038">
            <w:pPr>
              <w:jc w:val="center"/>
            </w:pPr>
            <w:r>
              <w:t>-0.0008</w:t>
            </w:r>
          </w:p>
        </w:tc>
        <w:tc>
          <w:tcPr>
            <w:tcW w:w="2338" w:type="dxa"/>
          </w:tcPr>
          <w:p w14:paraId="6CC6C7B6" w14:textId="3DAA2F6A" w:rsidR="00602038" w:rsidRDefault="00602038" w:rsidP="00602038">
            <w:pPr>
              <w:jc w:val="center"/>
            </w:pPr>
            <w:r>
              <w:t>0.0065</w:t>
            </w:r>
          </w:p>
        </w:tc>
        <w:tc>
          <w:tcPr>
            <w:tcW w:w="2338" w:type="dxa"/>
          </w:tcPr>
          <w:p w14:paraId="20E878E5" w14:textId="504B68E9" w:rsidR="00602038" w:rsidRDefault="00602038" w:rsidP="00602038">
            <w:pPr>
              <w:jc w:val="center"/>
            </w:pPr>
            <w:r>
              <w:t>0.8977</w:t>
            </w:r>
          </w:p>
        </w:tc>
      </w:tr>
      <w:tr w:rsidR="00602038" w14:paraId="2A75D3B3" w14:textId="77777777" w:rsidTr="00602038">
        <w:tc>
          <w:tcPr>
            <w:tcW w:w="2337" w:type="dxa"/>
          </w:tcPr>
          <w:p w14:paraId="783E37C5" w14:textId="13A5F4D2" w:rsidR="00602038" w:rsidRDefault="00602038" w:rsidP="00602038">
            <w:r>
              <w:t>Property Type</w:t>
            </w:r>
          </w:p>
        </w:tc>
        <w:tc>
          <w:tcPr>
            <w:tcW w:w="2337" w:type="dxa"/>
          </w:tcPr>
          <w:p w14:paraId="05EE69FF" w14:textId="48D592E0" w:rsidR="00602038" w:rsidRDefault="00602038" w:rsidP="00602038">
            <w:pPr>
              <w:jc w:val="center"/>
            </w:pPr>
            <w:r>
              <w:t>0.2939</w:t>
            </w:r>
          </w:p>
        </w:tc>
        <w:tc>
          <w:tcPr>
            <w:tcW w:w="2338" w:type="dxa"/>
          </w:tcPr>
          <w:p w14:paraId="2664FEA1" w14:textId="26217581" w:rsidR="00602038" w:rsidRDefault="00602038" w:rsidP="00602038">
            <w:pPr>
              <w:jc w:val="center"/>
            </w:pPr>
            <w:r>
              <w:t>0.5956</w:t>
            </w:r>
          </w:p>
        </w:tc>
        <w:tc>
          <w:tcPr>
            <w:tcW w:w="2338" w:type="dxa"/>
          </w:tcPr>
          <w:p w14:paraId="0B8939AA" w14:textId="12A92D44" w:rsidR="00602038" w:rsidRDefault="00602038" w:rsidP="00602038">
            <w:pPr>
              <w:jc w:val="center"/>
            </w:pPr>
            <w:r>
              <w:t>0.6218</w:t>
            </w:r>
          </w:p>
        </w:tc>
      </w:tr>
      <w:tr w:rsidR="00602038" w14:paraId="61EBC2B3" w14:textId="77777777" w:rsidTr="00602038">
        <w:tc>
          <w:tcPr>
            <w:tcW w:w="2337" w:type="dxa"/>
          </w:tcPr>
          <w:p w14:paraId="05474290" w14:textId="6383D51E" w:rsidR="00602038" w:rsidRDefault="00602038" w:rsidP="00602038">
            <w:r>
              <w:t>Area</w:t>
            </w:r>
          </w:p>
        </w:tc>
        <w:tc>
          <w:tcPr>
            <w:tcW w:w="2337" w:type="dxa"/>
          </w:tcPr>
          <w:p w14:paraId="19D13B32" w14:textId="40718C02" w:rsidR="00602038" w:rsidRDefault="00602038" w:rsidP="00602038">
            <w:pPr>
              <w:jc w:val="center"/>
            </w:pPr>
            <w:r>
              <w:t>0.5437</w:t>
            </w:r>
          </w:p>
        </w:tc>
        <w:tc>
          <w:tcPr>
            <w:tcW w:w="2338" w:type="dxa"/>
          </w:tcPr>
          <w:p w14:paraId="0AD8BF70" w14:textId="32141E5F" w:rsidR="00602038" w:rsidRDefault="00602038" w:rsidP="00602038">
            <w:pPr>
              <w:jc w:val="center"/>
            </w:pPr>
            <w:r>
              <w:t>0.8305</w:t>
            </w:r>
          </w:p>
        </w:tc>
        <w:tc>
          <w:tcPr>
            <w:tcW w:w="2338" w:type="dxa"/>
          </w:tcPr>
          <w:p w14:paraId="3834F019" w14:textId="44002206" w:rsidR="00602038" w:rsidRDefault="00602038" w:rsidP="00602038">
            <w:pPr>
              <w:jc w:val="center"/>
            </w:pPr>
            <w:r>
              <w:t>0.5127</w:t>
            </w:r>
          </w:p>
        </w:tc>
      </w:tr>
      <w:tr w:rsidR="00602038" w14:paraId="2F729641" w14:textId="77777777" w:rsidTr="00602038">
        <w:tc>
          <w:tcPr>
            <w:tcW w:w="2337" w:type="dxa"/>
          </w:tcPr>
          <w:p w14:paraId="2C994224" w14:textId="033CEBF8" w:rsidR="00602038" w:rsidRDefault="00602038" w:rsidP="00602038">
            <w:r>
              <w:t>EPC Rating</w:t>
            </w:r>
          </w:p>
        </w:tc>
        <w:tc>
          <w:tcPr>
            <w:tcW w:w="2337" w:type="dxa"/>
          </w:tcPr>
          <w:p w14:paraId="0E8B3540" w14:textId="1EC99CA8" w:rsidR="00602038" w:rsidRDefault="00602038" w:rsidP="00602038">
            <w:pPr>
              <w:jc w:val="center"/>
            </w:pPr>
            <w:r>
              <w:t>0.2216</w:t>
            </w:r>
          </w:p>
        </w:tc>
        <w:tc>
          <w:tcPr>
            <w:tcW w:w="2338" w:type="dxa"/>
          </w:tcPr>
          <w:p w14:paraId="0D868762" w14:textId="62A22CAC" w:rsidR="00602038" w:rsidRDefault="00602038" w:rsidP="00602038">
            <w:pPr>
              <w:jc w:val="center"/>
            </w:pPr>
            <w:r>
              <w:t>0.0572</w:t>
            </w:r>
          </w:p>
        </w:tc>
        <w:tc>
          <w:tcPr>
            <w:tcW w:w="2338" w:type="dxa"/>
          </w:tcPr>
          <w:p w14:paraId="7D0477BD" w14:textId="07B1144F" w:rsidR="00602038" w:rsidRDefault="00602038" w:rsidP="00602038">
            <w:pPr>
              <w:jc w:val="center"/>
            </w:pPr>
            <w:r>
              <w:t>0.0001</w:t>
            </w:r>
          </w:p>
        </w:tc>
      </w:tr>
    </w:tbl>
    <w:p w14:paraId="18868A4F" w14:textId="77777777" w:rsidR="00602038" w:rsidRDefault="00602038" w:rsidP="00602038"/>
    <w:p w14:paraId="7A8693AB" w14:textId="63541A6E" w:rsidR="00602038" w:rsidRDefault="00602038" w:rsidP="00602038">
      <w:r>
        <w:t>Looking at the table of odds ratios (</w:t>
      </w:r>
      <w:r>
        <w:rPr>
          <w:b/>
          <w:bCs/>
        </w:rPr>
        <w:t>Table 2</w:t>
      </w:r>
      <w:r>
        <w:t>), we can see a value of 1.25 [95% CI (1.12, 1.40)]. This means that for every unit higher in EPC rating, the odds of having a positive house price change compared to a negative or neutral change increases by around 25% [95% CI (11-40%)].</w:t>
      </w:r>
    </w:p>
    <w:p w14:paraId="2B4A21C0" w14:textId="485A83BE" w:rsidR="00602038" w:rsidRDefault="00602038" w:rsidP="00602038">
      <w:r>
        <w:rPr>
          <w:b/>
          <w:bCs/>
        </w:rPr>
        <w:t>Table 2:</w:t>
      </w:r>
      <w:r>
        <w:t xml:space="preserve"> Odds rations and 95% confidence intervals from the ordinal regression model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7C748F" w14:paraId="5C9810C4" w14:textId="77777777" w:rsidTr="007C748F">
        <w:tc>
          <w:tcPr>
            <w:tcW w:w="3116" w:type="dxa"/>
          </w:tcPr>
          <w:p w14:paraId="090C9BC1" w14:textId="35C592E2" w:rsidR="007C748F" w:rsidRDefault="007C748F" w:rsidP="00602038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3116" w:type="dxa"/>
          </w:tcPr>
          <w:p w14:paraId="613AA46A" w14:textId="527A9814" w:rsidR="007C748F" w:rsidRPr="007C748F" w:rsidRDefault="007C748F" w:rsidP="007C7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Odds Ratio</w:t>
            </w:r>
          </w:p>
        </w:tc>
        <w:tc>
          <w:tcPr>
            <w:tcW w:w="3117" w:type="dxa"/>
          </w:tcPr>
          <w:p w14:paraId="21C25106" w14:textId="494676BB" w:rsidR="007C748F" w:rsidRPr="007C748F" w:rsidRDefault="007C748F" w:rsidP="007C74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95% Confidence Interval</w:t>
            </w:r>
          </w:p>
        </w:tc>
      </w:tr>
      <w:tr w:rsidR="007C748F" w14:paraId="570CF253" w14:textId="77777777" w:rsidTr="007C748F">
        <w:tc>
          <w:tcPr>
            <w:tcW w:w="3116" w:type="dxa"/>
          </w:tcPr>
          <w:p w14:paraId="335F3D7B" w14:textId="77A0B2BA" w:rsidR="007C748F" w:rsidRDefault="007C748F" w:rsidP="00602038">
            <w:r>
              <w:t>Original Price</w:t>
            </w:r>
          </w:p>
        </w:tc>
        <w:tc>
          <w:tcPr>
            <w:tcW w:w="3116" w:type="dxa"/>
          </w:tcPr>
          <w:p w14:paraId="50C8272A" w14:textId="6827A4C5" w:rsidR="007C748F" w:rsidRDefault="007C748F" w:rsidP="007C748F">
            <w:pPr>
              <w:jc w:val="center"/>
            </w:pPr>
            <w:r>
              <w:t>0.999</w:t>
            </w:r>
          </w:p>
        </w:tc>
        <w:tc>
          <w:tcPr>
            <w:tcW w:w="3117" w:type="dxa"/>
          </w:tcPr>
          <w:p w14:paraId="299348AE" w14:textId="1A9511BE" w:rsidR="007C748F" w:rsidRDefault="007C748F" w:rsidP="007C748F">
            <w:pPr>
              <w:jc w:val="center"/>
            </w:pPr>
            <w:r>
              <w:t>(0.987, 1.012)</w:t>
            </w:r>
          </w:p>
        </w:tc>
      </w:tr>
      <w:tr w:rsidR="007C748F" w14:paraId="5C40DB65" w14:textId="77777777" w:rsidTr="007C748F">
        <w:tc>
          <w:tcPr>
            <w:tcW w:w="3116" w:type="dxa"/>
          </w:tcPr>
          <w:p w14:paraId="3F7D1BB4" w14:textId="6AF58679" w:rsidR="007C748F" w:rsidRDefault="007C748F" w:rsidP="00602038">
            <w:r>
              <w:t>Property Type</w:t>
            </w:r>
          </w:p>
        </w:tc>
        <w:tc>
          <w:tcPr>
            <w:tcW w:w="3116" w:type="dxa"/>
          </w:tcPr>
          <w:p w14:paraId="26B95004" w14:textId="19631647" w:rsidR="007C748F" w:rsidRDefault="007C748F" w:rsidP="007C748F">
            <w:pPr>
              <w:jc w:val="center"/>
            </w:pPr>
            <w:r>
              <w:t>1.342</w:t>
            </w:r>
          </w:p>
        </w:tc>
        <w:tc>
          <w:tcPr>
            <w:tcW w:w="3117" w:type="dxa"/>
          </w:tcPr>
          <w:p w14:paraId="2E3F7894" w14:textId="7BEA7A8C" w:rsidR="007C748F" w:rsidRDefault="007C748F" w:rsidP="007C748F">
            <w:pPr>
              <w:jc w:val="center"/>
            </w:pPr>
            <w:r>
              <w:t>(0.417, 4.312)</w:t>
            </w:r>
          </w:p>
        </w:tc>
      </w:tr>
      <w:tr w:rsidR="007C748F" w14:paraId="0413747D" w14:textId="77777777" w:rsidTr="007C748F">
        <w:tc>
          <w:tcPr>
            <w:tcW w:w="3116" w:type="dxa"/>
          </w:tcPr>
          <w:p w14:paraId="3A2E63F4" w14:textId="6834C85D" w:rsidR="007C748F" w:rsidRDefault="007C748F" w:rsidP="00602038">
            <w:r>
              <w:t>Area</w:t>
            </w:r>
          </w:p>
        </w:tc>
        <w:tc>
          <w:tcPr>
            <w:tcW w:w="3116" w:type="dxa"/>
          </w:tcPr>
          <w:p w14:paraId="3F2D9712" w14:textId="15516662" w:rsidR="007C748F" w:rsidRDefault="007C748F" w:rsidP="007C748F">
            <w:pPr>
              <w:jc w:val="center"/>
            </w:pPr>
            <w:r>
              <w:t>1.722</w:t>
            </w:r>
          </w:p>
        </w:tc>
        <w:tc>
          <w:tcPr>
            <w:tcW w:w="3117" w:type="dxa"/>
          </w:tcPr>
          <w:p w14:paraId="53095E29" w14:textId="775DB6C7" w:rsidR="007C748F" w:rsidRDefault="007C748F" w:rsidP="007C748F">
            <w:pPr>
              <w:jc w:val="center"/>
            </w:pPr>
            <w:r>
              <w:t>(0.338, 8.770)</w:t>
            </w:r>
          </w:p>
        </w:tc>
      </w:tr>
      <w:tr w:rsidR="007C748F" w14:paraId="4A299DB8" w14:textId="77777777" w:rsidTr="007C748F">
        <w:tc>
          <w:tcPr>
            <w:tcW w:w="3116" w:type="dxa"/>
          </w:tcPr>
          <w:p w14:paraId="1DE3EB41" w14:textId="4BF79417" w:rsidR="007C748F" w:rsidRDefault="007C748F" w:rsidP="00602038">
            <w:r>
              <w:t>EPC Rating</w:t>
            </w:r>
          </w:p>
        </w:tc>
        <w:tc>
          <w:tcPr>
            <w:tcW w:w="3116" w:type="dxa"/>
          </w:tcPr>
          <w:p w14:paraId="79687F8D" w14:textId="79AF58DD" w:rsidR="007C748F" w:rsidRDefault="007C748F" w:rsidP="007C748F">
            <w:pPr>
              <w:jc w:val="center"/>
            </w:pPr>
            <w:r>
              <w:t>1.248</w:t>
            </w:r>
          </w:p>
        </w:tc>
        <w:tc>
          <w:tcPr>
            <w:tcW w:w="3117" w:type="dxa"/>
          </w:tcPr>
          <w:p w14:paraId="38F24181" w14:textId="5AFAD7F3" w:rsidR="007C748F" w:rsidRDefault="007C748F" w:rsidP="007C748F">
            <w:pPr>
              <w:jc w:val="center"/>
            </w:pPr>
            <w:r>
              <w:t>(1.116, 1.396)</w:t>
            </w:r>
          </w:p>
        </w:tc>
      </w:tr>
    </w:tbl>
    <w:p w14:paraId="7BD3C18E" w14:textId="77777777" w:rsidR="00602038" w:rsidRPr="00602038" w:rsidRDefault="00602038" w:rsidP="00602038"/>
    <w:p w14:paraId="4EED189F" w14:textId="78D65AA8" w:rsidR="00602038" w:rsidRDefault="00602038">
      <w:r>
        <w:br w:type="page"/>
      </w:r>
    </w:p>
    <w:p w14:paraId="5260E97F" w14:textId="7FC3C23B" w:rsidR="00602038" w:rsidRDefault="00602038" w:rsidP="00602038">
      <w:pPr>
        <w:jc w:val="center"/>
        <w:rPr>
          <w:b/>
          <w:bCs/>
        </w:rPr>
      </w:pPr>
      <w:r>
        <w:rPr>
          <w:b/>
          <w:bCs/>
        </w:rPr>
        <w:lastRenderedPageBreak/>
        <w:t>Sample R Code</w:t>
      </w:r>
    </w:p>
    <w:p w14:paraId="0F5870C9" w14:textId="77777777" w:rsidR="00602038" w:rsidRDefault="00602038" w:rsidP="00602038">
      <w:r>
        <w:t># Ordinal Regression</w:t>
      </w:r>
    </w:p>
    <w:p w14:paraId="4EEB7ADA" w14:textId="77777777" w:rsidR="00602038" w:rsidRDefault="00602038" w:rsidP="00602038"/>
    <w:p w14:paraId="3AD4E100" w14:textId="77777777" w:rsidR="00602038" w:rsidRDefault="00602038" w:rsidP="00602038">
      <w:r>
        <w:t>Changes=read.csv("House Price Changes.csv")</w:t>
      </w:r>
    </w:p>
    <w:p w14:paraId="13C894BE" w14:textId="77777777" w:rsidR="00602038" w:rsidRDefault="00602038" w:rsidP="00602038"/>
    <w:p w14:paraId="10FF0B67" w14:textId="77777777" w:rsidR="00602038" w:rsidRDefault="00602038" w:rsidP="00602038">
      <w:r>
        <w:t>require(foreign)</w:t>
      </w:r>
    </w:p>
    <w:p w14:paraId="236521BF" w14:textId="77777777" w:rsidR="00602038" w:rsidRDefault="00602038" w:rsidP="00602038">
      <w:r>
        <w:t>require(ggplot2)</w:t>
      </w:r>
    </w:p>
    <w:p w14:paraId="79CC601E" w14:textId="77777777" w:rsidR="00602038" w:rsidRDefault="00602038" w:rsidP="00602038">
      <w:r>
        <w:t>require(MASS)</w:t>
      </w:r>
    </w:p>
    <w:p w14:paraId="309066E5" w14:textId="77777777" w:rsidR="00602038" w:rsidRDefault="00602038" w:rsidP="00602038">
      <w:r>
        <w:t>require(Hmisc)</w:t>
      </w:r>
    </w:p>
    <w:p w14:paraId="2EC82CBE" w14:textId="77777777" w:rsidR="00602038" w:rsidRDefault="00602038" w:rsidP="00602038">
      <w:r>
        <w:t>require(reshape2)</w:t>
      </w:r>
    </w:p>
    <w:p w14:paraId="50694EC9" w14:textId="77777777" w:rsidR="00602038" w:rsidRDefault="00602038" w:rsidP="00602038"/>
    <w:p w14:paraId="73006615" w14:textId="77777777" w:rsidR="00602038" w:rsidRDefault="00602038" w:rsidP="00602038">
      <w:r>
        <w:t>Changes$Change=factor(Changes$Change, labels = c("Negative", "Neutral", "Positive"))</w:t>
      </w:r>
    </w:p>
    <w:p w14:paraId="71593780" w14:textId="77777777" w:rsidR="00602038" w:rsidRDefault="00602038" w:rsidP="00602038"/>
    <w:p w14:paraId="06B31DB8" w14:textId="77777777" w:rsidR="00602038" w:rsidRDefault="00602038" w:rsidP="00602038">
      <w:r>
        <w:t>## fit ordered logit model and store results 'm'</w:t>
      </w:r>
    </w:p>
    <w:p w14:paraId="2087C4D5" w14:textId="77777777" w:rsidR="00602038" w:rsidRDefault="00602038" w:rsidP="00602038">
      <w:r>
        <w:t>m &lt;- polr(Change ~ Original.Price+Property.Type+Area+EPC.Rating, data = Changes, Hess=TRUE)</w:t>
      </w:r>
    </w:p>
    <w:p w14:paraId="1396E092" w14:textId="77777777" w:rsidR="00602038" w:rsidRDefault="00602038" w:rsidP="00602038"/>
    <w:p w14:paraId="1E31F591" w14:textId="77777777" w:rsidR="00602038" w:rsidRDefault="00602038" w:rsidP="00602038">
      <w:r>
        <w:t>## view a summary of the model</w:t>
      </w:r>
    </w:p>
    <w:p w14:paraId="7DA67BD0" w14:textId="77777777" w:rsidR="00602038" w:rsidRDefault="00602038" w:rsidP="00602038">
      <w:r>
        <w:t>summary(m)</w:t>
      </w:r>
    </w:p>
    <w:p w14:paraId="76E8C6FB" w14:textId="77777777" w:rsidR="00602038" w:rsidRDefault="00602038" w:rsidP="00602038"/>
    <w:p w14:paraId="5B268517" w14:textId="77777777" w:rsidR="00602038" w:rsidRDefault="00602038" w:rsidP="00602038">
      <w:r>
        <w:t>## store table</w:t>
      </w:r>
    </w:p>
    <w:p w14:paraId="6FCCB193" w14:textId="77777777" w:rsidR="00602038" w:rsidRDefault="00602038" w:rsidP="00602038">
      <w:r>
        <w:t>(ctable &lt;- coef(summary(m)))</w:t>
      </w:r>
    </w:p>
    <w:p w14:paraId="1AC535A9" w14:textId="77777777" w:rsidR="00602038" w:rsidRDefault="00602038" w:rsidP="00602038"/>
    <w:p w14:paraId="1AA8658B" w14:textId="77777777" w:rsidR="00602038" w:rsidRDefault="00602038" w:rsidP="00602038">
      <w:r>
        <w:t>## calculate and store p values</w:t>
      </w:r>
    </w:p>
    <w:p w14:paraId="494C5478" w14:textId="77777777" w:rsidR="00602038" w:rsidRDefault="00602038" w:rsidP="00602038">
      <w:r>
        <w:t>p &lt;- pnorm(abs(ctable[, "t value"]), lower.tail = FALSE) * 2</w:t>
      </w:r>
    </w:p>
    <w:p w14:paraId="10516AAB" w14:textId="77777777" w:rsidR="00602038" w:rsidRDefault="00602038" w:rsidP="00602038"/>
    <w:p w14:paraId="1E75EB41" w14:textId="77777777" w:rsidR="00602038" w:rsidRDefault="00602038" w:rsidP="00602038">
      <w:r>
        <w:t>## combined table</w:t>
      </w:r>
    </w:p>
    <w:p w14:paraId="2CCEDAE1" w14:textId="77777777" w:rsidR="00602038" w:rsidRDefault="00602038" w:rsidP="00602038">
      <w:r>
        <w:t>(ctable &lt;- cbind(ctable, "p value" = p))</w:t>
      </w:r>
    </w:p>
    <w:p w14:paraId="16AFC168" w14:textId="77777777" w:rsidR="00602038" w:rsidRDefault="00602038" w:rsidP="00602038"/>
    <w:p w14:paraId="6F9B7A2F" w14:textId="77777777" w:rsidR="00602038" w:rsidRDefault="00602038" w:rsidP="00602038">
      <w:r>
        <w:t>ci=confint.default(m) # CIs assuming normality</w:t>
      </w:r>
    </w:p>
    <w:p w14:paraId="3AAB6140" w14:textId="77777777" w:rsidR="00602038" w:rsidRDefault="00602038" w:rsidP="00602038"/>
    <w:p w14:paraId="5BBE979C" w14:textId="77777777" w:rsidR="00602038" w:rsidRDefault="00602038" w:rsidP="00602038">
      <w:r>
        <w:t>## odds ratios</w:t>
      </w:r>
    </w:p>
    <w:p w14:paraId="39CB20D3" w14:textId="77777777" w:rsidR="00602038" w:rsidRDefault="00602038" w:rsidP="00602038">
      <w:r>
        <w:t>exp(coef(m))</w:t>
      </w:r>
    </w:p>
    <w:p w14:paraId="40B720BC" w14:textId="77777777" w:rsidR="00602038" w:rsidRDefault="00602038" w:rsidP="00602038"/>
    <w:p w14:paraId="4C6F9D38" w14:textId="77777777" w:rsidR="00602038" w:rsidRDefault="00602038" w:rsidP="00602038">
      <w:r>
        <w:t>## OR and CI</w:t>
      </w:r>
    </w:p>
    <w:p w14:paraId="43E337DC" w14:textId="70EF4DC6" w:rsidR="00602038" w:rsidRPr="00602038" w:rsidRDefault="00602038" w:rsidP="00602038">
      <w:r>
        <w:t>exp(cbind(OR = coef(m), ci))</w:t>
      </w:r>
    </w:p>
    <w:sectPr w:rsidR="00602038" w:rsidRPr="00602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38"/>
    <w:rsid w:val="00602038"/>
    <w:rsid w:val="007C748F"/>
    <w:rsid w:val="00CD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9E88"/>
  <w15:chartTrackingRefBased/>
  <w15:docId w15:val="{20EFD9F9-C520-43C2-A290-00DC01D2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Browne</dc:creator>
  <cp:keywords/>
  <dc:description/>
  <cp:lastModifiedBy>Andrew Browne</cp:lastModifiedBy>
  <cp:revision>1</cp:revision>
  <dcterms:created xsi:type="dcterms:W3CDTF">2023-11-01T13:25:00Z</dcterms:created>
  <dcterms:modified xsi:type="dcterms:W3CDTF">2023-11-01T13:37:00Z</dcterms:modified>
</cp:coreProperties>
</file>