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458" w:rsidRPr="00B31333" w:rsidRDefault="00B31333">
      <w:pPr>
        <w:rPr>
          <w:b/>
        </w:rPr>
      </w:pPr>
      <w:r w:rsidRPr="00B31333">
        <w:rPr>
          <w:b/>
        </w:rPr>
        <w:t>Note on sample size choice</w:t>
      </w:r>
    </w:p>
    <w:p w:rsidR="00B31333" w:rsidRDefault="00B31333">
      <w:r>
        <w:t>We have considered how to choose the overall sample size for stratified sampling with optimal allocation</w:t>
      </w:r>
      <w:r w:rsidR="004D037B">
        <w:t xml:space="preserve"> when sampling costs differ per stratum</w:t>
      </w:r>
      <w:r>
        <w:t xml:space="preserve">, when there is a budget to consider. In </w:t>
      </w:r>
      <w:proofErr w:type="gramStart"/>
      <w:r>
        <w:t>practice</w:t>
      </w:r>
      <w:proofErr w:type="gramEnd"/>
      <w:r>
        <w:t xml:space="preserve"> sample size will often be limited by budget. Where sampling costs </w:t>
      </w:r>
      <w:r w:rsidR="004D037B">
        <w:t xml:space="preserve">are equal or assumed to be equal for each sampling unit, for stratified sampling or any other sampling scheme, it is straightforward to calculate the number of units that </w:t>
      </w:r>
      <w:proofErr w:type="gramStart"/>
      <w:r w:rsidR="004D037B">
        <w:t>can be sampled</w:t>
      </w:r>
      <w:proofErr w:type="gramEnd"/>
      <w:r w:rsidR="004D037B">
        <w:t xml:space="preserve"> as the available budget for sampling divided by the cost per unit.</w:t>
      </w:r>
    </w:p>
    <w:p w:rsidR="00880F34" w:rsidRDefault="00B31333">
      <w:r>
        <w:t xml:space="preserve">Alternatively, the precision of estimation </w:t>
      </w:r>
      <w:proofErr w:type="gramStart"/>
      <w:r>
        <w:t>can be considered</w:t>
      </w:r>
      <w:proofErr w:type="gramEnd"/>
      <w:r>
        <w:t>. This approach can be used for any probability sampling scheme, as for those the variance of th</w:t>
      </w:r>
      <w:r w:rsidR="00A86DA8">
        <w:t>e sample estimator</w:t>
      </w:r>
      <w:r w:rsidR="00806709">
        <w:t xml:space="preserve"> (the sample mean or proportion)</w:t>
      </w:r>
      <w:r>
        <w:t xml:space="preserve"> can be specified.</w:t>
      </w:r>
      <w:r w:rsidR="007C24D9">
        <w:t xml:space="preserve"> The formula for the variance invol</w:t>
      </w:r>
      <w:r w:rsidR="00880F34">
        <w:t>ves</w:t>
      </w:r>
      <w:r w:rsidR="007C24D9">
        <w:t xml:space="preserve"> the sample size n, or in the case of cluster </w:t>
      </w:r>
      <w:r w:rsidR="00806709">
        <w:t>sampling, the number of</w:t>
      </w:r>
      <w:r w:rsidR="007C24D9">
        <w:t xml:space="preserve"> clusters to be chosen, m.</w:t>
      </w:r>
      <w:r w:rsidR="00880F34">
        <w:t xml:space="preserve"> We can then specify how sure we want to be of estimating the required population parameter to within a certain precision</w:t>
      </w:r>
      <w:r w:rsidR="00314FA9">
        <w:t xml:space="preserve">, e.g. to be 95% confident of estimating the population mean to within a given margin either side of the true value. </w:t>
      </w:r>
      <w:r w:rsidR="00806709">
        <w:t xml:space="preserve">Starting from the formula for the variance of the estimator, a </w:t>
      </w:r>
      <w:r w:rsidR="00880F34">
        <w:t xml:space="preserve">formula </w:t>
      </w:r>
      <w:proofErr w:type="gramStart"/>
      <w:r w:rsidR="00880F34">
        <w:t>can then be derived</w:t>
      </w:r>
      <w:proofErr w:type="gramEnd"/>
      <w:r w:rsidR="00880F34">
        <w:t xml:space="preserve"> for choosing n or m. The details </w:t>
      </w:r>
      <w:proofErr w:type="gramStart"/>
      <w:r w:rsidR="00880F34">
        <w:t>are not given</w:t>
      </w:r>
      <w:proofErr w:type="gramEnd"/>
      <w:r w:rsidR="00880F34">
        <w:t xml:space="preserve"> here but can be found in textbooks on survey sampling </w:t>
      </w:r>
      <w:bookmarkStart w:id="0" w:name="_GoBack"/>
      <w:bookmarkEnd w:id="0"/>
      <w:r w:rsidR="00880F34">
        <w:t>theory, such as the recommended books by Barnett or Mendenhall et al.</w:t>
      </w:r>
    </w:p>
    <w:p w:rsidR="00535DD4" w:rsidRDefault="00535DD4">
      <w:r>
        <w:t xml:space="preserve">In </w:t>
      </w:r>
      <w:proofErr w:type="gramStart"/>
      <w:r>
        <w:t>practice</w:t>
      </w:r>
      <w:proofErr w:type="gramEnd"/>
      <w:r>
        <w:t xml:space="preserve"> the calculated sample size may need to be reduced in line with what is considered to be a reasonable cost for the survey, so that precision and cost are balanced.</w:t>
      </w:r>
    </w:p>
    <w:sectPr w:rsidR="0053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333"/>
    <w:rsid w:val="00314FA9"/>
    <w:rsid w:val="004D037B"/>
    <w:rsid w:val="00535DD4"/>
    <w:rsid w:val="007C24D9"/>
    <w:rsid w:val="00806709"/>
    <w:rsid w:val="00880F34"/>
    <w:rsid w:val="00A86DA8"/>
    <w:rsid w:val="00B31333"/>
    <w:rsid w:val="00EF6840"/>
    <w:rsid w:val="00F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222E"/>
  <w15:chartTrackingRefBased/>
  <w15:docId w15:val="{60DF33F7-2A5B-4797-95C3-5971BAEB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Gray</dc:creator>
  <cp:keywords/>
  <dc:description/>
  <cp:lastModifiedBy>Alison Gray</cp:lastModifiedBy>
  <cp:revision>22</cp:revision>
  <dcterms:created xsi:type="dcterms:W3CDTF">2024-10-29T10:23:00Z</dcterms:created>
  <dcterms:modified xsi:type="dcterms:W3CDTF">2024-10-29T10:43:00Z</dcterms:modified>
</cp:coreProperties>
</file>