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7"/>
        <w:gridCol w:w="3152"/>
        <w:gridCol w:w="386"/>
        <w:gridCol w:w="1271"/>
        <w:gridCol w:w="1541"/>
        <w:gridCol w:w="759"/>
      </w:tblGrid>
      <w:tr w:rsidR="00707545" w:rsidRPr="00417079" w:rsidTr="00317A3C">
        <w:tc>
          <w:tcPr>
            <w:tcW w:w="1918" w:type="dxa"/>
          </w:tcPr>
          <w:p w:rsidR="00707545" w:rsidRPr="00417079" w:rsidRDefault="00707545" w:rsidP="00317A3C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417079">
              <w:rPr>
                <w:rFonts w:cs="Arial"/>
                <w:b/>
                <w:sz w:val="20"/>
                <w:szCs w:val="20"/>
              </w:rPr>
              <w:t>Course title</w:t>
            </w:r>
          </w:p>
        </w:tc>
        <w:tc>
          <w:tcPr>
            <w:tcW w:w="7109" w:type="dxa"/>
            <w:gridSpan w:val="5"/>
          </w:tcPr>
          <w:p w:rsidR="00707545" w:rsidRPr="0059040C" w:rsidRDefault="00707545" w:rsidP="00317A3C">
            <w:pPr>
              <w:spacing w:after="200"/>
              <w:rPr>
                <w:rFonts w:cs="Arial"/>
                <w:strike/>
                <w:sz w:val="20"/>
                <w:szCs w:val="20"/>
              </w:rPr>
            </w:pPr>
            <w:r w:rsidRPr="0059040C">
              <w:rPr>
                <w:rFonts w:cs="Arial"/>
                <w:sz w:val="20"/>
                <w:szCs w:val="20"/>
              </w:rPr>
              <w:t>Safe Use of Electrical Equipment</w:t>
            </w:r>
          </w:p>
        </w:tc>
      </w:tr>
      <w:tr w:rsidR="00707545" w:rsidRPr="00417079" w:rsidTr="00317A3C">
        <w:tc>
          <w:tcPr>
            <w:tcW w:w="1918" w:type="dxa"/>
          </w:tcPr>
          <w:p w:rsidR="00707545" w:rsidRPr="00417079" w:rsidRDefault="00707545" w:rsidP="00317A3C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417079">
              <w:rPr>
                <w:b/>
                <w:sz w:val="20"/>
                <w:szCs w:val="20"/>
              </w:rPr>
              <w:t>STCW Code alignment ref.</w:t>
            </w:r>
          </w:p>
        </w:tc>
        <w:tc>
          <w:tcPr>
            <w:tcW w:w="3152" w:type="dxa"/>
          </w:tcPr>
          <w:p w:rsidR="00707545" w:rsidRPr="00417079" w:rsidRDefault="00707545" w:rsidP="00317A3C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E16ECD">
              <w:rPr>
                <w:rStyle w:val="Strong"/>
                <w:rFonts w:cs="Arial"/>
                <w:color w:val="333333"/>
                <w:sz w:val="20"/>
                <w:szCs w:val="20"/>
              </w:rPr>
              <w:t>Table A-III/7</w:t>
            </w:r>
            <w:r w:rsidRPr="00417079">
              <w:rPr>
                <w:rFonts w:cs="Arial"/>
                <w:b/>
                <w:bCs/>
                <w:color w:val="333333"/>
                <w:sz w:val="20"/>
                <w:szCs w:val="20"/>
              </w:rPr>
              <w:br/>
            </w:r>
            <w:r w:rsidRPr="00417079">
              <w:rPr>
                <w:rStyle w:val="Emphasis"/>
                <w:rFonts w:cs="Arial"/>
                <w:color w:val="333333"/>
                <w:sz w:val="20"/>
                <w:szCs w:val="20"/>
              </w:rPr>
              <w:t>Specification of minimum standard of competence for electro-technical rating</w:t>
            </w:r>
          </w:p>
        </w:tc>
        <w:tc>
          <w:tcPr>
            <w:tcW w:w="3957" w:type="dxa"/>
            <w:gridSpan w:val="4"/>
          </w:tcPr>
          <w:p w:rsidR="00707545" w:rsidRPr="00417079" w:rsidRDefault="00707545" w:rsidP="00317A3C">
            <w:pPr>
              <w:spacing w:after="200"/>
              <w:rPr>
                <w:rFonts w:cs="Arial"/>
                <w:b/>
                <w:sz w:val="20"/>
                <w:szCs w:val="20"/>
              </w:rPr>
            </w:pPr>
          </w:p>
        </w:tc>
      </w:tr>
      <w:tr w:rsidR="00707545" w:rsidRPr="00417079" w:rsidTr="00317A3C">
        <w:tc>
          <w:tcPr>
            <w:tcW w:w="1918" w:type="dxa"/>
          </w:tcPr>
          <w:p w:rsidR="00707545" w:rsidRPr="00417079" w:rsidRDefault="00707545" w:rsidP="00317A3C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417079">
              <w:rPr>
                <w:b/>
                <w:sz w:val="20"/>
                <w:szCs w:val="20"/>
              </w:rPr>
              <w:t>Function</w:t>
            </w:r>
          </w:p>
        </w:tc>
        <w:tc>
          <w:tcPr>
            <w:tcW w:w="7109" w:type="dxa"/>
            <w:gridSpan w:val="5"/>
          </w:tcPr>
          <w:p w:rsidR="00707545" w:rsidRPr="00417079" w:rsidRDefault="00707545" w:rsidP="00317A3C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417079">
              <w:rPr>
                <w:rFonts w:cs="Arial"/>
                <w:bCs/>
                <w:color w:val="333333"/>
                <w:sz w:val="20"/>
                <w:szCs w:val="20"/>
              </w:rPr>
              <w:t>Marine Engineering at the support level</w:t>
            </w:r>
          </w:p>
        </w:tc>
      </w:tr>
      <w:tr w:rsidR="00707545" w:rsidRPr="00417079" w:rsidTr="00317A3C">
        <w:trPr>
          <w:trHeight w:val="213"/>
        </w:trPr>
        <w:tc>
          <w:tcPr>
            <w:tcW w:w="1918" w:type="dxa"/>
          </w:tcPr>
          <w:p w:rsidR="00707545" w:rsidRPr="00417079" w:rsidRDefault="00707545" w:rsidP="00317A3C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417079">
              <w:rPr>
                <w:rFonts w:cs="Arial"/>
                <w:b/>
                <w:sz w:val="20"/>
                <w:szCs w:val="20"/>
              </w:rPr>
              <w:t>Course code</w:t>
            </w:r>
          </w:p>
        </w:tc>
        <w:tc>
          <w:tcPr>
            <w:tcW w:w="3538" w:type="dxa"/>
            <w:gridSpan w:val="2"/>
          </w:tcPr>
          <w:p w:rsidR="00707545" w:rsidRPr="00417079" w:rsidRDefault="00707545" w:rsidP="00317A3C">
            <w:pPr>
              <w:spacing w:after="200"/>
              <w:rPr>
                <w:rFonts w:cs="Arial"/>
                <w:sz w:val="20"/>
                <w:szCs w:val="20"/>
              </w:rPr>
            </w:pPr>
          </w:p>
        </w:tc>
        <w:tc>
          <w:tcPr>
            <w:tcW w:w="1271" w:type="dxa"/>
            <w:vMerge w:val="restart"/>
            <w:vAlign w:val="center"/>
          </w:tcPr>
          <w:p w:rsidR="00707545" w:rsidRPr="00417079" w:rsidRDefault="00707545" w:rsidP="00317A3C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417079">
              <w:rPr>
                <w:rFonts w:cs="Arial"/>
                <w:b/>
                <w:sz w:val="20"/>
                <w:szCs w:val="20"/>
              </w:rPr>
              <w:t>Directed learning hours</w:t>
            </w:r>
          </w:p>
        </w:tc>
        <w:tc>
          <w:tcPr>
            <w:tcW w:w="1541" w:type="dxa"/>
          </w:tcPr>
          <w:p w:rsidR="00707545" w:rsidRPr="00417079" w:rsidRDefault="00707545" w:rsidP="00317A3C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417079">
              <w:rPr>
                <w:rFonts w:cs="Arial"/>
                <w:b/>
                <w:sz w:val="20"/>
                <w:szCs w:val="20"/>
              </w:rPr>
              <w:t>Lecture</w:t>
            </w:r>
          </w:p>
        </w:tc>
        <w:tc>
          <w:tcPr>
            <w:tcW w:w="759" w:type="dxa"/>
          </w:tcPr>
          <w:p w:rsidR="00707545" w:rsidRPr="00417079" w:rsidRDefault="00707545" w:rsidP="00317A3C">
            <w:pPr>
              <w:spacing w:after="200"/>
              <w:rPr>
                <w:rFonts w:cs="Arial"/>
                <w:sz w:val="20"/>
                <w:szCs w:val="20"/>
              </w:rPr>
            </w:pPr>
          </w:p>
        </w:tc>
      </w:tr>
      <w:tr w:rsidR="00707545" w:rsidRPr="00417079" w:rsidTr="00317A3C">
        <w:trPr>
          <w:trHeight w:val="219"/>
        </w:trPr>
        <w:tc>
          <w:tcPr>
            <w:tcW w:w="1918" w:type="dxa"/>
          </w:tcPr>
          <w:p w:rsidR="00707545" w:rsidRPr="00417079" w:rsidRDefault="00707545" w:rsidP="00317A3C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417079">
              <w:rPr>
                <w:rFonts w:cs="Arial"/>
                <w:b/>
                <w:sz w:val="20"/>
                <w:szCs w:val="20"/>
              </w:rPr>
              <w:t>Course version</w:t>
            </w:r>
          </w:p>
        </w:tc>
        <w:tc>
          <w:tcPr>
            <w:tcW w:w="3538" w:type="dxa"/>
            <w:gridSpan w:val="2"/>
          </w:tcPr>
          <w:p w:rsidR="00707545" w:rsidRPr="00417079" w:rsidRDefault="00707545" w:rsidP="00317A3C">
            <w:pPr>
              <w:spacing w:after="200"/>
              <w:rPr>
                <w:rFonts w:cs="Arial"/>
                <w:sz w:val="20"/>
                <w:szCs w:val="20"/>
              </w:rPr>
            </w:pPr>
            <w:r w:rsidRPr="00417079">
              <w:rPr>
                <w:rFonts w:cs="Arial"/>
                <w:sz w:val="20"/>
                <w:szCs w:val="20"/>
              </w:rPr>
              <w:t>V1</w:t>
            </w:r>
          </w:p>
        </w:tc>
        <w:tc>
          <w:tcPr>
            <w:tcW w:w="1271" w:type="dxa"/>
            <w:vMerge/>
          </w:tcPr>
          <w:p w:rsidR="00707545" w:rsidRPr="00417079" w:rsidRDefault="00707545" w:rsidP="00317A3C">
            <w:pPr>
              <w:spacing w:after="20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707545" w:rsidRPr="00417079" w:rsidRDefault="00707545" w:rsidP="00317A3C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417079">
              <w:rPr>
                <w:rFonts w:cs="Arial"/>
                <w:b/>
                <w:sz w:val="20"/>
                <w:szCs w:val="20"/>
              </w:rPr>
              <w:t>Tutorial</w:t>
            </w:r>
          </w:p>
        </w:tc>
        <w:tc>
          <w:tcPr>
            <w:tcW w:w="759" w:type="dxa"/>
          </w:tcPr>
          <w:p w:rsidR="00707545" w:rsidRPr="00417079" w:rsidRDefault="00707545" w:rsidP="00317A3C">
            <w:pPr>
              <w:spacing w:after="200"/>
              <w:rPr>
                <w:rFonts w:cs="Arial"/>
                <w:sz w:val="20"/>
                <w:szCs w:val="20"/>
              </w:rPr>
            </w:pPr>
          </w:p>
        </w:tc>
      </w:tr>
      <w:tr w:rsidR="00707545" w:rsidRPr="00417079" w:rsidTr="00317A3C">
        <w:trPr>
          <w:trHeight w:val="435"/>
        </w:trPr>
        <w:tc>
          <w:tcPr>
            <w:tcW w:w="1918" w:type="dxa"/>
          </w:tcPr>
          <w:p w:rsidR="00707545" w:rsidRPr="00417079" w:rsidRDefault="00707545" w:rsidP="00317A3C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417079">
              <w:rPr>
                <w:rFonts w:cs="Arial"/>
                <w:b/>
                <w:sz w:val="20"/>
                <w:szCs w:val="20"/>
              </w:rPr>
              <w:t>Level</w:t>
            </w:r>
          </w:p>
        </w:tc>
        <w:tc>
          <w:tcPr>
            <w:tcW w:w="3538" w:type="dxa"/>
            <w:gridSpan w:val="2"/>
          </w:tcPr>
          <w:p w:rsidR="00707545" w:rsidRPr="00417079" w:rsidRDefault="00707545" w:rsidP="00317A3C">
            <w:pPr>
              <w:spacing w:after="200"/>
              <w:rPr>
                <w:rFonts w:cs="Arial"/>
                <w:sz w:val="20"/>
                <w:szCs w:val="20"/>
              </w:rPr>
            </w:pPr>
            <w:r w:rsidRPr="00417079"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271" w:type="dxa"/>
            <w:vMerge/>
          </w:tcPr>
          <w:p w:rsidR="00707545" w:rsidRPr="00417079" w:rsidRDefault="00707545" w:rsidP="00317A3C">
            <w:pPr>
              <w:spacing w:after="20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707545" w:rsidRPr="00417079" w:rsidRDefault="00707545" w:rsidP="00317A3C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417079">
              <w:rPr>
                <w:rFonts w:cs="Arial"/>
                <w:b/>
                <w:sz w:val="20"/>
                <w:szCs w:val="20"/>
              </w:rPr>
              <w:t>Blended</w:t>
            </w:r>
          </w:p>
        </w:tc>
        <w:tc>
          <w:tcPr>
            <w:tcW w:w="759" w:type="dxa"/>
          </w:tcPr>
          <w:p w:rsidR="00707545" w:rsidRPr="00417079" w:rsidRDefault="00707545" w:rsidP="00317A3C">
            <w:pPr>
              <w:spacing w:after="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30</w:t>
            </w:r>
          </w:p>
        </w:tc>
      </w:tr>
      <w:tr w:rsidR="00707545" w:rsidRPr="00417079" w:rsidTr="00317A3C">
        <w:trPr>
          <w:trHeight w:val="415"/>
        </w:trPr>
        <w:tc>
          <w:tcPr>
            <w:tcW w:w="1918" w:type="dxa"/>
          </w:tcPr>
          <w:p w:rsidR="00707545" w:rsidRPr="00417079" w:rsidRDefault="00707545" w:rsidP="00317A3C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417079">
              <w:rPr>
                <w:rFonts w:cs="Arial"/>
                <w:b/>
                <w:sz w:val="20"/>
                <w:szCs w:val="20"/>
              </w:rPr>
              <w:t>Credits</w:t>
            </w:r>
          </w:p>
        </w:tc>
        <w:tc>
          <w:tcPr>
            <w:tcW w:w="3538" w:type="dxa"/>
            <w:gridSpan w:val="2"/>
          </w:tcPr>
          <w:p w:rsidR="00707545" w:rsidRPr="00417079" w:rsidRDefault="00707545" w:rsidP="00317A3C">
            <w:pPr>
              <w:spacing w:after="200"/>
              <w:rPr>
                <w:rFonts w:cs="Arial"/>
                <w:sz w:val="20"/>
                <w:szCs w:val="20"/>
              </w:rPr>
            </w:pPr>
            <w:r w:rsidRPr="00417079"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1271" w:type="dxa"/>
            <w:vMerge/>
          </w:tcPr>
          <w:p w:rsidR="00707545" w:rsidRPr="00417079" w:rsidRDefault="00707545" w:rsidP="00317A3C">
            <w:pPr>
              <w:spacing w:after="20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707545" w:rsidRPr="00417079" w:rsidRDefault="00707545" w:rsidP="00317A3C">
            <w:pPr>
              <w:spacing w:after="20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759" w:type="dxa"/>
          </w:tcPr>
          <w:p w:rsidR="00707545" w:rsidRPr="00417079" w:rsidRDefault="00707545" w:rsidP="00317A3C">
            <w:pPr>
              <w:spacing w:after="200"/>
              <w:rPr>
                <w:rFonts w:cs="Arial"/>
                <w:sz w:val="20"/>
                <w:szCs w:val="20"/>
              </w:rPr>
            </w:pPr>
          </w:p>
        </w:tc>
      </w:tr>
      <w:tr w:rsidR="00707545" w:rsidRPr="00417079" w:rsidTr="00317A3C">
        <w:trPr>
          <w:trHeight w:val="415"/>
        </w:trPr>
        <w:tc>
          <w:tcPr>
            <w:tcW w:w="1918" w:type="dxa"/>
          </w:tcPr>
          <w:p w:rsidR="00707545" w:rsidRPr="00417079" w:rsidRDefault="00707545" w:rsidP="00317A3C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417079">
              <w:rPr>
                <w:rFonts w:cs="Arial"/>
                <w:b/>
                <w:sz w:val="20"/>
                <w:szCs w:val="20"/>
              </w:rPr>
              <w:t>Delivery mode</w:t>
            </w:r>
          </w:p>
        </w:tc>
        <w:tc>
          <w:tcPr>
            <w:tcW w:w="3538" w:type="dxa"/>
            <w:gridSpan w:val="2"/>
          </w:tcPr>
          <w:p w:rsidR="00707545" w:rsidRPr="00417079" w:rsidRDefault="00707545" w:rsidP="00317A3C">
            <w:pPr>
              <w:spacing w:after="200"/>
              <w:rPr>
                <w:rFonts w:cs="Arial"/>
                <w:color w:val="0070C0"/>
                <w:sz w:val="20"/>
                <w:szCs w:val="20"/>
              </w:rPr>
            </w:pPr>
            <w:r w:rsidRPr="00417079">
              <w:rPr>
                <w:rFonts w:cs="Arial"/>
                <w:sz w:val="20"/>
                <w:szCs w:val="20"/>
              </w:rPr>
              <w:t>Blended</w:t>
            </w:r>
          </w:p>
        </w:tc>
        <w:tc>
          <w:tcPr>
            <w:tcW w:w="1271" w:type="dxa"/>
            <w:vMerge/>
          </w:tcPr>
          <w:p w:rsidR="00707545" w:rsidRPr="00417079" w:rsidRDefault="00707545" w:rsidP="00317A3C">
            <w:pPr>
              <w:spacing w:after="20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707545" w:rsidRPr="00417079" w:rsidRDefault="00707545" w:rsidP="00317A3C">
            <w:pPr>
              <w:spacing w:after="20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759" w:type="dxa"/>
          </w:tcPr>
          <w:p w:rsidR="00707545" w:rsidRPr="00417079" w:rsidRDefault="00707545" w:rsidP="00317A3C">
            <w:pPr>
              <w:spacing w:after="200"/>
              <w:rPr>
                <w:rFonts w:cs="Arial"/>
                <w:sz w:val="20"/>
                <w:szCs w:val="20"/>
              </w:rPr>
            </w:pPr>
          </w:p>
        </w:tc>
      </w:tr>
      <w:tr w:rsidR="00707545" w:rsidRPr="00417079" w:rsidTr="00317A3C">
        <w:trPr>
          <w:trHeight w:val="415"/>
        </w:trPr>
        <w:tc>
          <w:tcPr>
            <w:tcW w:w="1918" w:type="dxa"/>
          </w:tcPr>
          <w:p w:rsidR="00707545" w:rsidRPr="00417079" w:rsidRDefault="00707545" w:rsidP="00317A3C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417079">
              <w:rPr>
                <w:rFonts w:cs="Arial"/>
                <w:b/>
                <w:sz w:val="20"/>
                <w:szCs w:val="20"/>
              </w:rPr>
              <w:t>Internet Based Learning Indicator</w:t>
            </w:r>
          </w:p>
        </w:tc>
        <w:tc>
          <w:tcPr>
            <w:tcW w:w="3538" w:type="dxa"/>
            <w:gridSpan w:val="2"/>
          </w:tcPr>
          <w:p w:rsidR="00707545" w:rsidRPr="00417079" w:rsidRDefault="00707545" w:rsidP="00317A3C">
            <w:pPr>
              <w:spacing w:after="200"/>
              <w:rPr>
                <w:rFonts w:cs="Arial"/>
                <w:color w:val="0070C0"/>
                <w:sz w:val="20"/>
                <w:szCs w:val="20"/>
              </w:rPr>
            </w:pPr>
            <w:r w:rsidRPr="00417079"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2812" w:type="dxa"/>
            <w:gridSpan w:val="2"/>
          </w:tcPr>
          <w:p w:rsidR="00707545" w:rsidRPr="00417079" w:rsidRDefault="00707545" w:rsidP="00317A3C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417079">
              <w:rPr>
                <w:rFonts w:cs="Arial"/>
                <w:b/>
                <w:sz w:val="20"/>
                <w:szCs w:val="20"/>
              </w:rPr>
              <w:t>Work integrated learning hours</w:t>
            </w:r>
          </w:p>
        </w:tc>
        <w:tc>
          <w:tcPr>
            <w:tcW w:w="759" w:type="dxa"/>
          </w:tcPr>
          <w:p w:rsidR="00707545" w:rsidRPr="00417079" w:rsidRDefault="00707545" w:rsidP="00317A3C">
            <w:pPr>
              <w:spacing w:after="200"/>
              <w:rPr>
                <w:rFonts w:cs="Arial"/>
                <w:sz w:val="20"/>
                <w:szCs w:val="20"/>
              </w:rPr>
            </w:pPr>
          </w:p>
        </w:tc>
      </w:tr>
      <w:tr w:rsidR="00707545" w:rsidRPr="00417079" w:rsidTr="00317A3C">
        <w:trPr>
          <w:trHeight w:val="276"/>
        </w:trPr>
        <w:tc>
          <w:tcPr>
            <w:tcW w:w="1918" w:type="dxa"/>
          </w:tcPr>
          <w:p w:rsidR="00707545" w:rsidRPr="00417079" w:rsidRDefault="00707545" w:rsidP="00317A3C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417079">
              <w:rPr>
                <w:rFonts w:cs="Arial"/>
                <w:b/>
                <w:sz w:val="20"/>
                <w:szCs w:val="20"/>
              </w:rPr>
              <w:t>EFTS value</w:t>
            </w:r>
          </w:p>
        </w:tc>
        <w:tc>
          <w:tcPr>
            <w:tcW w:w="3538" w:type="dxa"/>
            <w:gridSpan w:val="2"/>
          </w:tcPr>
          <w:p w:rsidR="00707545" w:rsidRPr="00417079" w:rsidRDefault="00707545" w:rsidP="00317A3C">
            <w:pPr>
              <w:spacing w:after="200"/>
              <w:rPr>
                <w:rFonts w:cs="Arial"/>
                <w:sz w:val="20"/>
                <w:szCs w:val="20"/>
              </w:rPr>
            </w:pPr>
            <w:r w:rsidRPr="00417079">
              <w:rPr>
                <w:rFonts w:cs="Arial"/>
                <w:sz w:val="20"/>
                <w:szCs w:val="20"/>
              </w:rPr>
              <w:t>.0417</w:t>
            </w:r>
          </w:p>
        </w:tc>
        <w:tc>
          <w:tcPr>
            <w:tcW w:w="2812" w:type="dxa"/>
            <w:gridSpan w:val="2"/>
          </w:tcPr>
          <w:p w:rsidR="00707545" w:rsidRPr="00417079" w:rsidRDefault="00707545" w:rsidP="00317A3C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417079">
              <w:rPr>
                <w:rFonts w:cs="Arial"/>
                <w:b/>
                <w:sz w:val="20"/>
                <w:szCs w:val="20"/>
              </w:rPr>
              <w:t>Independent learning hours</w:t>
            </w:r>
          </w:p>
        </w:tc>
        <w:tc>
          <w:tcPr>
            <w:tcW w:w="759" w:type="dxa"/>
          </w:tcPr>
          <w:p w:rsidR="00707545" w:rsidRPr="00417079" w:rsidRDefault="00707545" w:rsidP="00317A3C">
            <w:pPr>
              <w:spacing w:after="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</w:t>
            </w:r>
          </w:p>
        </w:tc>
      </w:tr>
      <w:tr w:rsidR="00707545" w:rsidRPr="00417079" w:rsidTr="00317A3C">
        <w:tc>
          <w:tcPr>
            <w:tcW w:w="1918" w:type="dxa"/>
          </w:tcPr>
          <w:p w:rsidR="00707545" w:rsidRPr="00417079" w:rsidRDefault="00707545" w:rsidP="00317A3C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417079">
              <w:rPr>
                <w:rFonts w:cs="Arial"/>
                <w:b/>
                <w:sz w:val="20"/>
                <w:szCs w:val="20"/>
              </w:rPr>
              <w:t>Pre-requisites</w:t>
            </w:r>
          </w:p>
        </w:tc>
        <w:tc>
          <w:tcPr>
            <w:tcW w:w="3538" w:type="dxa"/>
            <w:gridSpan w:val="2"/>
          </w:tcPr>
          <w:p w:rsidR="00707545" w:rsidRPr="00417079" w:rsidRDefault="00707545" w:rsidP="00317A3C">
            <w:pPr>
              <w:spacing w:after="200"/>
              <w:rPr>
                <w:rFonts w:cs="Arial"/>
                <w:sz w:val="20"/>
                <w:szCs w:val="20"/>
              </w:rPr>
            </w:pPr>
          </w:p>
        </w:tc>
        <w:tc>
          <w:tcPr>
            <w:tcW w:w="2812" w:type="dxa"/>
            <w:gridSpan w:val="2"/>
          </w:tcPr>
          <w:p w:rsidR="00707545" w:rsidRPr="00417079" w:rsidRDefault="00707545" w:rsidP="00317A3C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417079">
              <w:rPr>
                <w:rFonts w:cs="Arial"/>
                <w:b/>
                <w:sz w:val="20"/>
                <w:szCs w:val="20"/>
              </w:rPr>
              <w:t>Notional learning hours</w:t>
            </w:r>
          </w:p>
        </w:tc>
        <w:tc>
          <w:tcPr>
            <w:tcW w:w="759" w:type="dxa"/>
          </w:tcPr>
          <w:p w:rsidR="00707545" w:rsidRPr="00417079" w:rsidRDefault="00707545" w:rsidP="00317A3C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417079">
              <w:rPr>
                <w:rFonts w:cs="Arial"/>
                <w:b/>
                <w:sz w:val="20"/>
                <w:szCs w:val="20"/>
              </w:rPr>
              <w:t>50</w:t>
            </w:r>
          </w:p>
        </w:tc>
      </w:tr>
      <w:tr w:rsidR="00707545" w:rsidRPr="00417079" w:rsidTr="00317A3C">
        <w:tc>
          <w:tcPr>
            <w:tcW w:w="1918" w:type="dxa"/>
          </w:tcPr>
          <w:p w:rsidR="00707545" w:rsidRPr="00417079" w:rsidRDefault="00707545" w:rsidP="00317A3C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417079">
              <w:rPr>
                <w:rFonts w:cs="Arial"/>
                <w:b/>
                <w:sz w:val="20"/>
                <w:szCs w:val="20"/>
              </w:rPr>
              <w:t>Co-requisites</w:t>
            </w:r>
          </w:p>
        </w:tc>
        <w:tc>
          <w:tcPr>
            <w:tcW w:w="7109" w:type="dxa"/>
            <w:gridSpan w:val="5"/>
          </w:tcPr>
          <w:p w:rsidR="00707545" w:rsidRPr="00417079" w:rsidRDefault="00707545" w:rsidP="00317A3C">
            <w:pPr>
              <w:spacing w:after="200"/>
              <w:rPr>
                <w:rFonts w:cs="Arial"/>
                <w:sz w:val="20"/>
                <w:szCs w:val="20"/>
              </w:rPr>
            </w:pPr>
          </w:p>
        </w:tc>
      </w:tr>
      <w:tr w:rsidR="00707545" w:rsidRPr="00417079" w:rsidTr="00317A3C">
        <w:tc>
          <w:tcPr>
            <w:tcW w:w="1918" w:type="dxa"/>
          </w:tcPr>
          <w:p w:rsidR="00707545" w:rsidRPr="00417079" w:rsidRDefault="00707545" w:rsidP="00317A3C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417079">
              <w:rPr>
                <w:rFonts w:cs="Arial"/>
                <w:b/>
                <w:sz w:val="20"/>
                <w:szCs w:val="20"/>
              </w:rPr>
              <w:t>Attendance requirements</w:t>
            </w:r>
          </w:p>
        </w:tc>
        <w:tc>
          <w:tcPr>
            <w:tcW w:w="7109" w:type="dxa"/>
            <w:gridSpan w:val="5"/>
          </w:tcPr>
          <w:p w:rsidR="00707545" w:rsidRPr="00417079" w:rsidRDefault="00707545" w:rsidP="00317A3C">
            <w:pPr>
              <w:spacing w:after="200"/>
              <w:rPr>
                <w:rFonts w:cs="Arial"/>
                <w:sz w:val="20"/>
                <w:szCs w:val="20"/>
              </w:rPr>
            </w:pPr>
            <w:r w:rsidRPr="00FB04D1">
              <w:rPr>
                <w:sz w:val="20"/>
                <w:szCs w:val="20"/>
              </w:rPr>
              <w:t>80%</w:t>
            </w:r>
            <w:r>
              <w:rPr>
                <w:sz w:val="20"/>
                <w:szCs w:val="20"/>
              </w:rPr>
              <w:t xml:space="preserve"> attendance is recommended </w:t>
            </w:r>
            <w:r w:rsidRPr="00FB04D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for course work; </w:t>
            </w:r>
          </w:p>
        </w:tc>
      </w:tr>
    </w:tbl>
    <w:p w:rsidR="00707545" w:rsidRPr="00417079" w:rsidRDefault="00707545" w:rsidP="00707545">
      <w:pPr>
        <w:spacing w:after="200"/>
        <w:rPr>
          <w:rFonts w:cs="Arial"/>
          <w:b/>
          <w:sz w:val="20"/>
          <w:szCs w:val="20"/>
        </w:rPr>
      </w:pPr>
      <w:r w:rsidRPr="00417079">
        <w:rPr>
          <w:rFonts w:cs="Arial"/>
          <w:b/>
          <w:sz w:val="20"/>
          <w:szCs w:val="20"/>
        </w:rPr>
        <w:t>Aim</w:t>
      </w:r>
    </w:p>
    <w:p w:rsidR="00707545" w:rsidRPr="00417079" w:rsidRDefault="00707545" w:rsidP="00707545">
      <w:pPr>
        <w:spacing w:after="200"/>
        <w:rPr>
          <w:rFonts w:cs="Arial"/>
          <w:sz w:val="20"/>
          <w:szCs w:val="20"/>
        </w:rPr>
      </w:pPr>
      <w:r w:rsidRPr="00417079">
        <w:rPr>
          <w:rFonts w:cs="Arial"/>
          <w:sz w:val="20"/>
          <w:szCs w:val="20"/>
        </w:rPr>
        <w:t>Demonstrate knowledge and skills of the safe use and operation of electrical equipment</w:t>
      </w:r>
    </w:p>
    <w:p w:rsidR="00707545" w:rsidRPr="00417079" w:rsidRDefault="00707545" w:rsidP="00707545">
      <w:pPr>
        <w:spacing w:after="200"/>
        <w:rPr>
          <w:rFonts w:cs="Arial"/>
          <w:b/>
          <w:sz w:val="20"/>
          <w:szCs w:val="20"/>
        </w:rPr>
      </w:pPr>
      <w:r w:rsidRPr="00417079">
        <w:rPr>
          <w:rFonts w:cs="Arial"/>
          <w:b/>
          <w:sz w:val="20"/>
          <w:szCs w:val="20"/>
        </w:rPr>
        <w:t>Learning outcomes</w:t>
      </w:r>
    </w:p>
    <w:p w:rsidR="00707545" w:rsidRPr="00417079" w:rsidRDefault="00707545" w:rsidP="00707545">
      <w:pPr>
        <w:spacing w:after="200"/>
        <w:rPr>
          <w:rFonts w:cs="Arial"/>
          <w:sz w:val="20"/>
          <w:szCs w:val="20"/>
        </w:rPr>
      </w:pPr>
      <w:r w:rsidRPr="00417079">
        <w:rPr>
          <w:rFonts w:cs="Arial"/>
          <w:sz w:val="20"/>
          <w:szCs w:val="20"/>
        </w:rPr>
        <w:t>On successful completion of this course the student will be able to:</w:t>
      </w:r>
    </w:p>
    <w:p w:rsidR="00707545" w:rsidRPr="00417079" w:rsidRDefault="00707545" w:rsidP="00707545">
      <w:pPr>
        <w:spacing w:after="200"/>
        <w:rPr>
          <w:rFonts w:cs="Arial"/>
          <w:b/>
          <w:sz w:val="20"/>
          <w:szCs w:val="20"/>
        </w:rPr>
      </w:pPr>
      <w:r w:rsidRPr="00417079">
        <w:rPr>
          <w:rFonts w:cs="Arial"/>
          <w:sz w:val="20"/>
          <w:szCs w:val="20"/>
        </w:rPr>
        <w:t>Outcome 1</w:t>
      </w:r>
      <w:r>
        <w:rPr>
          <w:rFonts w:cs="Arial"/>
          <w:sz w:val="20"/>
          <w:szCs w:val="20"/>
        </w:rPr>
        <w:t xml:space="preserve"> </w:t>
      </w:r>
      <w:r w:rsidRPr="00417079">
        <w:rPr>
          <w:rFonts w:cs="Arial"/>
          <w:b/>
          <w:sz w:val="20"/>
          <w:szCs w:val="20"/>
        </w:rPr>
        <w:t>Follow safety instructions of electrical equipment and machinery</w:t>
      </w:r>
    </w:p>
    <w:p w:rsidR="00707545" w:rsidRPr="00417079" w:rsidRDefault="00707545" w:rsidP="00707545">
      <w:pPr>
        <w:pStyle w:val="ListParagraph"/>
        <w:numPr>
          <w:ilvl w:val="0"/>
          <w:numId w:val="1"/>
        </w:numPr>
        <w:rPr>
          <w:rFonts w:cs="Arial"/>
          <w:sz w:val="20"/>
          <w:szCs w:val="20"/>
          <w:lang w:val="en-US" w:eastAsia="en-NZ"/>
        </w:rPr>
      </w:pPr>
      <w:r w:rsidRPr="00417079">
        <w:rPr>
          <w:rFonts w:cs="Arial"/>
          <w:sz w:val="20"/>
          <w:szCs w:val="20"/>
          <w:lang w:val="en-US" w:eastAsia="en-NZ"/>
        </w:rPr>
        <w:t xml:space="preserve">describes the transmission and distribution of electrical power </w:t>
      </w:r>
    </w:p>
    <w:p w:rsidR="00707545" w:rsidRPr="00417079" w:rsidRDefault="00707545" w:rsidP="00707545">
      <w:pPr>
        <w:pStyle w:val="ListParagraph"/>
        <w:numPr>
          <w:ilvl w:val="0"/>
          <w:numId w:val="1"/>
        </w:numPr>
        <w:rPr>
          <w:rFonts w:cs="Arial"/>
          <w:sz w:val="20"/>
          <w:szCs w:val="20"/>
          <w:lang w:val="en-US" w:eastAsia="en-NZ"/>
        </w:rPr>
      </w:pPr>
      <w:r w:rsidRPr="00417079">
        <w:rPr>
          <w:rFonts w:cs="Arial"/>
          <w:sz w:val="20"/>
          <w:szCs w:val="20"/>
          <w:lang w:val="en-US" w:eastAsia="en-NZ"/>
        </w:rPr>
        <w:t xml:space="preserve">describes the use and purpose of implementation of a "three phase-three wire, insulated neutral system" for shipboard application </w:t>
      </w:r>
    </w:p>
    <w:p w:rsidR="00707545" w:rsidRPr="00417079" w:rsidRDefault="00707545" w:rsidP="00707545">
      <w:pPr>
        <w:pStyle w:val="ListParagraph"/>
        <w:numPr>
          <w:ilvl w:val="0"/>
          <w:numId w:val="1"/>
        </w:numPr>
        <w:rPr>
          <w:rFonts w:cs="Arial"/>
          <w:sz w:val="20"/>
          <w:szCs w:val="20"/>
          <w:lang w:val="en-US" w:eastAsia="en-NZ"/>
        </w:rPr>
      </w:pPr>
      <w:r w:rsidRPr="00417079">
        <w:rPr>
          <w:rFonts w:cs="Arial"/>
          <w:sz w:val="20"/>
          <w:szCs w:val="20"/>
          <w:lang w:val="en-US" w:eastAsia="en-NZ"/>
        </w:rPr>
        <w:t xml:space="preserve">demonstrates basic knowledge of structure of electrical switchboards </w:t>
      </w:r>
    </w:p>
    <w:p w:rsidR="00707545" w:rsidRPr="00417079" w:rsidRDefault="00707545" w:rsidP="00707545">
      <w:pPr>
        <w:pStyle w:val="ListParagraph"/>
        <w:numPr>
          <w:ilvl w:val="0"/>
          <w:numId w:val="1"/>
        </w:numPr>
        <w:rPr>
          <w:rFonts w:cs="Arial"/>
          <w:sz w:val="20"/>
          <w:szCs w:val="20"/>
        </w:rPr>
      </w:pPr>
      <w:r w:rsidRPr="00417079">
        <w:rPr>
          <w:rFonts w:cs="Arial"/>
          <w:sz w:val="20"/>
          <w:szCs w:val="20"/>
        </w:rPr>
        <w:t xml:space="preserve">identifies safety precautions before commencing work or repair </w:t>
      </w:r>
    </w:p>
    <w:p w:rsidR="00707545" w:rsidRDefault="00707545" w:rsidP="00707545">
      <w:pPr>
        <w:ind w:left="360"/>
        <w:rPr>
          <w:rFonts w:cs="Arial"/>
          <w:sz w:val="20"/>
          <w:szCs w:val="20"/>
        </w:rPr>
      </w:pPr>
    </w:p>
    <w:p w:rsidR="00707545" w:rsidRPr="00417079" w:rsidRDefault="00707545" w:rsidP="00707545">
      <w:pPr>
        <w:rPr>
          <w:rFonts w:cs="Arial"/>
          <w:b/>
          <w:sz w:val="20"/>
          <w:szCs w:val="20"/>
        </w:rPr>
      </w:pPr>
      <w:r w:rsidRPr="00417079">
        <w:rPr>
          <w:rFonts w:cs="Arial"/>
          <w:sz w:val="20"/>
          <w:szCs w:val="20"/>
        </w:rPr>
        <w:t>Outcome 2</w:t>
      </w:r>
      <w:r>
        <w:rPr>
          <w:rFonts w:cs="Arial"/>
          <w:sz w:val="20"/>
          <w:szCs w:val="20"/>
        </w:rPr>
        <w:t xml:space="preserve"> </w:t>
      </w:r>
      <w:r w:rsidRPr="00417079">
        <w:rPr>
          <w:rFonts w:cs="Arial"/>
          <w:b/>
          <w:sz w:val="20"/>
          <w:szCs w:val="20"/>
        </w:rPr>
        <w:t>Recognise and report electrical hazards and unsafe equipment</w:t>
      </w:r>
    </w:p>
    <w:p w:rsidR="00707545" w:rsidRPr="00417079" w:rsidRDefault="00707545" w:rsidP="00707545">
      <w:pPr>
        <w:pStyle w:val="ListParagraph"/>
        <w:numPr>
          <w:ilvl w:val="0"/>
          <w:numId w:val="4"/>
        </w:numPr>
        <w:spacing w:after="200"/>
        <w:rPr>
          <w:rFonts w:cs="Arial"/>
          <w:sz w:val="20"/>
          <w:szCs w:val="20"/>
        </w:rPr>
      </w:pPr>
      <w:r w:rsidRPr="00417079">
        <w:rPr>
          <w:rFonts w:cs="Arial"/>
          <w:sz w:val="20"/>
          <w:szCs w:val="20"/>
        </w:rPr>
        <w:t xml:space="preserve">recognises safety hazards which can be present when working on shipboard electrical equipment: electric shock, arc blast, transient overvoltage, movable (rotating) parts, environmental factors like high temperature, humidity, water, fuel, steam leaks, rain, wind, ship rolling or pitching </w:t>
      </w:r>
    </w:p>
    <w:p w:rsidR="00707545" w:rsidRPr="00417079" w:rsidRDefault="00707545" w:rsidP="00707545">
      <w:pPr>
        <w:pStyle w:val="ListParagraph"/>
        <w:numPr>
          <w:ilvl w:val="0"/>
          <w:numId w:val="5"/>
        </w:numPr>
        <w:spacing w:after="200"/>
        <w:rPr>
          <w:rFonts w:cs="Arial"/>
          <w:sz w:val="20"/>
          <w:szCs w:val="20"/>
        </w:rPr>
      </w:pPr>
      <w:r w:rsidRPr="00417079">
        <w:rPr>
          <w:rFonts w:cs="Arial"/>
          <w:sz w:val="20"/>
          <w:szCs w:val="20"/>
        </w:rPr>
        <w:t>follows isolation and emergency procedures</w:t>
      </w:r>
    </w:p>
    <w:p w:rsidR="00707545" w:rsidRPr="00393C93" w:rsidRDefault="00707545" w:rsidP="00707545">
      <w:pPr>
        <w:pStyle w:val="ListParagraph"/>
        <w:numPr>
          <w:ilvl w:val="0"/>
          <w:numId w:val="4"/>
        </w:numPr>
        <w:spacing w:after="200"/>
        <w:rPr>
          <w:rFonts w:cs="Arial"/>
          <w:sz w:val="20"/>
          <w:szCs w:val="20"/>
        </w:rPr>
      </w:pPr>
      <w:r w:rsidRPr="00417079">
        <w:rPr>
          <w:rFonts w:cs="Arial"/>
          <w:sz w:val="20"/>
          <w:szCs w:val="20"/>
        </w:rPr>
        <w:t>explains Lockout-</w:t>
      </w:r>
      <w:proofErr w:type="spellStart"/>
      <w:r w:rsidRPr="00417079">
        <w:rPr>
          <w:rFonts w:cs="Arial"/>
          <w:sz w:val="20"/>
          <w:szCs w:val="20"/>
        </w:rPr>
        <w:t>Tagout</w:t>
      </w:r>
      <w:proofErr w:type="spellEnd"/>
      <w:r w:rsidRPr="00417079">
        <w:rPr>
          <w:rFonts w:cs="Arial"/>
          <w:sz w:val="20"/>
          <w:szCs w:val="20"/>
        </w:rPr>
        <w:t xml:space="preserve"> procedures </w:t>
      </w:r>
    </w:p>
    <w:p w:rsidR="00707545" w:rsidRDefault="00707545" w:rsidP="00707545">
      <w:pPr>
        <w:spacing w:after="20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 w:type="page"/>
      </w:r>
    </w:p>
    <w:p w:rsidR="00707545" w:rsidRPr="00417079" w:rsidRDefault="00707545" w:rsidP="00707545">
      <w:pPr>
        <w:spacing w:after="200"/>
        <w:rPr>
          <w:rFonts w:cs="Arial"/>
          <w:b/>
          <w:sz w:val="20"/>
          <w:szCs w:val="20"/>
        </w:rPr>
      </w:pPr>
      <w:r w:rsidRPr="00417079">
        <w:rPr>
          <w:rFonts w:cs="Arial"/>
          <w:sz w:val="20"/>
          <w:szCs w:val="20"/>
        </w:rPr>
        <w:lastRenderedPageBreak/>
        <w:t>Outcome 3</w:t>
      </w:r>
      <w:r>
        <w:rPr>
          <w:rFonts w:cs="Arial"/>
          <w:sz w:val="20"/>
          <w:szCs w:val="20"/>
        </w:rPr>
        <w:t xml:space="preserve"> </w:t>
      </w:r>
      <w:r w:rsidRPr="00417079">
        <w:rPr>
          <w:rFonts w:cs="Arial"/>
          <w:b/>
          <w:sz w:val="20"/>
          <w:szCs w:val="20"/>
        </w:rPr>
        <w:t>Understand safe voltages for hand-held equipment</w:t>
      </w:r>
    </w:p>
    <w:p w:rsidR="00707545" w:rsidRPr="00417079" w:rsidRDefault="00707545" w:rsidP="00707545">
      <w:pPr>
        <w:pStyle w:val="ListParagraph"/>
        <w:numPr>
          <w:ilvl w:val="0"/>
          <w:numId w:val="2"/>
        </w:numPr>
        <w:spacing w:after="200"/>
        <w:rPr>
          <w:rFonts w:cs="Arial"/>
          <w:sz w:val="20"/>
          <w:szCs w:val="20"/>
        </w:rPr>
      </w:pPr>
      <w:r w:rsidRPr="00417079">
        <w:rPr>
          <w:rFonts w:cs="Arial"/>
          <w:sz w:val="20"/>
          <w:szCs w:val="20"/>
        </w:rPr>
        <w:t>recognises causes of electric shock and precautions to be observed to prevent shock</w:t>
      </w:r>
    </w:p>
    <w:p w:rsidR="00707545" w:rsidRPr="00417079" w:rsidRDefault="00707545" w:rsidP="00707545">
      <w:pPr>
        <w:pStyle w:val="ListParagraph"/>
        <w:numPr>
          <w:ilvl w:val="0"/>
          <w:numId w:val="2"/>
        </w:numPr>
        <w:spacing w:after="200"/>
        <w:rPr>
          <w:rFonts w:cs="Arial"/>
          <w:sz w:val="20"/>
          <w:szCs w:val="20"/>
        </w:rPr>
      </w:pPr>
      <w:r w:rsidRPr="00417079">
        <w:rPr>
          <w:rFonts w:cs="Arial"/>
          <w:sz w:val="20"/>
          <w:szCs w:val="20"/>
          <w:lang w:val="en-US" w:eastAsia="en-NZ"/>
        </w:rPr>
        <w:t>describes</w:t>
      </w:r>
      <w:r w:rsidRPr="00417079" w:rsidDel="002850A9">
        <w:rPr>
          <w:rFonts w:cs="Arial"/>
          <w:sz w:val="20"/>
          <w:szCs w:val="20"/>
        </w:rPr>
        <w:t xml:space="preserve"> </w:t>
      </w:r>
      <w:r w:rsidRPr="00417079">
        <w:rPr>
          <w:rFonts w:cs="Arial"/>
          <w:sz w:val="20"/>
          <w:szCs w:val="20"/>
        </w:rPr>
        <w:t xml:space="preserve"> relationships between shock voltage and shock current </w:t>
      </w:r>
    </w:p>
    <w:p w:rsidR="00707545" w:rsidRPr="00417079" w:rsidRDefault="00707545" w:rsidP="00707545">
      <w:pPr>
        <w:pStyle w:val="ListParagraph"/>
        <w:numPr>
          <w:ilvl w:val="0"/>
          <w:numId w:val="2"/>
        </w:numPr>
        <w:spacing w:after="200"/>
        <w:rPr>
          <w:rFonts w:cs="Arial"/>
          <w:sz w:val="20"/>
          <w:szCs w:val="20"/>
        </w:rPr>
      </w:pPr>
      <w:r w:rsidRPr="00417079">
        <w:rPr>
          <w:rFonts w:cs="Arial"/>
          <w:sz w:val="20"/>
          <w:szCs w:val="20"/>
        </w:rPr>
        <w:t>recognises</w:t>
      </w:r>
      <w:r w:rsidRPr="00417079" w:rsidDel="002850A9">
        <w:rPr>
          <w:rFonts w:cs="Arial"/>
          <w:sz w:val="20"/>
          <w:szCs w:val="20"/>
        </w:rPr>
        <w:t xml:space="preserve"> </w:t>
      </w:r>
      <w:r w:rsidRPr="00417079">
        <w:rPr>
          <w:rFonts w:cs="Arial"/>
          <w:sz w:val="20"/>
          <w:szCs w:val="20"/>
        </w:rPr>
        <w:t xml:space="preserve"> the possibility of the electric shock by the electrostatic charge </w:t>
      </w:r>
    </w:p>
    <w:p w:rsidR="00707545" w:rsidRPr="00417079" w:rsidRDefault="00707545" w:rsidP="00707545">
      <w:pPr>
        <w:pStyle w:val="ListParagraph"/>
        <w:numPr>
          <w:ilvl w:val="0"/>
          <w:numId w:val="2"/>
        </w:numPr>
        <w:spacing w:after="200"/>
        <w:rPr>
          <w:rFonts w:cs="Arial"/>
          <w:sz w:val="20"/>
          <w:szCs w:val="20"/>
        </w:rPr>
      </w:pPr>
      <w:r w:rsidRPr="00417079">
        <w:rPr>
          <w:rFonts w:cs="Arial"/>
          <w:sz w:val="20"/>
          <w:szCs w:val="20"/>
          <w:lang w:val="en-US" w:eastAsia="en-NZ"/>
        </w:rPr>
        <w:t>explains</w:t>
      </w:r>
      <w:r w:rsidRPr="00417079">
        <w:rPr>
          <w:rFonts w:cs="Arial"/>
          <w:sz w:val="20"/>
          <w:szCs w:val="20"/>
        </w:rPr>
        <w:t xml:space="preserve"> the influence of shock current on human body </w:t>
      </w:r>
    </w:p>
    <w:p w:rsidR="00707545" w:rsidRPr="00417079" w:rsidRDefault="00707545" w:rsidP="00707545">
      <w:pPr>
        <w:pStyle w:val="ListParagraph"/>
        <w:numPr>
          <w:ilvl w:val="0"/>
          <w:numId w:val="2"/>
        </w:numPr>
        <w:spacing w:after="200"/>
        <w:rPr>
          <w:rFonts w:cs="Arial"/>
          <w:sz w:val="20"/>
          <w:szCs w:val="20"/>
        </w:rPr>
      </w:pPr>
      <w:r w:rsidRPr="00417079">
        <w:rPr>
          <w:rFonts w:cs="Arial"/>
          <w:sz w:val="20"/>
          <w:szCs w:val="20"/>
        </w:rPr>
        <w:t>recognises</w:t>
      </w:r>
      <w:r w:rsidRPr="00417079" w:rsidDel="002850A9">
        <w:rPr>
          <w:rFonts w:cs="Arial"/>
          <w:sz w:val="20"/>
          <w:szCs w:val="20"/>
        </w:rPr>
        <w:t xml:space="preserve"> </w:t>
      </w:r>
      <w:r w:rsidRPr="00417079">
        <w:rPr>
          <w:rFonts w:cs="Arial"/>
          <w:sz w:val="20"/>
          <w:szCs w:val="20"/>
        </w:rPr>
        <w:t xml:space="preserve"> meaning of warning signs </w:t>
      </w:r>
    </w:p>
    <w:p w:rsidR="00707545" w:rsidRPr="00417079" w:rsidRDefault="00707545" w:rsidP="00707545">
      <w:pPr>
        <w:spacing w:after="200"/>
        <w:rPr>
          <w:rFonts w:cs="Arial"/>
          <w:b/>
          <w:sz w:val="20"/>
          <w:szCs w:val="20"/>
        </w:rPr>
      </w:pPr>
      <w:r w:rsidRPr="00417079">
        <w:rPr>
          <w:rFonts w:cs="Arial"/>
          <w:sz w:val="20"/>
          <w:szCs w:val="20"/>
        </w:rPr>
        <w:t>Outcome 4</w:t>
      </w:r>
      <w:r>
        <w:rPr>
          <w:rFonts w:cs="Arial"/>
          <w:sz w:val="20"/>
          <w:szCs w:val="20"/>
        </w:rPr>
        <w:t xml:space="preserve"> </w:t>
      </w:r>
      <w:r w:rsidRPr="00417079">
        <w:rPr>
          <w:rFonts w:cs="Arial"/>
          <w:b/>
          <w:sz w:val="20"/>
          <w:szCs w:val="20"/>
        </w:rPr>
        <w:t xml:space="preserve">Understand risks associated with high-voltage equipment and </w:t>
      </w:r>
      <w:proofErr w:type="spellStart"/>
      <w:r w:rsidRPr="00417079">
        <w:rPr>
          <w:rFonts w:cs="Arial"/>
          <w:b/>
          <w:sz w:val="20"/>
          <w:szCs w:val="20"/>
        </w:rPr>
        <w:t>onboard</w:t>
      </w:r>
      <w:proofErr w:type="spellEnd"/>
      <w:r w:rsidRPr="00417079">
        <w:rPr>
          <w:rFonts w:cs="Arial"/>
          <w:b/>
          <w:sz w:val="20"/>
          <w:szCs w:val="20"/>
        </w:rPr>
        <w:t xml:space="preserve"> work</w:t>
      </w:r>
    </w:p>
    <w:p w:rsidR="00707545" w:rsidRPr="00417079" w:rsidRDefault="00707545" w:rsidP="00707545">
      <w:pPr>
        <w:pStyle w:val="ListParagraph"/>
        <w:numPr>
          <w:ilvl w:val="0"/>
          <w:numId w:val="3"/>
        </w:numPr>
        <w:spacing w:after="200"/>
        <w:rPr>
          <w:rFonts w:cs="Arial"/>
          <w:sz w:val="20"/>
          <w:szCs w:val="20"/>
        </w:rPr>
      </w:pPr>
      <w:r w:rsidRPr="00417079">
        <w:rPr>
          <w:rFonts w:cs="Arial"/>
          <w:sz w:val="20"/>
          <w:szCs w:val="20"/>
        </w:rPr>
        <w:t xml:space="preserve">explains the different voltages </w:t>
      </w:r>
      <w:proofErr w:type="spellStart"/>
      <w:r w:rsidRPr="00417079">
        <w:rPr>
          <w:rFonts w:cs="Arial"/>
          <w:sz w:val="20"/>
          <w:szCs w:val="20"/>
        </w:rPr>
        <w:t>onboard</w:t>
      </w:r>
      <w:proofErr w:type="spellEnd"/>
      <w:r w:rsidRPr="00417079">
        <w:rPr>
          <w:rFonts w:cs="Arial"/>
          <w:sz w:val="20"/>
          <w:szCs w:val="20"/>
        </w:rPr>
        <w:t xml:space="preserve"> and their risks</w:t>
      </w:r>
    </w:p>
    <w:p w:rsidR="00707545" w:rsidRPr="00417079" w:rsidRDefault="00707545" w:rsidP="00707545">
      <w:pPr>
        <w:pStyle w:val="ListParagraph"/>
        <w:numPr>
          <w:ilvl w:val="0"/>
          <w:numId w:val="2"/>
        </w:numPr>
        <w:spacing w:after="200"/>
        <w:rPr>
          <w:rFonts w:cs="Arial"/>
          <w:sz w:val="20"/>
          <w:szCs w:val="20"/>
        </w:rPr>
      </w:pPr>
      <w:r w:rsidRPr="00417079">
        <w:rPr>
          <w:rFonts w:cs="Arial"/>
          <w:sz w:val="20"/>
          <w:szCs w:val="20"/>
        </w:rPr>
        <w:t xml:space="preserve">explains the difference of electric shock caused by low and high voltage </w:t>
      </w:r>
    </w:p>
    <w:p w:rsidR="00707545" w:rsidRPr="00417079" w:rsidRDefault="00707545" w:rsidP="00707545">
      <w:pPr>
        <w:pStyle w:val="ListParagraph"/>
        <w:numPr>
          <w:ilvl w:val="0"/>
          <w:numId w:val="2"/>
        </w:numPr>
        <w:spacing w:after="200"/>
        <w:rPr>
          <w:rFonts w:cs="Arial"/>
          <w:sz w:val="20"/>
          <w:szCs w:val="20"/>
        </w:rPr>
      </w:pPr>
      <w:proofErr w:type="gramStart"/>
      <w:r w:rsidRPr="00417079">
        <w:rPr>
          <w:rFonts w:cs="Arial"/>
          <w:sz w:val="20"/>
          <w:szCs w:val="20"/>
        </w:rPr>
        <w:t>explains</w:t>
      </w:r>
      <w:proofErr w:type="gramEnd"/>
      <w:r w:rsidRPr="00417079">
        <w:rPr>
          <w:rFonts w:cs="Arial"/>
          <w:sz w:val="20"/>
          <w:szCs w:val="20"/>
        </w:rPr>
        <w:t xml:space="preserve"> the basic parameters of electric arc: the temperature, the energy etc.</w:t>
      </w:r>
    </w:p>
    <w:p w:rsidR="00707545" w:rsidRPr="00417079" w:rsidRDefault="00707545" w:rsidP="00707545">
      <w:pPr>
        <w:pStyle w:val="ListParagraph"/>
        <w:numPr>
          <w:ilvl w:val="0"/>
          <w:numId w:val="2"/>
        </w:numPr>
        <w:spacing w:after="200"/>
        <w:rPr>
          <w:rFonts w:cs="Arial"/>
          <w:sz w:val="20"/>
          <w:szCs w:val="20"/>
        </w:rPr>
      </w:pPr>
      <w:r w:rsidRPr="00417079">
        <w:rPr>
          <w:rFonts w:cs="Arial"/>
          <w:sz w:val="20"/>
          <w:szCs w:val="20"/>
          <w:lang w:val="en-US" w:eastAsia="en-NZ"/>
        </w:rPr>
        <w:t xml:space="preserve">demonstrates basic understanding of </w:t>
      </w:r>
      <w:r w:rsidRPr="00417079">
        <w:rPr>
          <w:rFonts w:cs="Arial"/>
          <w:sz w:val="20"/>
          <w:szCs w:val="20"/>
        </w:rPr>
        <w:t xml:space="preserve">general High Voltage protection measures: housings, partitions, distances, insulation mats, insulation materials, access restrictions, markings and warnings, HV equipment access monitoring and locks </w:t>
      </w:r>
    </w:p>
    <w:p w:rsidR="00707545" w:rsidRPr="00417079" w:rsidRDefault="00707545" w:rsidP="00707545">
      <w:pPr>
        <w:spacing w:after="200"/>
        <w:rPr>
          <w:rFonts w:cs="Arial"/>
          <w:b/>
          <w:sz w:val="20"/>
          <w:szCs w:val="20"/>
        </w:rPr>
      </w:pPr>
    </w:p>
    <w:p w:rsidR="00707545" w:rsidRPr="00417079" w:rsidRDefault="00707545" w:rsidP="00707545">
      <w:pPr>
        <w:spacing w:after="200"/>
        <w:rPr>
          <w:rFonts w:cs="Arial"/>
          <w:b/>
          <w:sz w:val="20"/>
          <w:szCs w:val="20"/>
        </w:rPr>
      </w:pPr>
      <w:r w:rsidRPr="00417079">
        <w:rPr>
          <w:rFonts w:cs="Arial"/>
          <w:b/>
          <w:sz w:val="20"/>
          <w:szCs w:val="20"/>
        </w:rPr>
        <w:t>Assessment</w:t>
      </w:r>
    </w:p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4532"/>
        <w:gridCol w:w="1280"/>
        <w:gridCol w:w="2409"/>
      </w:tblGrid>
      <w:tr w:rsidR="00707545" w:rsidRPr="00417079" w:rsidTr="00317A3C">
        <w:tc>
          <w:tcPr>
            <w:tcW w:w="1101" w:type="dxa"/>
          </w:tcPr>
          <w:p w:rsidR="00707545" w:rsidRPr="00417079" w:rsidRDefault="00707545" w:rsidP="00317A3C">
            <w:pPr>
              <w:rPr>
                <w:sz w:val="20"/>
                <w:szCs w:val="20"/>
              </w:rPr>
            </w:pPr>
            <w:r w:rsidRPr="00417079">
              <w:rPr>
                <w:sz w:val="20"/>
                <w:szCs w:val="20"/>
              </w:rPr>
              <w:t>Number</w:t>
            </w:r>
          </w:p>
        </w:tc>
        <w:tc>
          <w:tcPr>
            <w:tcW w:w="4532" w:type="dxa"/>
          </w:tcPr>
          <w:p w:rsidR="00707545" w:rsidRPr="00417079" w:rsidRDefault="00707545" w:rsidP="00317A3C">
            <w:pPr>
              <w:rPr>
                <w:sz w:val="20"/>
                <w:szCs w:val="20"/>
              </w:rPr>
            </w:pPr>
            <w:r w:rsidRPr="00417079">
              <w:rPr>
                <w:sz w:val="20"/>
                <w:szCs w:val="20"/>
              </w:rPr>
              <w:t>Type</w:t>
            </w:r>
          </w:p>
        </w:tc>
        <w:tc>
          <w:tcPr>
            <w:tcW w:w="1280" w:type="dxa"/>
          </w:tcPr>
          <w:p w:rsidR="00707545" w:rsidRPr="00417079" w:rsidRDefault="00707545" w:rsidP="00317A3C">
            <w:pPr>
              <w:rPr>
                <w:sz w:val="20"/>
                <w:szCs w:val="20"/>
              </w:rPr>
            </w:pPr>
            <w:r w:rsidRPr="00417079">
              <w:rPr>
                <w:sz w:val="20"/>
                <w:szCs w:val="20"/>
              </w:rPr>
              <w:t>Weighting</w:t>
            </w:r>
          </w:p>
        </w:tc>
        <w:tc>
          <w:tcPr>
            <w:tcW w:w="2409" w:type="dxa"/>
          </w:tcPr>
          <w:p w:rsidR="00707545" w:rsidRPr="00417079" w:rsidRDefault="00707545" w:rsidP="00317A3C">
            <w:pPr>
              <w:rPr>
                <w:sz w:val="20"/>
                <w:szCs w:val="20"/>
              </w:rPr>
            </w:pPr>
            <w:r w:rsidRPr="00417079">
              <w:rPr>
                <w:sz w:val="20"/>
                <w:szCs w:val="20"/>
              </w:rPr>
              <w:t>Learning Outcomes assessed</w:t>
            </w:r>
          </w:p>
        </w:tc>
      </w:tr>
      <w:tr w:rsidR="00707545" w:rsidRPr="00417079" w:rsidTr="00317A3C">
        <w:tc>
          <w:tcPr>
            <w:tcW w:w="1101" w:type="dxa"/>
          </w:tcPr>
          <w:p w:rsidR="00707545" w:rsidRPr="00417079" w:rsidRDefault="00707545" w:rsidP="00317A3C">
            <w:pPr>
              <w:rPr>
                <w:sz w:val="20"/>
                <w:szCs w:val="20"/>
              </w:rPr>
            </w:pPr>
            <w:r w:rsidRPr="00417079">
              <w:rPr>
                <w:sz w:val="20"/>
                <w:szCs w:val="20"/>
              </w:rPr>
              <w:t>1</w:t>
            </w:r>
          </w:p>
        </w:tc>
        <w:tc>
          <w:tcPr>
            <w:tcW w:w="4532" w:type="dxa"/>
          </w:tcPr>
          <w:p w:rsidR="00707545" w:rsidRPr="00417079" w:rsidRDefault="00707545" w:rsidP="00317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Practical Assessment</w:t>
            </w:r>
          </w:p>
        </w:tc>
        <w:tc>
          <w:tcPr>
            <w:tcW w:w="1280" w:type="dxa"/>
          </w:tcPr>
          <w:p w:rsidR="00707545" w:rsidRPr="00417079" w:rsidRDefault="00707545" w:rsidP="00317A3C">
            <w:pPr>
              <w:rPr>
                <w:sz w:val="20"/>
                <w:szCs w:val="20"/>
              </w:rPr>
            </w:pPr>
            <w:r w:rsidRPr="00417079">
              <w:rPr>
                <w:sz w:val="20"/>
                <w:szCs w:val="20"/>
              </w:rPr>
              <w:t>C</w:t>
            </w:r>
          </w:p>
        </w:tc>
        <w:tc>
          <w:tcPr>
            <w:tcW w:w="2409" w:type="dxa"/>
          </w:tcPr>
          <w:p w:rsidR="00707545" w:rsidRPr="00417079" w:rsidRDefault="00707545" w:rsidP="00317A3C">
            <w:pPr>
              <w:rPr>
                <w:sz w:val="20"/>
                <w:szCs w:val="20"/>
              </w:rPr>
            </w:pPr>
            <w:r w:rsidRPr="00417079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, 2</w:t>
            </w:r>
          </w:p>
        </w:tc>
      </w:tr>
      <w:tr w:rsidR="00707545" w:rsidRPr="00417079" w:rsidTr="00317A3C">
        <w:tc>
          <w:tcPr>
            <w:tcW w:w="1101" w:type="dxa"/>
          </w:tcPr>
          <w:p w:rsidR="00707545" w:rsidRPr="00417079" w:rsidRDefault="00707545" w:rsidP="00317A3C">
            <w:pPr>
              <w:rPr>
                <w:sz w:val="20"/>
                <w:szCs w:val="20"/>
              </w:rPr>
            </w:pPr>
            <w:r w:rsidRPr="00417079">
              <w:rPr>
                <w:sz w:val="20"/>
                <w:szCs w:val="20"/>
              </w:rPr>
              <w:t>2</w:t>
            </w:r>
          </w:p>
        </w:tc>
        <w:tc>
          <w:tcPr>
            <w:tcW w:w="4532" w:type="dxa"/>
          </w:tcPr>
          <w:p w:rsidR="00707545" w:rsidRPr="00417079" w:rsidRDefault="00707545" w:rsidP="00317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</w:t>
            </w:r>
          </w:p>
        </w:tc>
        <w:tc>
          <w:tcPr>
            <w:tcW w:w="1280" w:type="dxa"/>
          </w:tcPr>
          <w:p w:rsidR="00707545" w:rsidRPr="00417079" w:rsidRDefault="00707545" w:rsidP="00317A3C">
            <w:pPr>
              <w:rPr>
                <w:sz w:val="20"/>
                <w:szCs w:val="20"/>
              </w:rPr>
            </w:pPr>
            <w:r w:rsidRPr="00417079">
              <w:rPr>
                <w:sz w:val="20"/>
                <w:szCs w:val="20"/>
              </w:rPr>
              <w:t>C</w:t>
            </w:r>
          </w:p>
        </w:tc>
        <w:tc>
          <w:tcPr>
            <w:tcW w:w="2409" w:type="dxa"/>
          </w:tcPr>
          <w:p w:rsidR="00707545" w:rsidRPr="00417079" w:rsidRDefault="00707545" w:rsidP="00317A3C">
            <w:pPr>
              <w:rPr>
                <w:sz w:val="20"/>
                <w:szCs w:val="20"/>
              </w:rPr>
            </w:pPr>
            <w:r w:rsidRPr="00417079">
              <w:rPr>
                <w:sz w:val="20"/>
                <w:szCs w:val="20"/>
              </w:rPr>
              <w:t>1-4</w:t>
            </w:r>
          </w:p>
        </w:tc>
      </w:tr>
      <w:tr w:rsidR="00707545" w:rsidRPr="00417079" w:rsidTr="00317A3C">
        <w:tc>
          <w:tcPr>
            <w:tcW w:w="1101" w:type="dxa"/>
          </w:tcPr>
          <w:p w:rsidR="00707545" w:rsidRPr="00417079" w:rsidRDefault="00707545" w:rsidP="00317A3C">
            <w:pPr>
              <w:rPr>
                <w:sz w:val="20"/>
                <w:szCs w:val="20"/>
              </w:rPr>
            </w:pPr>
            <w:r w:rsidRPr="00417079">
              <w:rPr>
                <w:sz w:val="20"/>
                <w:szCs w:val="20"/>
              </w:rPr>
              <w:t>3</w:t>
            </w:r>
          </w:p>
        </w:tc>
        <w:tc>
          <w:tcPr>
            <w:tcW w:w="4532" w:type="dxa"/>
          </w:tcPr>
          <w:p w:rsidR="00707545" w:rsidRPr="00417079" w:rsidRDefault="00707545" w:rsidP="00317A3C">
            <w:pPr>
              <w:rPr>
                <w:sz w:val="20"/>
                <w:szCs w:val="20"/>
              </w:rPr>
            </w:pPr>
            <w:r w:rsidRPr="00417079">
              <w:rPr>
                <w:sz w:val="20"/>
                <w:szCs w:val="20"/>
              </w:rPr>
              <w:t>Written test</w:t>
            </w:r>
          </w:p>
        </w:tc>
        <w:tc>
          <w:tcPr>
            <w:tcW w:w="1280" w:type="dxa"/>
          </w:tcPr>
          <w:p w:rsidR="00707545" w:rsidRPr="00417079" w:rsidRDefault="00707545" w:rsidP="00317A3C">
            <w:pPr>
              <w:rPr>
                <w:sz w:val="20"/>
                <w:szCs w:val="20"/>
              </w:rPr>
            </w:pPr>
            <w:r w:rsidRPr="00417079">
              <w:rPr>
                <w:sz w:val="20"/>
                <w:szCs w:val="20"/>
              </w:rPr>
              <w:t>C</w:t>
            </w:r>
          </w:p>
        </w:tc>
        <w:tc>
          <w:tcPr>
            <w:tcW w:w="2409" w:type="dxa"/>
          </w:tcPr>
          <w:p w:rsidR="00707545" w:rsidRPr="00417079" w:rsidRDefault="00707545" w:rsidP="00317A3C">
            <w:pPr>
              <w:rPr>
                <w:sz w:val="20"/>
                <w:szCs w:val="20"/>
              </w:rPr>
            </w:pPr>
            <w:r w:rsidRPr="00417079">
              <w:rPr>
                <w:sz w:val="20"/>
                <w:szCs w:val="20"/>
              </w:rPr>
              <w:t>1-4</w:t>
            </w:r>
          </w:p>
        </w:tc>
      </w:tr>
    </w:tbl>
    <w:p w:rsidR="00707545" w:rsidRPr="00417079" w:rsidRDefault="00707545" w:rsidP="00707545">
      <w:pPr>
        <w:spacing w:after="200"/>
        <w:jc w:val="both"/>
        <w:rPr>
          <w:rFonts w:cs="Arial"/>
          <w:b/>
          <w:sz w:val="20"/>
          <w:szCs w:val="20"/>
        </w:rPr>
      </w:pPr>
    </w:p>
    <w:p w:rsidR="00707545" w:rsidRPr="00417079" w:rsidRDefault="00707545" w:rsidP="00707545">
      <w:pPr>
        <w:spacing w:after="200"/>
        <w:jc w:val="both"/>
        <w:rPr>
          <w:rFonts w:cs="Arial"/>
          <w:b/>
          <w:sz w:val="20"/>
          <w:szCs w:val="20"/>
        </w:rPr>
      </w:pPr>
      <w:r w:rsidRPr="00417079">
        <w:rPr>
          <w:rFonts w:cs="Arial"/>
          <w:b/>
          <w:sz w:val="20"/>
          <w:szCs w:val="20"/>
        </w:rPr>
        <w:t>Resources required</w:t>
      </w:r>
    </w:p>
    <w:p w:rsidR="00707545" w:rsidRPr="00417079" w:rsidRDefault="00707545" w:rsidP="00707545">
      <w:pPr>
        <w:widowControl w:val="0"/>
        <w:rPr>
          <w:rFonts w:cs="Arial"/>
          <w:sz w:val="20"/>
          <w:szCs w:val="20"/>
        </w:rPr>
      </w:pPr>
      <w:r w:rsidRPr="00417079">
        <w:rPr>
          <w:rFonts w:cs="Arial"/>
          <w:sz w:val="20"/>
          <w:szCs w:val="20"/>
        </w:rPr>
        <w:t>Text books</w:t>
      </w:r>
    </w:p>
    <w:p w:rsidR="00707545" w:rsidRPr="00417079" w:rsidRDefault="00707545" w:rsidP="00707545">
      <w:pPr>
        <w:widowControl w:val="0"/>
        <w:rPr>
          <w:rFonts w:cs="Arial"/>
          <w:sz w:val="20"/>
          <w:szCs w:val="20"/>
        </w:rPr>
      </w:pPr>
      <w:r w:rsidRPr="00417079">
        <w:rPr>
          <w:rFonts w:cs="Arial"/>
          <w:sz w:val="20"/>
          <w:szCs w:val="20"/>
        </w:rPr>
        <w:t>Hall, Dennis T, 1996 Second Edition, Practical Marine Electrical Knowledge</w:t>
      </w:r>
    </w:p>
    <w:p w:rsidR="00707545" w:rsidRPr="00417079" w:rsidRDefault="00707545" w:rsidP="00707545">
      <w:pPr>
        <w:widowControl w:val="0"/>
        <w:ind w:left="720" w:firstLine="720"/>
        <w:rPr>
          <w:rFonts w:cs="Arial"/>
          <w:sz w:val="20"/>
          <w:szCs w:val="20"/>
        </w:rPr>
      </w:pPr>
      <w:r w:rsidRPr="00417079">
        <w:rPr>
          <w:rFonts w:cs="Arial"/>
          <w:sz w:val="20"/>
          <w:szCs w:val="20"/>
        </w:rPr>
        <w:t>ISBN 1 85609 1821</w:t>
      </w:r>
    </w:p>
    <w:p w:rsidR="00707545" w:rsidRPr="00417079" w:rsidRDefault="00707545" w:rsidP="00707545">
      <w:pPr>
        <w:widowControl w:val="0"/>
        <w:rPr>
          <w:rFonts w:cs="Arial"/>
          <w:sz w:val="20"/>
          <w:szCs w:val="20"/>
        </w:rPr>
      </w:pPr>
      <w:r w:rsidRPr="00417079">
        <w:rPr>
          <w:rFonts w:cs="Arial"/>
          <w:sz w:val="20"/>
          <w:szCs w:val="20"/>
        </w:rPr>
        <w:t>Hall, Dennis T, 2014 Third Edition, Practical Marine Electrical Knowledge</w:t>
      </w:r>
    </w:p>
    <w:p w:rsidR="00707545" w:rsidRPr="00417079" w:rsidRDefault="00707545" w:rsidP="00707545">
      <w:pPr>
        <w:widowControl w:val="0"/>
        <w:rPr>
          <w:rFonts w:cs="Arial"/>
          <w:sz w:val="20"/>
          <w:szCs w:val="20"/>
        </w:rPr>
      </w:pPr>
      <w:r w:rsidRPr="00417079">
        <w:rPr>
          <w:rFonts w:cs="Arial"/>
          <w:sz w:val="20"/>
          <w:szCs w:val="20"/>
        </w:rPr>
        <w:tab/>
      </w:r>
      <w:r w:rsidRPr="00417079">
        <w:rPr>
          <w:rFonts w:cs="Arial"/>
          <w:sz w:val="20"/>
          <w:szCs w:val="20"/>
        </w:rPr>
        <w:tab/>
        <w:t xml:space="preserve">ISBN 978 1 85609 623 2 </w:t>
      </w:r>
    </w:p>
    <w:p w:rsidR="00707545" w:rsidRPr="00417079" w:rsidRDefault="00707545" w:rsidP="00707545">
      <w:pPr>
        <w:autoSpaceDE w:val="0"/>
        <w:autoSpaceDN w:val="0"/>
        <w:adjustRightInd w:val="0"/>
        <w:ind w:left="720" w:firstLine="720"/>
        <w:rPr>
          <w:rFonts w:cs="Arial"/>
          <w:bCs/>
          <w:sz w:val="20"/>
          <w:szCs w:val="20"/>
        </w:rPr>
      </w:pPr>
    </w:p>
    <w:p w:rsidR="00707545" w:rsidRPr="00417079" w:rsidRDefault="00707545" w:rsidP="00707545">
      <w:pPr>
        <w:autoSpaceDE w:val="0"/>
        <w:autoSpaceDN w:val="0"/>
        <w:adjustRightInd w:val="0"/>
        <w:rPr>
          <w:rFonts w:cs="Arial"/>
          <w:bCs/>
          <w:sz w:val="20"/>
          <w:szCs w:val="20"/>
        </w:rPr>
      </w:pPr>
      <w:proofErr w:type="spellStart"/>
      <w:proofErr w:type="gramStart"/>
      <w:r w:rsidRPr="00417079">
        <w:rPr>
          <w:rFonts w:cs="Arial"/>
          <w:bCs/>
          <w:sz w:val="20"/>
          <w:szCs w:val="20"/>
        </w:rPr>
        <w:t>Schaum</w:t>
      </w:r>
      <w:proofErr w:type="spellEnd"/>
      <w:r w:rsidRPr="00417079">
        <w:rPr>
          <w:rFonts w:cs="Arial"/>
          <w:bCs/>
          <w:sz w:val="20"/>
          <w:szCs w:val="20"/>
        </w:rPr>
        <w:t xml:space="preserve">  Theory</w:t>
      </w:r>
      <w:proofErr w:type="gramEnd"/>
      <w:r w:rsidRPr="00417079">
        <w:rPr>
          <w:rFonts w:cs="Arial"/>
          <w:bCs/>
          <w:sz w:val="20"/>
          <w:szCs w:val="20"/>
        </w:rPr>
        <w:t xml:space="preserve"> and Problems of Basic Electricity</w:t>
      </w:r>
    </w:p>
    <w:p w:rsidR="00707545" w:rsidRPr="00417079" w:rsidRDefault="00707545" w:rsidP="00707545">
      <w:pPr>
        <w:autoSpaceDE w:val="0"/>
        <w:autoSpaceDN w:val="0"/>
        <w:adjustRightInd w:val="0"/>
        <w:rPr>
          <w:rFonts w:cs="Arial"/>
          <w:sz w:val="20"/>
          <w:szCs w:val="20"/>
        </w:rPr>
      </w:pPr>
      <w:r w:rsidRPr="00417079">
        <w:rPr>
          <w:rFonts w:cs="Arial"/>
          <w:bCs/>
          <w:sz w:val="20"/>
          <w:szCs w:val="20"/>
        </w:rPr>
        <w:t xml:space="preserve"> </w:t>
      </w:r>
      <w:r w:rsidRPr="00417079">
        <w:rPr>
          <w:rFonts w:cs="Arial"/>
          <w:bCs/>
          <w:sz w:val="20"/>
          <w:szCs w:val="20"/>
        </w:rPr>
        <w:tab/>
      </w:r>
      <w:r w:rsidRPr="00417079">
        <w:rPr>
          <w:rFonts w:cs="Arial"/>
          <w:bCs/>
          <w:sz w:val="20"/>
          <w:szCs w:val="20"/>
        </w:rPr>
        <w:tab/>
        <w:t>ISBN 0 03 025240 8</w:t>
      </w:r>
    </w:p>
    <w:p w:rsidR="00707545" w:rsidRPr="00417079" w:rsidRDefault="00707545" w:rsidP="00707545">
      <w:pPr>
        <w:rPr>
          <w:rFonts w:cs="Arial"/>
          <w:sz w:val="20"/>
          <w:szCs w:val="20"/>
        </w:rPr>
      </w:pPr>
      <w:r w:rsidRPr="00417079">
        <w:rPr>
          <w:rFonts w:cs="Arial"/>
          <w:sz w:val="20"/>
          <w:szCs w:val="20"/>
        </w:rPr>
        <w:tab/>
      </w:r>
    </w:p>
    <w:p w:rsidR="00707545" w:rsidRPr="00417079" w:rsidRDefault="00707545" w:rsidP="00707545">
      <w:pPr>
        <w:rPr>
          <w:rFonts w:cs="Arial"/>
          <w:sz w:val="20"/>
          <w:szCs w:val="20"/>
        </w:rPr>
      </w:pPr>
      <w:proofErr w:type="spellStart"/>
      <w:r w:rsidRPr="00417079">
        <w:rPr>
          <w:rFonts w:cs="Arial"/>
          <w:sz w:val="20"/>
          <w:szCs w:val="20"/>
        </w:rPr>
        <w:t>Videotel</w:t>
      </w:r>
      <w:proofErr w:type="spellEnd"/>
      <w:r w:rsidRPr="00417079">
        <w:rPr>
          <w:rFonts w:cs="Arial"/>
          <w:sz w:val="20"/>
          <w:szCs w:val="20"/>
        </w:rPr>
        <w:t xml:space="preserve"> training video series </w:t>
      </w:r>
    </w:p>
    <w:p w:rsidR="00707545" w:rsidRPr="00417079" w:rsidRDefault="00707545" w:rsidP="00707545">
      <w:pPr>
        <w:rPr>
          <w:rFonts w:cs="Arial"/>
          <w:sz w:val="20"/>
          <w:szCs w:val="20"/>
        </w:rPr>
      </w:pPr>
      <w:hyperlink r:id="rId5" w:history="1">
        <w:r w:rsidRPr="00417079">
          <w:rPr>
            <w:rFonts w:cs="Arial"/>
            <w:sz w:val="20"/>
            <w:szCs w:val="20"/>
          </w:rPr>
          <w:t>Practical Marine Electrical Knowledge (1) - Ships Electrical Systems - Safety and Maintenance</w:t>
        </w:r>
      </w:hyperlink>
    </w:p>
    <w:p w:rsidR="00707545" w:rsidRPr="00417079" w:rsidRDefault="00707545" w:rsidP="00707545">
      <w:pPr>
        <w:rPr>
          <w:rFonts w:cs="Arial"/>
          <w:sz w:val="20"/>
          <w:szCs w:val="20"/>
        </w:rPr>
      </w:pPr>
      <w:hyperlink r:id="rId6" w:history="1">
        <w:r w:rsidRPr="00417079">
          <w:rPr>
            <w:rFonts w:cs="Arial"/>
            <w:sz w:val="20"/>
            <w:szCs w:val="20"/>
          </w:rPr>
          <w:t>Practical Marine Electrical Knowledge (2) - Electrical Distribution</w:t>
        </w:r>
      </w:hyperlink>
    </w:p>
    <w:p w:rsidR="00707545" w:rsidRPr="00417079" w:rsidRDefault="00707545" w:rsidP="00707545">
      <w:pPr>
        <w:ind w:left="720" w:hanging="11"/>
        <w:rPr>
          <w:rFonts w:cs="Arial"/>
          <w:sz w:val="20"/>
          <w:szCs w:val="20"/>
        </w:rPr>
      </w:pPr>
    </w:p>
    <w:p w:rsidR="00707545" w:rsidRPr="00417079" w:rsidRDefault="00707545" w:rsidP="00707545">
      <w:pPr>
        <w:rPr>
          <w:rFonts w:cs="Arial"/>
          <w:sz w:val="20"/>
          <w:szCs w:val="20"/>
        </w:rPr>
      </w:pPr>
      <w:r w:rsidRPr="00417079">
        <w:rPr>
          <w:rFonts w:cs="Arial"/>
          <w:sz w:val="20"/>
          <w:szCs w:val="20"/>
        </w:rPr>
        <w:t>Laboratory</w:t>
      </w:r>
      <w:r w:rsidRPr="00417079">
        <w:rPr>
          <w:rFonts w:cs="Arial"/>
          <w:sz w:val="20"/>
          <w:szCs w:val="20"/>
        </w:rPr>
        <w:tab/>
      </w:r>
    </w:p>
    <w:p w:rsidR="00707545" w:rsidRPr="00417079" w:rsidRDefault="00707545" w:rsidP="00707545">
      <w:pPr>
        <w:rPr>
          <w:rFonts w:cs="Arial"/>
          <w:sz w:val="20"/>
          <w:szCs w:val="20"/>
        </w:rPr>
      </w:pPr>
      <w:r w:rsidRPr="00417079">
        <w:rPr>
          <w:rFonts w:cs="Arial"/>
          <w:sz w:val="20"/>
          <w:szCs w:val="20"/>
        </w:rPr>
        <w:t>Electrical and Electronics laboratory – test instruments</w:t>
      </w:r>
    </w:p>
    <w:p w:rsidR="00707545" w:rsidRPr="00731623" w:rsidRDefault="00707545" w:rsidP="00707545">
      <w:pPr>
        <w:rPr>
          <w:rFonts w:cs="Arial"/>
          <w:sz w:val="20"/>
          <w:szCs w:val="20"/>
        </w:rPr>
      </w:pPr>
      <w:r w:rsidRPr="00731623">
        <w:rPr>
          <w:rFonts w:cs="Arial"/>
          <w:sz w:val="20"/>
          <w:szCs w:val="20"/>
        </w:rPr>
        <w:tab/>
      </w:r>
      <w:r w:rsidRPr="00731623">
        <w:rPr>
          <w:rFonts w:cs="Arial"/>
          <w:sz w:val="20"/>
          <w:szCs w:val="20"/>
        </w:rPr>
        <w:tab/>
      </w:r>
    </w:p>
    <w:p w:rsidR="004305F6" w:rsidRDefault="00707545">
      <w:bookmarkStart w:id="0" w:name="_GoBack"/>
      <w:bookmarkEnd w:id="0"/>
    </w:p>
    <w:sectPr w:rsidR="00430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E18E8"/>
    <w:multiLevelType w:val="hybridMultilevel"/>
    <w:tmpl w:val="4D6CAD84"/>
    <w:lvl w:ilvl="0" w:tplc="38429A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F5DE1"/>
    <w:multiLevelType w:val="hybridMultilevel"/>
    <w:tmpl w:val="B6708A4A"/>
    <w:lvl w:ilvl="0" w:tplc="38429A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8560C"/>
    <w:multiLevelType w:val="hybridMultilevel"/>
    <w:tmpl w:val="AE2C5322"/>
    <w:lvl w:ilvl="0" w:tplc="38429A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C0181"/>
    <w:multiLevelType w:val="hybridMultilevel"/>
    <w:tmpl w:val="B5E0FC94"/>
    <w:lvl w:ilvl="0" w:tplc="38429A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FD624C"/>
    <w:multiLevelType w:val="hybridMultilevel"/>
    <w:tmpl w:val="8BA225F6"/>
    <w:lvl w:ilvl="0" w:tplc="38429A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545"/>
    <w:rsid w:val="00463F66"/>
    <w:rsid w:val="00707545"/>
    <w:rsid w:val="0081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FDF8A4-D5C1-4DF7-A50C-AE479FF74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7545"/>
    <w:pPr>
      <w:spacing w:after="0" w:line="276" w:lineRule="auto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7545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List Paragraph Guidelines"/>
    <w:basedOn w:val="Normal"/>
    <w:link w:val="ListParagraphChar"/>
    <w:uiPriority w:val="34"/>
    <w:qFormat/>
    <w:rsid w:val="00707545"/>
    <w:pPr>
      <w:ind w:left="720"/>
      <w:contextualSpacing/>
    </w:pPr>
  </w:style>
  <w:style w:type="character" w:customStyle="1" w:styleId="ListParagraphChar">
    <w:name w:val="List Paragraph Char"/>
    <w:aliases w:val="List Paragraph Guidelines Char"/>
    <w:basedOn w:val="DefaultParagraphFont"/>
    <w:link w:val="ListParagraph"/>
    <w:uiPriority w:val="34"/>
    <w:locked/>
    <w:rsid w:val="00707545"/>
    <w:rPr>
      <w:rFonts w:eastAsia="Times New Roman" w:cs="Times New Roman"/>
    </w:rPr>
  </w:style>
  <w:style w:type="character" w:styleId="Strong">
    <w:name w:val="Strong"/>
    <w:basedOn w:val="DefaultParagraphFont"/>
    <w:uiPriority w:val="22"/>
    <w:qFormat/>
    <w:rsid w:val="00707545"/>
    <w:rPr>
      <w:b/>
      <w:bCs/>
    </w:rPr>
  </w:style>
  <w:style w:type="character" w:styleId="Emphasis">
    <w:name w:val="Emphasis"/>
    <w:basedOn w:val="DefaultParagraphFont"/>
    <w:uiPriority w:val="20"/>
    <w:qFormat/>
    <w:rsid w:val="007075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ms://W2K8MEDIA.maritime.manukau.ac.nz/Electrical%20Distribution" TargetMode="External"/><Relationship Id="rId5" Type="http://schemas.openxmlformats.org/officeDocument/2006/relationships/hyperlink" Target="mms://W2K8MEDIA.maritime.manukau.ac.nz/Ships%20Electrical%20Systems%20-%20Safety%20and%20Maintena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Manukau Insiture of Technology</Company>
  <LinksUpToDate>false</LinksUpToDate>
  <CharactersWithSpaces>3430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Lamb</dc:creator>
  <cp:keywords/>
  <dc:description/>
  <cp:lastModifiedBy>John Lamb</cp:lastModifiedBy>
  <cp:revision>1</cp:revision>
  <dcterms:created xsi:type="dcterms:W3CDTF">2019-03-26T02:24:00Z</dcterms:created>
  <dcterms:modified xsi:type="dcterms:W3CDTF">2019-03-26T02:25:00Z</dcterms:modified>
</cp:coreProperties>
</file>