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3537"/>
        <w:gridCol w:w="16"/>
        <w:gridCol w:w="1255"/>
        <w:gridCol w:w="1541"/>
        <w:gridCol w:w="759"/>
      </w:tblGrid>
      <w:tr w:rsidR="00AC0EC7" w:rsidRPr="001063CF" w:rsidTr="00C30BF7"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Course title</w:t>
            </w:r>
          </w:p>
        </w:tc>
        <w:tc>
          <w:tcPr>
            <w:tcW w:w="7109" w:type="dxa"/>
            <w:gridSpan w:val="5"/>
          </w:tcPr>
          <w:p w:rsidR="00AC0EC7" w:rsidRPr="0059040C" w:rsidRDefault="00AC0EC7" w:rsidP="00C30BF7">
            <w:pPr>
              <w:spacing w:after="200"/>
              <w:rPr>
                <w:rFonts w:cs="Arial"/>
                <w:strike/>
                <w:sz w:val="20"/>
                <w:szCs w:val="20"/>
              </w:rPr>
            </w:pPr>
            <w:r w:rsidRPr="0059040C">
              <w:rPr>
                <w:rFonts w:cs="Arial"/>
                <w:sz w:val="20"/>
                <w:szCs w:val="20"/>
              </w:rPr>
              <w:t>Shipboard Maintenance and Repair Procedures</w:t>
            </w:r>
            <w:r>
              <w:rPr>
                <w:rFonts w:cs="Arial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cs="Arial"/>
                <w:sz w:val="20"/>
                <w:szCs w:val="20"/>
              </w:rPr>
              <w:t>Electrotech</w:t>
            </w:r>
            <w:proofErr w:type="spellEnd"/>
          </w:p>
        </w:tc>
      </w:tr>
      <w:tr w:rsidR="00AC0EC7" w:rsidRPr="001063CF" w:rsidTr="00C30BF7"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b/>
                <w:sz w:val="20"/>
                <w:szCs w:val="20"/>
              </w:rPr>
              <w:t>STCW Code alignment ref.</w:t>
            </w:r>
          </w:p>
        </w:tc>
        <w:tc>
          <w:tcPr>
            <w:tcW w:w="3554" w:type="dxa"/>
            <w:gridSpan w:val="2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E16ECD">
              <w:rPr>
                <w:rStyle w:val="Strong"/>
                <w:rFonts w:cs="Arial"/>
                <w:color w:val="333333"/>
                <w:sz w:val="20"/>
                <w:szCs w:val="20"/>
              </w:rPr>
              <w:t>Table A-III/7</w:t>
            </w:r>
            <w:r w:rsidRPr="001063CF">
              <w:rPr>
                <w:rFonts w:cs="Arial"/>
                <w:b/>
                <w:bCs/>
                <w:color w:val="333333"/>
                <w:sz w:val="20"/>
                <w:szCs w:val="20"/>
              </w:rPr>
              <w:br/>
            </w:r>
            <w:r w:rsidRPr="001063CF">
              <w:rPr>
                <w:rStyle w:val="Emphasis"/>
                <w:rFonts w:cs="Arial"/>
                <w:color w:val="333333"/>
                <w:sz w:val="20"/>
                <w:szCs w:val="20"/>
              </w:rPr>
              <w:t>Specification of minimum standard of competence for electro-technical rating</w:t>
            </w:r>
          </w:p>
        </w:tc>
        <w:tc>
          <w:tcPr>
            <w:tcW w:w="3555" w:type="dxa"/>
            <w:gridSpan w:val="3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</w:tr>
      <w:tr w:rsidR="00AC0EC7" w:rsidRPr="001063CF" w:rsidTr="00C30BF7"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7109" w:type="dxa"/>
            <w:gridSpan w:val="5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Cs/>
                <w:color w:val="333333"/>
                <w:sz w:val="20"/>
                <w:szCs w:val="20"/>
              </w:rPr>
              <w:t>Marine Engineering at the support level</w:t>
            </w:r>
          </w:p>
        </w:tc>
      </w:tr>
      <w:tr w:rsidR="00AC0EC7" w:rsidRPr="001063CF" w:rsidTr="00C30BF7">
        <w:trPr>
          <w:trHeight w:val="213"/>
        </w:trPr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Course code</w:t>
            </w:r>
          </w:p>
        </w:tc>
        <w:tc>
          <w:tcPr>
            <w:tcW w:w="353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1271" w:type="dxa"/>
            <w:gridSpan w:val="2"/>
            <w:vMerge w:val="restart"/>
            <w:vAlign w:val="center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Directed learning hours</w:t>
            </w:r>
          </w:p>
        </w:tc>
        <w:tc>
          <w:tcPr>
            <w:tcW w:w="1541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Lecture</w:t>
            </w:r>
          </w:p>
        </w:tc>
        <w:tc>
          <w:tcPr>
            <w:tcW w:w="759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AC0EC7" w:rsidRPr="001063CF" w:rsidTr="00C30BF7">
        <w:trPr>
          <w:trHeight w:val="219"/>
        </w:trPr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Course version</w:t>
            </w:r>
          </w:p>
        </w:tc>
        <w:tc>
          <w:tcPr>
            <w:tcW w:w="353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1063CF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1271" w:type="dxa"/>
            <w:gridSpan w:val="2"/>
            <w:vMerge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Tutorial</w:t>
            </w:r>
          </w:p>
        </w:tc>
        <w:tc>
          <w:tcPr>
            <w:tcW w:w="759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AC0EC7" w:rsidRPr="001063CF" w:rsidTr="00C30BF7">
        <w:trPr>
          <w:trHeight w:val="435"/>
        </w:trPr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Level</w:t>
            </w:r>
          </w:p>
        </w:tc>
        <w:tc>
          <w:tcPr>
            <w:tcW w:w="353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1063CF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271" w:type="dxa"/>
            <w:gridSpan w:val="2"/>
            <w:vMerge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Blended</w:t>
            </w:r>
          </w:p>
        </w:tc>
        <w:tc>
          <w:tcPr>
            <w:tcW w:w="759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</w:t>
            </w:r>
          </w:p>
        </w:tc>
      </w:tr>
      <w:tr w:rsidR="00AC0EC7" w:rsidRPr="001063CF" w:rsidTr="00C30BF7">
        <w:trPr>
          <w:trHeight w:val="415"/>
        </w:trPr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Credits</w:t>
            </w:r>
          </w:p>
        </w:tc>
        <w:tc>
          <w:tcPr>
            <w:tcW w:w="353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AD5D4F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271" w:type="dxa"/>
            <w:gridSpan w:val="2"/>
            <w:vMerge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59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AC0EC7" w:rsidRPr="001063CF" w:rsidTr="00C30BF7">
        <w:trPr>
          <w:trHeight w:val="415"/>
        </w:trPr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Delivery mode</w:t>
            </w:r>
          </w:p>
        </w:tc>
        <w:tc>
          <w:tcPr>
            <w:tcW w:w="353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  <w:r w:rsidRPr="001063CF">
              <w:rPr>
                <w:rFonts w:cs="Arial"/>
                <w:sz w:val="20"/>
                <w:szCs w:val="20"/>
              </w:rPr>
              <w:t>Blended</w:t>
            </w:r>
          </w:p>
        </w:tc>
        <w:tc>
          <w:tcPr>
            <w:tcW w:w="1271" w:type="dxa"/>
            <w:gridSpan w:val="2"/>
            <w:vMerge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59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AC0EC7" w:rsidRPr="001063CF" w:rsidTr="00C30BF7">
        <w:trPr>
          <w:trHeight w:val="415"/>
        </w:trPr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Internet Based Learning Indicator</w:t>
            </w:r>
          </w:p>
        </w:tc>
        <w:tc>
          <w:tcPr>
            <w:tcW w:w="353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  <w:r w:rsidRPr="001063CF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12" w:type="dxa"/>
            <w:gridSpan w:val="3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Work integrated learning hours</w:t>
            </w:r>
          </w:p>
        </w:tc>
        <w:tc>
          <w:tcPr>
            <w:tcW w:w="759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AC0EC7" w:rsidRPr="001063CF" w:rsidTr="00C30BF7">
        <w:trPr>
          <w:trHeight w:val="276"/>
        </w:trPr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EFTS value</w:t>
            </w:r>
          </w:p>
        </w:tc>
        <w:tc>
          <w:tcPr>
            <w:tcW w:w="353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AD5D4F">
              <w:rPr>
                <w:rFonts w:cs="Arial"/>
                <w:sz w:val="20"/>
                <w:szCs w:val="20"/>
              </w:rPr>
              <w:t>.0583</w:t>
            </w:r>
          </w:p>
        </w:tc>
        <w:tc>
          <w:tcPr>
            <w:tcW w:w="2812" w:type="dxa"/>
            <w:gridSpan w:val="3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Independent learning hours</w:t>
            </w:r>
          </w:p>
        </w:tc>
        <w:tc>
          <w:tcPr>
            <w:tcW w:w="759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</w:p>
        </w:tc>
      </w:tr>
      <w:tr w:rsidR="00AC0EC7" w:rsidRPr="001063CF" w:rsidTr="00C30BF7"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Pre-requisites</w:t>
            </w:r>
          </w:p>
        </w:tc>
        <w:tc>
          <w:tcPr>
            <w:tcW w:w="353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Notional learning hours</w:t>
            </w:r>
          </w:p>
        </w:tc>
        <w:tc>
          <w:tcPr>
            <w:tcW w:w="759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</w:t>
            </w:r>
            <w:r w:rsidRPr="001063CF">
              <w:rPr>
                <w:rFonts w:cs="Arial"/>
                <w:b/>
                <w:sz w:val="20"/>
                <w:szCs w:val="20"/>
              </w:rPr>
              <w:t>0</w:t>
            </w:r>
          </w:p>
        </w:tc>
      </w:tr>
      <w:tr w:rsidR="00AC0EC7" w:rsidRPr="001063CF" w:rsidTr="00C30BF7"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Co-requisites</w:t>
            </w:r>
          </w:p>
        </w:tc>
        <w:tc>
          <w:tcPr>
            <w:tcW w:w="7109" w:type="dxa"/>
            <w:gridSpan w:val="5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AC0EC7" w:rsidRPr="001063CF" w:rsidTr="00C30BF7">
        <w:tc>
          <w:tcPr>
            <w:tcW w:w="1918" w:type="dxa"/>
          </w:tcPr>
          <w:p w:rsidR="00AC0EC7" w:rsidRPr="001063CF" w:rsidRDefault="00AC0EC7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1063CF">
              <w:rPr>
                <w:rFonts w:cs="Arial"/>
                <w:b/>
                <w:sz w:val="20"/>
                <w:szCs w:val="20"/>
              </w:rPr>
              <w:t>Attendance requirements</w:t>
            </w:r>
          </w:p>
        </w:tc>
        <w:tc>
          <w:tcPr>
            <w:tcW w:w="7109" w:type="dxa"/>
            <w:gridSpan w:val="5"/>
          </w:tcPr>
          <w:p w:rsidR="00AC0EC7" w:rsidRPr="001063CF" w:rsidRDefault="00AC0EC7" w:rsidP="00C30BF7">
            <w:pPr>
              <w:spacing w:after="200"/>
              <w:rPr>
                <w:rFonts w:cs="Arial"/>
                <w:sz w:val="20"/>
                <w:szCs w:val="20"/>
              </w:rPr>
            </w:pPr>
            <w:r w:rsidRPr="00FB04D1">
              <w:rPr>
                <w:sz w:val="20"/>
                <w:szCs w:val="20"/>
              </w:rPr>
              <w:t>80%</w:t>
            </w:r>
            <w:r>
              <w:rPr>
                <w:sz w:val="20"/>
                <w:szCs w:val="20"/>
              </w:rPr>
              <w:t xml:space="preserve"> attendance is recommended </w:t>
            </w:r>
            <w:r w:rsidRPr="00FB04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 course work</w:t>
            </w:r>
            <w:r w:rsidRPr="00FB04D1">
              <w:rPr>
                <w:sz w:val="20"/>
                <w:szCs w:val="20"/>
              </w:rPr>
              <w:t xml:space="preserve">; </w:t>
            </w:r>
          </w:p>
        </w:tc>
      </w:tr>
    </w:tbl>
    <w:p w:rsidR="00AC0EC7" w:rsidRPr="001063CF" w:rsidRDefault="00AC0EC7" w:rsidP="00AC0EC7">
      <w:pPr>
        <w:spacing w:after="200"/>
        <w:rPr>
          <w:rFonts w:cs="Arial"/>
          <w:b/>
          <w:sz w:val="20"/>
          <w:szCs w:val="20"/>
        </w:rPr>
      </w:pPr>
    </w:p>
    <w:p w:rsidR="00AC0EC7" w:rsidRPr="001063CF" w:rsidRDefault="00AC0EC7" w:rsidP="00AC0EC7">
      <w:pPr>
        <w:spacing w:after="200"/>
        <w:rPr>
          <w:rFonts w:cs="Arial"/>
          <w:b/>
          <w:sz w:val="20"/>
          <w:szCs w:val="20"/>
        </w:rPr>
      </w:pPr>
      <w:r w:rsidRPr="001063CF">
        <w:rPr>
          <w:rFonts w:cs="Arial"/>
          <w:b/>
          <w:sz w:val="20"/>
          <w:szCs w:val="20"/>
        </w:rPr>
        <w:t>Aim</w:t>
      </w:r>
    </w:p>
    <w:p w:rsidR="00AC0EC7" w:rsidRPr="001063CF" w:rsidRDefault="00AC0EC7" w:rsidP="00AC0EC7">
      <w:pPr>
        <w:spacing w:after="20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Demonstrate knowledge and skills of basic routine shipboard maintenance and repair procedures on board</w:t>
      </w:r>
    </w:p>
    <w:p w:rsidR="00AC0EC7" w:rsidRPr="001063CF" w:rsidRDefault="00AC0EC7" w:rsidP="00AC0EC7">
      <w:pPr>
        <w:spacing w:after="200"/>
        <w:rPr>
          <w:rFonts w:cs="Arial"/>
          <w:b/>
          <w:sz w:val="20"/>
          <w:szCs w:val="20"/>
        </w:rPr>
      </w:pPr>
      <w:r w:rsidRPr="001063CF">
        <w:rPr>
          <w:rFonts w:cs="Arial"/>
          <w:b/>
          <w:sz w:val="20"/>
          <w:szCs w:val="20"/>
        </w:rPr>
        <w:t>Learning outcomes</w:t>
      </w:r>
    </w:p>
    <w:p w:rsidR="00AC0EC7" w:rsidRPr="00335D46" w:rsidRDefault="00AC0EC7" w:rsidP="00AC0EC7">
      <w:pPr>
        <w:spacing w:after="20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On successful completion of this cour</w:t>
      </w:r>
      <w:r>
        <w:rPr>
          <w:rFonts w:cs="Arial"/>
          <w:sz w:val="20"/>
          <w:szCs w:val="20"/>
        </w:rPr>
        <w:t>se the student will be able to:</w:t>
      </w:r>
    </w:p>
    <w:p w:rsidR="00AC0EC7" w:rsidRPr="001063CF" w:rsidRDefault="00AC0EC7" w:rsidP="00AC0EC7">
      <w:pPr>
        <w:spacing w:after="200"/>
        <w:rPr>
          <w:rFonts w:cs="Arial"/>
          <w:b/>
          <w:sz w:val="20"/>
          <w:szCs w:val="20"/>
        </w:rPr>
      </w:pPr>
      <w:r w:rsidRPr="001063CF">
        <w:rPr>
          <w:rFonts w:cs="Arial"/>
          <w:sz w:val="20"/>
          <w:szCs w:val="20"/>
        </w:rPr>
        <w:t>Outcome 1</w:t>
      </w:r>
      <w:r>
        <w:rPr>
          <w:rFonts w:cs="Arial"/>
          <w:sz w:val="20"/>
          <w:szCs w:val="20"/>
        </w:rPr>
        <w:t xml:space="preserve"> </w:t>
      </w:r>
      <w:r w:rsidRPr="001063CF">
        <w:rPr>
          <w:rFonts w:cs="Arial"/>
          <w:b/>
          <w:sz w:val="20"/>
          <w:szCs w:val="20"/>
        </w:rPr>
        <w:t xml:space="preserve">Demonstrate ability to use lubrication and cleaning materials and equipment </w:t>
      </w:r>
    </w:p>
    <w:p w:rsidR="00AC0EC7" w:rsidRPr="001063CF" w:rsidRDefault="00AC0EC7" w:rsidP="00AC0EC7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selects correct lubricating products for applications</w:t>
      </w:r>
    </w:p>
    <w:p w:rsidR="00AC0EC7" w:rsidRPr="001063CF" w:rsidRDefault="00AC0EC7" w:rsidP="00AC0EC7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cleaning products are selected and used appropriately</w:t>
      </w:r>
    </w:p>
    <w:p w:rsidR="00AC0EC7" w:rsidRPr="001063CF" w:rsidRDefault="00AC0EC7" w:rsidP="00AC0EC7">
      <w:pPr>
        <w:spacing w:after="200"/>
        <w:rPr>
          <w:rFonts w:cs="Arial"/>
          <w:b/>
          <w:sz w:val="20"/>
          <w:szCs w:val="20"/>
        </w:rPr>
      </w:pPr>
      <w:r w:rsidRPr="001063CF">
        <w:rPr>
          <w:rFonts w:cs="Arial"/>
          <w:sz w:val="20"/>
          <w:szCs w:val="20"/>
        </w:rPr>
        <w:t>Outcome 2</w:t>
      </w:r>
      <w:r>
        <w:rPr>
          <w:rFonts w:cs="Arial"/>
          <w:sz w:val="20"/>
          <w:szCs w:val="20"/>
        </w:rPr>
        <w:t xml:space="preserve"> </w:t>
      </w:r>
      <w:r w:rsidRPr="001063CF">
        <w:rPr>
          <w:rFonts w:cs="Arial"/>
          <w:b/>
          <w:sz w:val="20"/>
          <w:szCs w:val="20"/>
        </w:rPr>
        <w:t>Demonstrate knowledge of safe disposal of waste materials</w:t>
      </w:r>
    </w:p>
    <w:p w:rsidR="00AC0EC7" w:rsidRPr="001063CF" w:rsidRDefault="00AC0EC7" w:rsidP="00AC0EC7">
      <w:pPr>
        <w:pStyle w:val="ListParagraph"/>
        <w:numPr>
          <w:ilvl w:val="0"/>
          <w:numId w:val="4"/>
        </w:numPr>
        <w:spacing w:after="20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interprets, International Convention for the Prevention of Pollution from Ships, technical annexes I to IV of MARPOL</w:t>
      </w:r>
    </w:p>
    <w:p w:rsidR="00AC0EC7" w:rsidRPr="001063CF" w:rsidRDefault="00AC0EC7" w:rsidP="00AC0EC7">
      <w:pPr>
        <w:pStyle w:val="ListParagraph"/>
        <w:rPr>
          <w:rFonts w:cs="Arial"/>
          <w:sz w:val="20"/>
          <w:szCs w:val="20"/>
        </w:rPr>
      </w:pPr>
    </w:p>
    <w:p w:rsidR="00AC0EC7" w:rsidRPr="001063CF" w:rsidRDefault="00AC0EC7" w:rsidP="00AC0EC7">
      <w:pPr>
        <w:spacing w:after="200"/>
        <w:rPr>
          <w:rFonts w:cs="Arial"/>
          <w:b/>
          <w:sz w:val="20"/>
          <w:szCs w:val="20"/>
        </w:rPr>
      </w:pPr>
      <w:r w:rsidRPr="001063CF">
        <w:rPr>
          <w:rFonts w:cs="Arial"/>
          <w:sz w:val="20"/>
          <w:szCs w:val="20"/>
        </w:rPr>
        <w:t>Outcome 3</w:t>
      </w:r>
      <w:r>
        <w:rPr>
          <w:rFonts w:cs="Arial"/>
          <w:sz w:val="20"/>
          <w:szCs w:val="20"/>
        </w:rPr>
        <w:t xml:space="preserve"> </w:t>
      </w:r>
      <w:r w:rsidRPr="001063CF">
        <w:rPr>
          <w:rFonts w:cs="Arial"/>
          <w:b/>
          <w:sz w:val="20"/>
          <w:szCs w:val="20"/>
        </w:rPr>
        <w:t xml:space="preserve">Demonstrate basic understanding of executing routine maintenance and repair procedures </w:t>
      </w:r>
    </w:p>
    <w:p w:rsidR="00AC0EC7" w:rsidRPr="001063CF" w:rsidRDefault="00AC0EC7" w:rsidP="00AC0EC7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 xml:space="preserve">selection and use of appropriate equipment and tools </w:t>
      </w:r>
    </w:p>
    <w:p w:rsidR="00AC0EC7" w:rsidRPr="001063CF" w:rsidRDefault="00AC0EC7" w:rsidP="00AC0EC7">
      <w:pPr>
        <w:spacing w:after="200"/>
        <w:rPr>
          <w:rFonts w:cs="Arial"/>
          <w:b/>
          <w:sz w:val="20"/>
          <w:szCs w:val="20"/>
        </w:rPr>
      </w:pPr>
      <w:r w:rsidRPr="001063CF">
        <w:rPr>
          <w:rFonts w:cs="Arial"/>
          <w:sz w:val="20"/>
          <w:szCs w:val="20"/>
        </w:rPr>
        <w:t>Outcome 4</w:t>
      </w:r>
      <w:r>
        <w:rPr>
          <w:rFonts w:cs="Arial"/>
          <w:sz w:val="20"/>
          <w:szCs w:val="20"/>
        </w:rPr>
        <w:t xml:space="preserve"> </w:t>
      </w:r>
      <w:r w:rsidRPr="001063CF">
        <w:rPr>
          <w:rFonts w:cs="Arial"/>
          <w:b/>
          <w:sz w:val="20"/>
          <w:szCs w:val="20"/>
        </w:rPr>
        <w:t xml:space="preserve">Demonstrate basic understanding of manufacturer’s safety guidelines and shipboard instructions </w:t>
      </w:r>
    </w:p>
    <w:p w:rsidR="00AC0EC7" w:rsidRPr="001063CF" w:rsidRDefault="00AC0EC7" w:rsidP="00AC0EC7">
      <w:pPr>
        <w:pStyle w:val="ListParagraph"/>
        <w:numPr>
          <w:ilvl w:val="0"/>
          <w:numId w:val="3"/>
        </w:numPr>
        <w:spacing w:after="20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lastRenderedPageBreak/>
        <w:t>maintenance activities are carried out in accordance with technical, safety and procedural specifications</w:t>
      </w:r>
    </w:p>
    <w:p w:rsidR="00AC0EC7" w:rsidRPr="001063CF" w:rsidRDefault="00AC0EC7" w:rsidP="00AC0EC7">
      <w:pPr>
        <w:spacing w:after="200"/>
        <w:rPr>
          <w:rFonts w:cs="Arial"/>
          <w:b/>
          <w:sz w:val="20"/>
          <w:szCs w:val="20"/>
        </w:rPr>
      </w:pPr>
      <w:r w:rsidRPr="001063CF">
        <w:rPr>
          <w:rFonts w:cs="Arial"/>
          <w:sz w:val="20"/>
          <w:szCs w:val="20"/>
        </w:rPr>
        <w:t>Outcome 5</w:t>
      </w:r>
      <w:r>
        <w:rPr>
          <w:rFonts w:cs="Arial"/>
          <w:sz w:val="20"/>
          <w:szCs w:val="20"/>
        </w:rPr>
        <w:t xml:space="preserve"> </w:t>
      </w:r>
      <w:r w:rsidRPr="001063CF">
        <w:rPr>
          <w:rFonts w:cs="Arial"/>
          <w:b/>
          <w:sz w:val="20"/>
          <w:szCs w:val="20"/>
        </w:rPr>
        <w:t>Demonstrate knowledge of handling of stores</w:t>
      </w:r>
    </w:p>
    <w:p w:rsidR="00AC0EC7" w:rsidRPr="001063CF" w:rsidRDefault="00AC0EC7" w:rsidP="00AC0EC7">
      <w:pPr>
        <w:pStyle w:val="ListParagraph"/>
        <w:numPr>
          <w:ilvl w:val="0"/>
          <w:numId w:val="4"/>
        </w:numPr>
        <w:spacing w:after="20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Describe procedures for safe handling, stowage and securing of stores</w:t>
      </w:r>
    </w:p>
    <w:p w:rsidR="00AC0EC7" w:rsidRPr="001063CF" w:rsidRDefault="00AC0EC7" w:rsidP="00AC0EC7">
      <w:pPr>
        <w:spacing w:after="200"/>
        <w:rPr>
          <w:rFonts w:cs="Arial"/>
          <w:b/>
          <w:sz w:val="20"/>
          <w:szCs w:val="20"/>
        </w:rPr>
      </w:pPr>
      <w:r w:rsidRPr="001063CF">
        <w:rPr>
          <w:rFonts w:cs="Arial"/>
          <w:b/>
          <w:sz w:val="20"/>
          <w:szCs w:val="20"/>
        </w:rPr>
        <w:t>Assessment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532"/>
        <w:gridCol w:w="1280"/>
        <w:gridCol w:w="2409"/>
      </w:tblGrid>
      <w:tr w:rsidR="00AC0EC7" w:rsidRPr="001063CF" w:rsidTr="00C30BF7">
        <w:tc>
          <w:tcPr>
            <w:tcW w:w="1101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Number</w:t>
            </w:r>
          </w:p>
        </w:tc>
        <w:tc>
          <w:tcPr>
            <w:tcW w:w="4532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Type</w:t>
            </w:r>
          </w:p>
        </w:tc>
        <w:tc>
          <w:tcPr>
            <w:tcW w:w="1280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Weighting</w:t>
            </w:r>
          </w:p>
        </w:tc>
        <w:tc>
          <w:tcPr>
            <w:tcW w:w="2409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Learning Outcomes assessed</w:t>
            </w:r>
          </w:p>
        </w:tc>
      </w:tr>
      <w:tr w:rsidR="00AC0EC7" w:rsidRPr="001063CF" w:rsidTr="00C30BF7">
        <w:tc>
          <w:tcPr>
            <w:tcW w:w="1101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1</w:t>
            </w:r>
          </w:p>
        </w:tc>
        <w:tc>
          <w:tcPr>
            <w:tcW w:w="4532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Pr</w:t>
            </w:r>
            <w:r>
              <w:rPr>
                <w:sz w:val="20"/>
                <w:szCs w:val="20"/>
              </w:rPr>
              <w:t>actical assessment</w:t>
            </w:r>
          </w:p>
        </w:tc>
        <w:tc>
          <w:tcPr>
            <w:tcW w:w="1280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1, 3, 4, 5</w:t>
            </w:r>
          </w:p>
        </w:tc>
      </w:tr>
      <w:tr w:rsidR="00AC0EC7" w:rsidRPr="001063CF" w:rsidTr="00C30BF7">
        <w:tc>
          <w:tcPr>
            <w:tcW w:w="1101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2</w:t>
            </w:r>
          </w:p>
        </w:tc>
        <w:tc>
          <w:tcPr>
            <w:tcW w:w="4532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Assignment</w:t>
            </w:r>
          </w:p>
        </w:tc>
        <w:tc>
          <w:tcPr>
            <w:tcW w:w="1280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1-5</w:t>
            </w:r>
          </w:p>
        </w:tc>
      </w:tr>
      <w:tr w:rsidR="00AC0EC7" w:rsidRPr="001063CF" w:rsidTr="00C30BF7">
        <w:tc>
          <w:tcPr>
            <w:tcW w:w="1101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3</w:t>
            </w:r>
          </w:p>
        </w:tc>
        <w:tc>
          <w:tcPr>
            <w:tcW w:w="4532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Written test</w:t>
            </w:r>
          </w:p>
        </w:tc>
        <w:tc>
          <w:tcPr>
            <w:tcW w:w="1280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 w:rsidRPr="001063CF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AC0EC7" w:rsidRPr="001063CF" w:rsidRDefault="00AC0EC7" w:rsidP="00C30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2, 5</w:t>
            </w:r>
          </w:p>
        </w:tc>
      </w:tr>
    </w:tbl>
    <w:p w:rsidR="00AC0EC7" w:rsidRPr="001063CF" w:rsidRDefault="00AC0EC7" w:rsidP="00AC0EC7">
      <w:pPr>
        <w:spacing w:after="200"/>
        <w:jc w:val="both"/>
        <w:rPr>
          <w:rFonts w:cs="Arial"/>
          <w:b/>
          <w:sz w:val="20"/>
          <w:szCs w:val="20"/>
        </w:rPr>
      </w:pPr>
    </w:p>
    <w:p w:rsidR="00AC0EC7" w:rsidRPr="001063CF" w:rsidRDefault="00AC0EC7" w:rsidP="00AC0EC7">
      <w:pPr>
        <w:tabs>
          <w:tab w:val="left" w:pos="2595"/>
        </w:tabs>
        <w:spacing w:after="200"/>
        <w:jc w:val="both"/>
        <w:rPr>
          <w:rFonts w:cs="Arial"/>
          <w:b/>
          <w:sz w:val="20"/>
          <w:szCs w:val="20"/>
        </w:rPr>
      </w:pPr>
      <w:r w:rsidRPr="001063CF">
        <w:rPr>
          <w:rFonts w:cs="Arial"/>
          <w:b/>
          <w:sz w:val="20"/>
          <w:szCs w:val="20"/>
        </w:rPr>
        <w:t>Resources required</w:t>
      </w:r>
      <w:r w:rsidRPr="001063CF">
        <w:rPr>
          <w:rFonts w:cs="Arial"/>
          <w:b/>
          <w:sz w:val="20"/>
          <w:szCs w:val="20"/>
        </w:rPr>
        <w:tab/>
      </w:r>
    </w:p>
    <w:p w:rsidR="00AC0EC7" w:rsidRPr="001063CF" w:rsidRDefault="00AC0EC7" w:rsidP="00AC0EC7">
      <w:pPr>
        <w:widowControl w:val="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Text books</w:t>
      </w:r>
    </w:p>
    <w:p w:rsidR="00AC0EC7" w:rsidRPr="001063CF" w:rsidRDefault="00AC0EC7" w:rsidP="00AC0EC7">
      <w:pPr>
        <w:widowControl w:val="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Hall, Dennis T, 1996 Second Edition, Practical Marine Electrical Knowledge</w:t>
      </w:r>
    </w:p>
    <w:p w:rsidR="00AC0EC7" w:rsidRPr="001063CF" w:rsidRDefault="00AC0EC7" w:rsidP="00AC0EC7">
      <w:pPr>
        <w:widowControl w:val="0"/>
        <w:ind w:left="720" w:firstLine="72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ISBN 1 85609 1821</w:t>
      </w:r>
    </w:p>
    <w:p w:rsidR="00AC0EC7" w:rsidRPr="001063CF" w:rsidRDefault="00AC0EC7" w:rsidP="00AC0EC7">
      <w:pPr>
        <w:widowControl w:val="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Hall, Dennis T, 2014 Third Edition, Practical Marine Electrical Knowledge</w:t>
      </w:r>
    </w:p>
    <w:p w:rsidR="00AC0EC7" w:rsidRPr="001063CF" w:rsidRDefault="00AC0EC7" w:rsidP="00AC0EC7">
      <w:pPr>
        <w:widowControl w:val="0"/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ab/>
      </w:r>
      <w:r w:rsidRPr="001063CF">
        <w:rPr>
          <w:rFonts w:cs="Arial"/>
          <w:sz w:val="20"/>
          <w:szCs w:val="20"/>
        </w:rPr>
        <w:tab/>
        <w:t xml:space="preserve">ISBN 978 1 85609 623 2 </w:t>
      </w:r>
    </w:p>
    <w:p w:rsidR="00AC0EC7" w:rsidRPr="001063CF" w:rsidRDefault="00AC0EC7" w:rsidP="00AC0EC7">
      <w:pPr>
        <w:autoSpaceDE w:val="0"/>
        <w:autoSpaceDN w:val="0"/>
        <w:adjustRightInd w:val="0"/>
        <w:ind w:left="720" w:firstLine="720"/>
        <w:rPr>
          <w:rFonts w:cs="Arial"/>
          <w:bCs/>
          <w:sz w:val="20"/>
          <w:szCs w:val="20"/>
        </w:rPr>
      </w:pPr>
    </w:p>
    <w:p w:rsidR="00AC0EC7" w:rsidRPr="001063CF" w:rsidRDefault="00AC0EC7" w:rsidP="00AC0EC7">
      <w:pPr>
        <w:autoSpaceDE w:val="0"/>
        <w:autoSpaceDN w:val="0"/>
        <w:adjustRightInd w:val="0"/>
        <w:rPr>
          <w:rFonts w:cs="Arial"/>
          <w:bCs/>
          <w:sz w:val="20"/>
          <w:szCs w:val="20"/>
        </w:rPr>
      </w:pPr>
      <w:proofErr w:type="spellStart"/>
      <w:proofErr w:type="gramStart"/>
      <w:r w:rsidRPr="001063CF">
        <w:rPr>
          <w:rFonts w:cs="Arial"/>
          <w:bCs/>
          <w:sz w:val="20"/>
          <w:szCs w:val="20"/>
        </w:rPr>
        <w:t>Schaum</w:t>
      </w:r>
      <w:proofErr w:type="spellEnd"/>
      <w:r w:rsidRPr="001063CF">
        <w:rPr>
          <w:rFonts w:cs="Arial"/>
          <w:bCs/>
          <w:sz w:val="20"/>
          <w:szCs w:val="20"/>
        </w:rPr>
        <w:t xml:space="preserve">  Theory</w:t>
      </w:r>
      <w:proofErr w:type="gramEnd"/>
      <w:r w:rsidRPr="001063CF">
        <w:rPr>
          <w:rFonts w:cs="Arial"/>
          <w:bCs/>
          <w:sz w:val="20"/>
          <w:szCs w:val="20"/>
        </w:rPr>
        <w:t xml:space="preserve"> and Problems of Basic Electricity</w:t>
      </w:r>
    </w:p>
    <w:p w:rsidR="00AC0EC7" w:rsidRPr="001063CF" w:rsidRDefault="00AC0EC7" w:rsidP="00AC0EC7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1063CF">
        <w:rPr>
          <w:rFonts w:cs="Arial"/>
          <w:bCs/>
          <w:sz w:val="20"/>
          <w:szCs w:val="20"/>
        </w:rPr>
        <w:t xml:space="preserve"> </w:t>
      </w:r>
      <w:r w:rsidRPr="001063CF">
        <w:rPr>
          <w:rFonts w:cs="Arial"/>
          <w:bCs/>
          <w:sz w:val="20"/>
          <w:szCs w:val="20"/>
        </w:rPr>
        <w:tab/>
      </w:r>
      <w:r w:rsidRPr="001063CF">
        <w:rPr>
          <w:rFonts w:cs="Arial"/>
          <w:bCs/>
          <w:sz w:val="20"/>
          <w:szCs w:val="20"/>
        </w:rPr>
        <w:tab/>
        <w:t>ISBN 0 03 025240 8</w:t>
      </w:r>
    </w:p>
    <w:p w:rsidR="00AC0EC7" w:rsidRPr="001063CF" w:rsidRDefault="00AC0EC7" w:rsidP="00AC0EC7">
      <w:pPr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ab/>
      </w:r>
    </w:p>
    <w:p w:rsidR="00AC0EC7" w:rsidRPr="001063CF" w:rsidRDefault="00AC0EC7" w:rsidP="00AC0EC7">
      <w:pPr>
        <w:rPr>
          <w:rFonts w:cs="Arial"/>
          <w:sz w:val="20"/>
          <w:szCs w:val="20"/>
        </w:rPr>
      </w:pPr>
      <w:proofErr w:type="spellStart"/>
      <w:r w:rsidRPr="001063CF">
        <w:rPr>
          <w:rFonts w:cs="Arial"/>
          <w:sz w:val="20"/>
          <w:szCs w:val="20"/>
        </w:rPr>
        <w:t>Videotel</w:t>
      </w:r>
      <w:proofErr w:type="spellEnd"/>
      <w:r w:rsidRPr="001063CF">
        <w:rPr>
          <w:rFonts w:cs="Arial"/>
          <w:sz w:val="20"/>
          <w:szCs w:val="20"/>
        </w:rPr>
        <w:t xml:space="preserve"> training video series </w:t>
      </w:r>
    </w:p>
    <w:p w:rsidR="00AC0EC7" w:rsidRPr="001063CF" w:rsidRDefault="00AC0EC7" w:rsidP="00AC0EC7">
      <w:pPr>
        <w:rPr>
          <w:rFonts w:cs="Arial"/>
          <w:sz w:val="20"/>
          <w:szCs w:val="20"/>
        </w:rPr>
      </w:pPr>
      <w:hyperlink r:id="rId5" w:history="1">
        <w:r w:rsidRPr="001063CF">
          <w:rPr>
            <w:rFonts w:cs="Arial"/>
            <w:sz w:val="20"/>
            <w:szCs w:val="20"/>
          </w:rPr>
          <w:t>Practical Marine Electrical Knowledge (1) - Ships Electrical Systems - Safety and Maintenance</w:t>
        </w:r>
      </w:hyperlink>
    </w:p>
    <w:p w:rsidR="00AC0EC7" w:rsidRPr="001063CF" w:rsidRDefault="00AC0EC7" w:rsidP="00AC0EC7">
      <w:pPr>
        <w:rPr>
          <w:rFonts w:cs="Arial"/>
          <w:sz w:val="20"/>
          <w:szCs w:val="20"/>
        </w:rPr>
      </w:pPr>
      <w:hyperlink r:id="rId6" w:history="1">
        <w:r w:rsidRPr="001063CF">
          <w:rPr>
            <w:rFonts w:cs="Arial"/>
            <w:sz w:val="20"/>
            <w:szCs w:val="20"/>
          </w:rPr>
          <w:t>Practical Marine Electrical Knowledge (2) - Electrical Distribution</w:t>
        </w:r>
      </w:hyperlink>
    </w:p>
    <w:p w:rsidR="00AC0EC7" w:rsidRPr="001063CF" w:rsidRDefault="00AC0EC7" w:rsidP="00AC0EC7">
      <w:pPr>
        <w:ind w:left="720" w:hanging="11"/>
        <w:rPr>
          <w:rFonts w:cs="Arial"/>
          <w:sz w:val="20"/>
          <w:szCs w:val="20"/>
        </w:rPr>
      </w:pPr>
    </w:p>
    <w:p w:rsidR="00AC0EC7" w:rsidRPr="001063CF" w:rsidRDefault="00AC0EC7" w:rsidP="00AC0EC7">
      <w:pPr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Laboratory</w:t>
      </w:r>
      <w:r w:rsidRPr="001063CF">
        <w:rPr>
          <w:rFonts w:cs="Arial"/>
          <w:sz w:val="20"/>
          <w:szCs w:val="20"/>
        </w:rPr>
        <w:tab/>
      </w:r>
    </w:p>
    <w:p w:rsidR="00AC0EC7" w:rsidRPr="00393C93" w:rsidRDefault="00AC0EC7" w:rsidP="00AC0EC7">
      <w:pPr>
        <w:rPr>
          <w:rFonts w:cs="Arial"/>
          <w:sz w:val="20"/>
          <w:szCs w:val="20"/>
        </w:rPr>
      </w:pPr>
      <w:r w:rsidRPr="001063CF">
        <w:rPr>
          <w:rFonts w:cs="Arial"/>
          <w:sz w:val="20"/>
          <w:szCs w:val="20"/>
        </w:rPr>
        <w:t>Electrical and Electronics laboratory – test instruments</w:t>
      </w:r>
      <w:bookmarkStart w:id="0" w:name="_GoBack"/>
      <w:bookmarkEnd w:id="0"/>
    </w:p>
    <w:p w:rsidR="004305F6" w:rsidRDefault="00AB0419"/>
    <w:sectPr w:rsidR="0043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E18E8"/>
    <w:multiLevelType w:val="hybridMultilevel"/>
    <w:tmpl w:val="4D6CAD84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DE1"/>
    <w:multiLevelType w:val="hybridMultilevel"/>
    <w:tmpl w:val="B6708A4A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8560C"/>
    <w:multiLevelType w:val="hybridMultilevel"/>
    <w:tmpl w:val="AE2C532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1BB"/>
    <w:multiLevelType w:val="hybridMultilevel"/>
    <w:tmpl w:val="39223190"/>
    <w:lvl w:ilvl="0" w:tplc="7D382E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C7"/>
    <w:rsid w:val="00463F66"/>
    <w:rsid w:val="0081730C"/>
    <w:rsid w:val="00AB0419"/>
    <w:rsid w:val="00A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76F45-E006-4E00-9127-1BC6818F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EC7"/>
    <w:pPr>
      <w:spacing w:after="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EC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AC0EC7"/>
    <w:pPr>
      <w:ind w:left="720"/>
      <w:contextualSpacing/>
    </w:p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AC0EC7"/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AC0EC7"/>
    <w:rPr>
      <w:b/>
      <w:bCs/>
    </w:rPr>
  </w:style>
  <w:style w:type="character" w:styleId="Emphasis">
    <w:name w:val="Emphasis"/>
    <w:basedOn w:val="DefaultParagraphFont"/>
    <w:uiPriority w:val="20"/>
    <w:qFormat/>
    <w:rsid w:val="00AC0E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ms://W2K8MEDIA.maritime.manukau.ac.nz/Electrical%20Distribution" TargetMode="External"/><Relationship Id="rId5" Type="http://schemas.openxmlformats.org/officeDocument/2006/relationships/hyperlink" Target="mms://W2K8MEDIA.maritime.manukau.ac.nz/Ships%20Electrical%20Systems%20-%20Safety%20and%20Mainten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Lamb</dc:creator>
  <cp:keywords/>
  <dc:description/>
  <cp:lastModifiedBy>John Lamb</cp:lastModifiedBy>
  <cp:revision>2</cp:revision>
  <dcterms:created xsi:type="dcterms:W3CDTF">2019-03-26T02:33:00Z</dcterms:created>
  <dcterms:modified xsi:type="dcterms:W3CDTF">2019-03-26T02:34:00Z</dcterms:modified>
</cp:coreProperties>
</file>