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16146" w14:textId="77777777" w:rsidR="00340667" w:rsidRDefault="00340667">
      <w:pPr>
        <w:rPr>
          <w:b/>
          <w:sz w:val="32"/>
          <w:szCs w:val="32"/>
        </w:rPr>
      </w:pPr>
      <w:bookmarkStart w:id="0" w:name="_GoBack"/>
      <w:bookmarkEnd w:id="0"/>
      <w:r w:rsidRPr="00340667">
        <w:rPr>
          <w:b/>
          <w:noProof/>
          <w:sz w:val="32"/>
          <w:szCs w:val="32"/>
        </w:rPr>
        <w:drawing>
          <wp:inline distT="0" distB="0" distL="0" distR="0" wp14:anchorId="726C78D1" wp14:editId="07777777">
            <wp:extent cx="1219200" cy="533400"/>
            <wp:effectExtent l="0" t="0" r="0" b="0"/>
            <wp:docPr id="1" name="Picture 1" descr="C:\Users\st11223\Desktop\MIT LOGO ETC\New M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11223\Desktop\MIT LOGO ETC\New MIT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533400"/>
                    </a:xfrm>
                    <a:prstGeom prst="rect">
                      <a:avLst/>
                    </a:prstGeom>
                    <a:noFill/>
                    <a:ln>
                      <a:noFill/>
                    </a:ln>
                  </pic:spPr>
                </pic:pic>
              </a:graphicData>
            </a:graphic>
          </wp:inline>
        </w:drawing>
      </w:r>
      <w:r w:rsidR="00580309">
        <w:rPr>
          <w:b/>
          <w:noProof/>
          <w:sz w:val="32"/>
          <w:szCs w:val="32"/>
        </w:rPr>
        <w:t xml:space="preserve">                                                                              </w:t>
      </w:r>
      <w:r w:rsidR="00580309">
        <w:rPr>
          <w:b/>
          <w:noProof/>
          <w:sz w:val="32"/>
          <w:szCs w:val="32"/>
        </w:rPr>
        <w:drawing>
          <wp:inline distT="0" distB="0" distL="0" distR="0" wp14:anchorId="462DACCB" wp14:editId="614ABDD6">
            <wp:extent cx="8572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Z Maritime School Image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7250" cy="762000"/>
                    </a:xfrm>
                    <a:prstGeom prst="rect">
                      <a:avLst/>
                    </a:prstGeom>
                  </pic:spPr>
                </pic:pic>
              </a:graphicData>
            </a:graphic>
          </wp:inline>
        </w:drawing>
      </w:r>
    </w:p>
    <w:p w14:paraId="672A6659" w14:textId="77777777" w:rsidR="0036163E" w:rsidRDefault="0036163E" w:rsidP="009A6494">
      <w:pPr>
        <w:shd w:val="clear" w:color="auto" w:fill="FFFFFF"/>
        <w:spacing w:after="0" w:line="360" w:lineRule="auto"/>
        <w:ind w:left="567" w:hanging="567"/>
        <w:jc w:val="center"/>
        <w:rPr>
          <w:rFonts w:ascii="Calibri" w:eastAsia="Calibri" w:hAnsi="Calibri" w:cs="Calibri"/>
          <w:b/>
          <w:bCs/>
          <w:color w:val="000000"/>
          <w:spacing w:val="-1"/>
          <w:sz w:val="28"/>
          <w:szCs w:val="28"/>
          <w:lang w:val="en-GB"/>
        </w:rPr>
      </w:pPr>
    </w:p>
    <w:p w14:paraId="45BDFBD0" w14:textId="77777777" w:rsidR="009A6494" w:rsidRPr="008F5B3A" w:rsidRDefault="009A6494" w:rsidP="009A6494">
      <w:pPr>
        <w:shd w:val="clear" w:color="auto" w:fill="FFFFFF"/>
        <w:spacing w:after="0" w:line="360" w:lineRule="auto"/>
        <w:ind w:left="567" w:hanging="567"/>
        <w:jc w:val="center"/>
        <w:rPr>
          <w:rFonts w:ascii="Calibri" w:eastAsia="Calibri" w:hAnsi="Calibri" w:cs="Calibri"/>
          <w:b/>
          <w:bCs/>
          <w:spacing w:val="-1"/>
          <w:sz w:val="28"/>
          <w:szCs w:val="28"/>
          <w:lang w:val="en-GB"/>
        </w:rPr>
      </w:pPr>
      <w:r w:rsidRPr="008F5B3A">
        <w:rPr>
          <w:rFonts w:ascii="Calibri" w:eastAsia="Calibri" w:hAnsi="Calibri" w:cs="Calibri"/>
          <w:b/>
          <w:bCs/>
          <w:spacing w:val="-1"/>
          <w:sz w:val="28"/>
          <w:szCs w:val="28"/>
          <w:lang w:val="en-GB"/>
        </w:rPr>
        <w:t>NEW ZEALAND MARITIME SCHOOL</w:t>
      </w:r>
    </w:p>
    <w:p w14:paraId="0422B824" w14:textId="77777777" w:rsidR="009A6494" w:rsidRPr="008F5B3A" w:rsidRDefault="009A6494" w:rsidP="009A6494">
      <w:pPr>
        <w:spacing w:line="240" w:lineRule="auto"/>
        <w:jc w:val="center"/>
        <w:rPr>
          <w:rFonts w:ascii="Calibri" w:hAnsi="Calibri" w:cs="Calibri"/>
          <w:b/>
          <w:sz w:val="28"/>
          <w:szCs w:val="28"/>
        </w:rPr>
      </w:pPr>
      <w:r w:rsidRPr="008F5B3A">
        <w:rPr>
          <w:rFonts w:ascii="Calibri" w:hAnsi="Calibri" w:cs="Calibri"/>
          <w:b/>
          <w:sz w:val="28"/>
          <w:szCs w:val="28"/>
        </w:rPr>
        <w:t xml:space="preserve">NZ Diploma </w:t>
      </w:r>
      <w:r w:rsidR="00290EE2" w:rsidRPr="008F5B3A">
        <w:rPr>
          <w:rFonts w:ascii="Calibri" w:hAnsi="Calibri" w:cs="Calibri"/>
          <w:b/>
          <w:sz w:val="28"/>
          <w:szCs w:val="28"/>
        </w:rPr>
        <w:t xml:space="preserve">in Marine </w:t>
      </w:r>
      <w:r w:rsidRPr="008F5B3A">
        <w:rPr>
          <w:rFonts w:ascii="Calibri" w:hAnsi="Calibri" w:cs="Calibri"/>
          <w:b/>
          <w:sz w:val="28"/>
          <w:szCs w:val="28"/>
        </w:rPr>
        <w:t>Electro-technology</w:t>
      </w:r>
      <w:r w:rsidR="003625A3" w:rsidRPr="008F5B3A">
        <w:rPr>
          <w:rFonts w:ascii="Calibri" w:hAnsi="Calibri" w:cs="Calibri"/>
          <w:b/>
          <w:sz w:val="28"/>
          <w:szCs w:val="28"/>
        </w:rPr>
        <w:t xml:space="preserve"> (NZ2894)</w:t>
      </w:r>
    </w:p>
    <w:p w14:paraId="5F624163" w14:textId="77777777" w:rsidR="003625A3" w:rsidRPr="008F5B3A" w:rsidRDefault="003625A3" w:rsidP="003625A3">
      <w:pPr>
        <w:spacing w:line="240" w:lineRule="auto"/>
        <w:jc w:val="center"/>
        <w:rPr>
          <w:rFonts w:ascii="Calibri" w:hAnsi="Calibri" w:cs="Calibri"/>
          <w:b/>
          <w:sz w:val="28"/>
          <w:szCs w:val="28"/>
        </w:rPr>
      </w:pPr>
      <w:r w:rsidRPr="008F5B3A">
        <w:rPr>
          <w:rFonts w:ascii="Calibri" w:hAnsi="Calibri" w:cs="Calibri"/>
          <w:b/>
          <w:sz w:val="28"/>
          <w:szCs w:val="28"/>
        </w:rPr>
        <w:t>(STCW 1978 A-III/6, as amended in 2010)</w:t>
      </w:r>
    </w:p>
    <w:p w14:paraId="30BE3FF4" w14:textId="77777777" w:rsidR="009A6494" w:rsidRPr="008F5B3A" w:rsidRDefault="009A6494" w:rsidP="003625A3">
      <w:pPr>
        <w:spacing w:line="240" w:lineRule="auto"/>
        <w:jc w:val="center"/>
        <w:rPr>
          <w:rFonts w:ascii="Calibri" w:hAnsi="Calibri" w:cs="Calibri"/>
          <w:b/>
          <w:sz w:val="28"/>
          <w:szCs w:val="28"/>
        </w:rPr>
      </w:pPr>
      <w:r w:rsidRPr="008F5B3A">
        <w:rPr>
          <w:rFonts w:ascii="Calibri" w:hAnsi="Calibri" w:cs="Calibri"/>
          <w:b/>
          <w:sz w:val="28"/>
          <w:szCs w:val="28"/>
        </w:rPr>
        <w:t>E</w:t>
      </w:r>
      <w:r w:rsidR="003A12C2" w:rsidRPr="008F5B3A">
        <w:rPr>
          <w:rFonts w:ascii="Calibri" w:hAnsi="Calibri" w:cs="Calibri"/>
          <w:b/>
          <w:sz w:val="28"/>
          <w:szCs w:val="28"/>
        </w:rPr>
        <w:t>lectro-</w:t>
      </w:r>
      <w:r w:rsidRPr="008F5B3A">
        <w:rPr>
          <w:rFonts w:ascii="Calibri" w:hAnsi="Calibri" w:cs="Calibri"/>
          <w:b/>
          <w:sz w:val="28"/>
          <w:szCs w:val="28"/>
        </w:rPr>
        <w:t>T</w:t>
      </w:r>
      <w:r w:rsidR="003A12C2" w:rsidRPr="008F5B3A">
        <w:rPr>
          <w:rFonts w:ascii="Calibri" w:hAnsi="Calibri" w:cs="Calibri"/>
          <w:b/>
          <w:sz w:val="28"/>
          <w:szCs w:val="28"/>
        </w:rPr>
        <w:t xml:space="preserve">echnical </w:t>
      </w:r>
      <w:r w:rsidR="00E13726" w:rsidRPr="008F5B3A">
        <w:rPr>
          <w:rFonts w:ascii="Calibri" w:hAnsi="Calibri" w:cs="Calibri"/>
          <w:b/>
          <w:sz w:val="28"/>
          <w:szCs w:val="28"/>
        </w:rPr>
        <w:t>Officer</w:t>
      </w:r>
      <w:r w:rsidR="003A12C2" w:rsidRPr="008F5B3A">
        <w:rPr>
          <w:rFonts w:ascii="Calibri" w:hAnsi="Calibri" w:cs="Calibri"/>
          <w:b/>
          <w:sz w:val="28"/>
          <w:szCs w:val="28"/>
        </w:rPr>
        <w:t>,</w:t>
      </w:r>
      <w:r w:rsidRPr="008F5B3A">
        <w:rPr>
          <w:rFonts w:ascii="Calibri" w:hAnsi="Calibri" w:cs="Calibri"/>
          <w:b/>
          <w:sz w:val="28"/>
          <w:szCs w:val="28"/>
        </w:rPr>
        <w:t xml:space="preserve"> </w:t>
      </w:r>
      <w:r w:rsidR="00605A96" w:rsidRPr="008F5B3A">
        <w:rPr>
          <w:rFonts w:ascii="Calibri" w:hAnsi="Calibri" w:cs="Calibri"/>
          <w:b/>
          <w:sz w:val="28"/>
          <w:szCs w:val="28"/>
        </w:rPr>
        <w:t>Year 2</w:t>
      </w:r>
      <w:r w:rsidR="003A12C2" w:rsidRPr="008F5B3A">
        <w:rPr>
          <w:rFonts w:ascii="Calibri" w:hAnsi="Calibri" w:cs="Calibri"/>
          <w:b/>
          <w:sz w:val="28"/>
          <w:szCs w:val="28"/>
        </w:rPr>
        <w:t xml:space="preserve"> </w:t>
      </w:r>
      <w:r w:rsidRPr="008F5B3A">
        <w:rPr>
          <w:rFonts w:ascii="Calibri" w:hAnsi="Calibri" w:cs="Calibri"/>
          <w:b/>
          <w:sz w:val="28"/>
          <w:szCs w:val="28"/>
        </w:rPr>
        <w:t>Cadets</w:t>
      </w:r>
      <w:r w:rsidR="006309ED">
        <w:rPr>
          <w:rFonts w:ascii="Calibri" w:hAnsi="Calibri" w:cs="Calibri"/>
          <w:b/>
          <w:sz w:val="28"/>
          <w:szCs w:val="28"/>
        </w:rPr>
        <w:t>, 2020</w:t>
      </w:r>
      <w:r w:rsidR="003A12C2" w:rsidRPr="008F5B3A">
        <w:rPr>
          <w:rFonts w:ascii="Calibri" w:hAnsi="Calibri" w:cs="Calibri"/>
          <w:b/>
          <w:sz w:val="28"/>
          <w:szCs w:val="28"/>
        </w:rPr>
        <w:t>.</w:t>
      </w:r>
    </w:p>
    <w:p w14:paraId="0A37501D" w14:textId="77777777" w:rsidR="009A6494" w:rsidRPr="008F5B3A" w:rsidRDefault="009A6494" w:rsidP="00C0377E">
      <w:pPr>
        <w:spacing w:line="240" w:lineRule="auto"/>
        <w:ind w:hanging="142"/>
        <w:rPr>
          <w:rFonts w:ascii="Calibri" w:hAnsi="Calibri" w:cs="Calibri"/>
          <w:sz w:val="24"/>
          <w:szCs w:val="24"/>
        </w:rPr>
      </w:pPr>
    </w:p>
    <w:p w14:paraId="00482DA7" w14:textId="77777777" w:rsidR="008F5B3A" w:rsidRDefault="00032619" w:rsidP="00C0377E">
      <w:pPr>
        <w:spacing w:after="0" w:line="240" w:lineRule="auto"/>
        <w:ind w:hanging="142"/>
        <w:contextualSpacing/>
        <w:rPr>
          <w:rFonts w:ascii="Calibri" w:hAnsi="Calibri" w:cs="Calibri"/>
          <w:sz w:val="24"/>
          <w:szCs w:val="24"/>
        </w:rPr>
      </w:pPr>
      <w:r>
        <w:rPr>
          <w:rFonts w:ascii="Calibri" w:hAnsi="Calibri" w:cs="Calibri"/>
          <w:b/>
          <w:sz w:val="24"/>
          <w:szCs w:val="24"/>
          <w:u w:val="single"/>
        </w:rPr>
        <w:t>Course Code</w:t>
      </w:r>
    </w:p>
    <w:p w14:paraId="691FE2E7" w14:textId="77777777" w:rsidR="003625A3" w:rsidRDefault="00DB0097" w:rsidP="00C0377E">
      <w:pPr>
        <w:spacing w:after="0" w:line="240" w:lineRule="auto"/>
        <w:ind w:hanging="142"/>
        <w:contextualSpacing/>
        <w:rPr>
          <w:rFonts w:ascii="Calibri" w:hAnsi="Calibri" w:cs="Calibri"/>
          <w:sz w:val="24"/>
          <w:szCs w:val="24"/>
        </w:rPr>
      </w:pPr>
      <w:r>
        <w:rPr>
          <w:rFonts w:ascii="Calibri" w:hAnsi="Calibri" w:cs="Calibri"/>
          <w:sz w:val="24"/>
          <w:szCs w:val="24"/>
        </w:rPr>
        <w:t>942.634 – PC</w:t>
      </w:r>
      <w:r w:rsidR="008F5B3A" w:rsidRPr="008F5B3A">
        <w:rPr>
          <w:rFonts w:ascii="Calibri" w:hAnsi="Calibri" w:cs="Calibri"/>
          <w:sz w:val="24"/>
          <w:szCs w:val="24"/>
        </w:rPr>
        <w:t>01</w:t>
      </w:r>
      <w:r w:rsidR="00580A0D">
        <w:rPr>
          <w:rFonts w:ascii="Calibri" w:hAnsi="Calibri" w:cs="Calibri"/>
          <w:sz w:val="24"/>
          <w:szCs w:val="24"/>
        </w:rPr>
        <w:t>.</w:t>
      </w:r>
    </w:p>
    <w:p w14:paraId="5DAB6C7B" w14:textId="77777777" w:rsidR="00C0377E" w:rsidRPr="008F5B3A" w:rsidRDefault="00C0377E" w:rsidP="00C0377E">
      <w:pPr>
        <w:spacing w:after="0" w:line="240" w:lineRule="auto"/>
        <w:ind w:hanging="142"/>
        <w:contextualSpacing/>
        <w:rPr>
          <w:rFonts w:ascii="Calibri" w:hAnsi="Calibri" w:cs="Calibri"/>
          <w:sz w:val="24"/>
          <w:szCs w:val="24"/>
        </w:rPr>
      </w:pPr>
    </w:p>
    <w:p w14:paraId="1E8B8940" w14:textId="77777777" w:rsidR="008F5B3A" w:rsidRDefault="00032619" w:rsidP="00C0377E">
      <w:pPr>
        <w:spacing w:after="0" w:line="240" w:lineRule="auto"/>
        <w:ind w:hanging="142"/>
        <w:contextualSpacing/>
        <w:rPr>
          <w:rFonts w:ascii="Calibri" w:hAnsi="Calibri" w:cs="Calibri"/>
          <w:sz w:val="24"/>
          <w:szCs w:val="24"/>
        </w:rPr>
      </w:pPr>
      <w:r>
        <w:rPr>
          <w:rFonts w:ascii="Calibri" w:hAnsi="Calibri" w:cs="Calibri"/>
          <w:b/>
          <w:sz w:val="24"/>
          <w:szCs w:val="24"/>
          <w:u w:val="single"/>
        </w:rPr>
        <w:t>Course Title</w:t>
      </w:r>
    </w:p>
    <w:p w14:paraId="4AF1A557" w14:textId="77777777" w:rsidR="00055725" w:rsidRDefault="00055725" w:rsidP="00C0377E">
      <w:pPr>
        <w:spacing w:after="0" w:line="240" w:lineRule="auto"/>
        <w:ind w:hanging="142"/>
        <w:contextualSpacing/>
        <w:rPr>
          <w:rFonts w:ascii="Calibri" w:hAnsi="Calibri" w:cs="Calibri"/>
          <w:sz w:val="24"/>
          <w:szCs w:val="24"/>
        </w:rPr>
      </w:pPr>
      <w:r w:rsidRPr="00055725">
        <w:rPr>
          <w:rFonts w:ascii="Calibri" w:hAnsi="Calibri" w:cs="Calibri"/>
          <w:sz w:val="24"/>
          <w:szCs w:val="24"/>
        </w:rPr>
        <w:t>Operation of Generators and Distribution Syst</w:t>
      </w:r>
      <w:r w:rsidR="009C190A">
        <w:rPr>
          <w:rFonts w:ascii="Calibri" w:hAnsi="Calibri" w:cs="Calibri"/>
          <w:sz w:val="24"/>
          <w:szCs w:val="24"/>
        </w:rPr>
        <w:t>ems.</w:t>
      </w:r>
    </w:p>
    <w:p w14:paraId="48C1AE20" w14:textId="77777777" w:rsidR="003A7B9B" w:rsidRDefault="00DB0097" w:rsidP="00C0377E">
      <w:pPr>
        <w:spacing w:after="0" w:line="240" w:lineRule="auto"/>
        <w:ind w:hanging="142"/>
        <w:contextualSpacing/>
        <w:rPr>
          <w:rFonts w:ascii="Calibri" w:hAnsi="Calibri" w:cs="Calibri"/>
          <w:sz w:val="24"/>
          <w:szCs w:val="24"/>
        </w:rPr>
      </w:pPr>
      <w:r>
        <w:rPr>
          <w:rFonts w:ascii="Calibri" w:hAnsi="Calibri" w:cs="Calibri"/>
          <w:sz w:val="24"/>
          <w:szCs w:val="24"/>
        </w:rPr>
        <w:t>Practical</w:t>
      </w:r>
      <w:r w:rsidR="00FE4F5D" w:rsidRPr="008F5B3A">
        <w:rPr>
          <w:rFonts w:ascii="Calibri" w:hAnsi="Calibri" w:cs="Calibri"/>
          <w:sz w:val="24"/>
          <w:szCs w:val="24"/>
        </w:rPr>
        <w:t xml:space="preserve"> Assessment</w:t>
      </w:r>
      <w:r w:rsidR="006148B0" w:rsidRPr="008F5B3A">
        <w:rPr>
          <w:rFonts w:ascii="Calibri" w:hAnsi="Calibri" w:cs="Calibri"/>
          <w:sz w:val="24"/>
          <w:szCs w:val="24"/>
        </w:rPr>
        <w:t>.</w:t>
      </w:r>
    </w:p>
    <w:p w14:paraId="02EB378F" w14:textId="77777777" w:rsidR="00C0377E" w:rsidRPr="008F5B3A" w:rsidRDefault="00C0377E" w:rsidP="00C0377E">
      <w:pPr>
        <w:spacing w:after="0" w:line="240" w:lineRule="auto"/>
        <w:ind w:hanging="142"/>
        <w:contextualSpacing/>
        <w:rPr>
          <w:rFonts w:ascii="Calibri" w:hAnsi="Calibri" w:cs="Calibri"/>
          <w:sz w:val="24"/>
          <w:szCs w:val="24"/>
        </w:rPr>
      </w:pPr>
    </w:p>
    <w:p w14:paraId="5D936E8C" w14:textId="77777777" w:rsidR="0045237B" w:rsidRPr="008F5B3A" w:rsidRDefault="0045237B" w:rsidP="00C0377E">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Cs w:val="24"/>
          <w:u w:val="single"/>
        </w:rPr>
      </w:pPr>
      <w:r w:rsidRPr="008F5B3A">
        <w:rPr>
          <w:rFonts w:ascii="Calibri" w:hAnsi="Calibri" w:cs="Calibri"/>
          <w:b/>
          <w:bCs/>
          <w:szCs w:val="24"/>
          <w:u w:val="single"/>
        </w:rPr>
        <w:t>Format</w:t>
      </w:r>
    </w:p>
    <w:p w14:paraId="0DBE6BE6" w14:textId="77777777" w:rsidR="0045237B" w:rsidRPr="0045237B" w:rsidRDefault="000B4075" w:rsidP="00C0377E">
      <w:pPr>
        <w:pStyle w:val="Header"/>
        <w:tabs>
          <w:tab w:val="left" w:pos="-142"/>
          <w:tab w:val="left" w:pos="426"/>
          <w:tab w:val="left" w:pos="567"/>
          <w:tab w:val="left" w:pos="1134"/>
          <w:tab w:val="left" w:pos="2585"/>
          <w:tab w:val="decimal" w:pos="8931"/>
        </w:tabs>
        <w:ind w:left="-142" w:right="-108"/>
        <w:contextualSpacing/>
        <w:rPr>
          <w:rFonts w:ascii="Calibri" w:hAnsi="Calibri" w:cs="Calibri"/>
          <w:bCs/>
          <w:szCs w:val="24"/>
        </w:rPr>
      </w:pPr>
      <w:r>
        <w:rPr>
          <w:rFonts w:ascii="Calibri" w:hAnsi="Calibri" w:cs="Calibri"/>
          <w:bCs/>
          <w:szCs w:val="24"/>
        </w:rPr>
        <w:t>PLC Program</w:t>
      </w:r>
      <w:r w:rsidR="00516D81">
        <w:rPr>
          <w:rFonts w:ascii="Calibri" w:hAnsi="Calibri" w:cs="Calibri"/>
          <w:bCs/>
          <w:szCs w:val="24"/>
        </w:rPr>
        <w:t xml:space="preserve"> including </w:t>
      </w:r>
      <w:r>
        <w:rPr>
          <w:rFonts w:ascii="Calibri" w:hAnsi="Calibri" w:cs="Calibri"/>
          <w:bCs/>
          <w:szCs w:val="24"/>
        </w:rPr>
        <w:t xml:space="preserve">flow chart </w:t>
      </w:r>
      <w:r w:rsidR="00516D81">
        <w:rPr>
          <w:rFonts w:ascii="Calibri" w:hAnsi="Calibri" w:cs="Calibri"/>
          <w:bCs/>
          <w:szCs w:val="24"/>
        </w:rPr>
        <w:t>diagrams and marked Competent (C) or Not-Yet Competent (NYC).</w:t>
      </w:r>
      <w:r w:rsidR="006320CD">
        <w:rPr>
          <w:rFonts w:ascii="Calibri" w:hAnsi="Calibri" w:cs="Calibri"/>
          <w:bCs/>
          <w:szCs w:val="24"/>
        </w:rPr>
        <w:t xml:space="preserve"> Weighting = 50%.</w:t>
      </w:r>
    </w:p>
    <w:p w14:paraId="6A05A809" w14:textId="77777777" w:rsidR="0045237B" w:rsidRDefault="0045237B" w:rsidP="0045237B">
      <w:pPr>
        <w:pStyle w:val="Header"/>
        <w:tabs>
          <w:tab w:val="left" w:pos="-142"/>
          <w:tab w:val="left" w:pos="426"/>
          <w:tab w:val="left" w:pos="567"/>
          <w:tab w:val="left" w:pos="1134"/>
          <w:tab w:val="left" w:pos="2585"/>
          <w:tab w:val="decimal" w:pos="8931"/>
        </w:tabs>
        <w:ind w:left="-142" w:right="-108"/>
        <w:contextualSpacing/>
        <w:rPr>
          <w:rFonts w:ascii="Calibri" w:hAnsi="Calibri" w:cs="Calibri"/>
          <w:bCs/>
          <w:szCs w:val="24"/>
        </w:rPr>
      </w:pPr>
    </w:p>
    <w:p w14:paraId="0DD995F1" w14:textId="77777777" w:rsidR="0045237B" w:rsidRPr="0045237B" w:rsidRDefault="0045237B" w:rsidP="0045237B">
      <w:pPr>
        <w:pStyle w:val="Header"/>
        <w:tabs>
          <w:tab w:val="left" w:pos="-142"/>
          <w:tab w:val="left" w:pos="426"/>
          <w:tab w:val="left" w:pos="567"/>
          <w:tab w:val="left" w:pos="1134"/>
          <w:tab w:val="left" w:pos="2585"/>
          <w:tab w:val="decimal" w:pos="8931"/>
        </w:tabs>
        <w:ind w:left="-142" w:right="-108"/>
        <w:contextualSpacing/>
        <w:rPr>
          <w:rFonts w:ascii="Calibri" w:hAnsi="Calibri" w:cs="Calibri"/>
          <w:b/>
          <w:bCs/>
          <w:szCs w:val="24"/>
          <w:u w:val="single"/>
        </w:rPr>
      </w:pPr>
      <w:r w:rsidRPr="0045237B">
        <w:rPr>
          <w:rFonts w:ascii="Calibri" w:hAnsi="Calibri" w:cs="Calibri"/>
          <w:b/>
          <w:bCs/>
          <w:szCs w:val="24"/>
          <w:u w:val="single"/>
        </w:rPr>
        <w:t xml:space="preserve">Due Date </w:t>
      </w:r>
    </w:p>
    <w:p w14:paraId="6C0D0E46" w14:textId="32709D18" w:rsidR="0045237B" w:rsidRPr="0045237B" w:rsidRDefault="0045237B" w:rsidP="5089C3EB">
      <w:pPr>
        <w:pStyle w:val="Header"/>
        <w:tabs>
          <w:tab w:val="left" w:pos="-142"/>
          <w:tab w:val="left" w:pos="426"/>
          <w:tab w:val="left" w:pos="567"/>
          <w:tab w:val="left" w:pos="1134"/>
          <w:tab w:val="left" w:pos="2585"/>
          <w:tab w:val="decimal" w:pos="8931"/>
        </w:tabs>
        <w:ind w:left="-142" w:right="-108"/>
        <w:contextualSpacing/>
        <w:rPr>
          <w:rFonts w:ascii="Calibri" w:hAnsi="Calibri" w:cs="Calibri"/>
        </w:rPr>
      </w:pPr>
      <w:r w:rsidRPr="5089C3EB">
        <w:rPr>
          <w:rFonts w:ascii="Calibri" w:hAnsi="Calibri" w:cs="Calibri"/>
        </w:rPr>
        <w:t xml:space="preserve">To be submitted by email to </w:t>
      </w:r>
      <w:hyperlink r:id="rId13">
        <w:r w:rsidRPr="5089C3EB">
          <w:rPr>
            <w:rStyle w:val="Hyperlink"/>
            <w:rFonts w:ascii="Calibri" w:hAnsi="Calibri" w:cs="Calibri"/>
          </w:rPr>
          <w:t>nick.cossar@manukau.ac.nz</w:t>
        </w:r>
      </w:hyperlink>
      <w:r w:rsidRPr="5089C3EB">
        <w:rPr>
          <w:rFonts w:ascii="Calibri" w:hAnsi="Calibri" w:cs="Calibri"/>
        </w:rPr>
        <w:t xml:space="preserve"> for the due date of </w:t>
      </w:r>
      <w:r w:rsidR="26A4DF83" w:rsidRPr="5089C3EB">
        <w:rPr>
          <w:rFonts w:ascii="Calibri" w:hAnsi="Calibri" w:cs="Calibri"/>
        </w:rPr>
        <w:t>31</w:t>
      </w:r>
      <w:r w:rsidR="00BA73A5" w:rsidRPr="5089C3EB">
        <w:rPr>
          <w:rFonts w:ascii="Calibri" w:hAnsi="Calibri" w:cs="Calibri"/>
        </w:rPr>
        <w:t>/0</w:t>
      </w:r>
      <w:r w:rsidR="141381CD" w:rsidRPr="5089C3EB">
        <w:rPr>
          <w:rFonts w:ascii="Calibri" w:hAnsi="Calibri" w:cs="Calibri"/>
        </w:rPr>
        <w:t>5</w:t>
      </w:r>
      <w:r w:rsidRPr="5089C3EB">
        <w:rPr>
          <w:rFonts w:ascii="Calibri" w:hAnsi="Calibri" w:cs="Calibri"/>
        </w:rPr>
        <w:t>/20</w:t>
      </w:r>
      <w:r w:rsidR="133C22E4" w:rsidRPr="5089C3EB">
        <w:rPr>
          <w:rFonts w:ascii="Calibri" w:hAnsi="Calibri" w:cs="Calibri"/>
        </w:rPr>
        <w:t>20</w:t>
      </w:r>
      <w:r w:rsidRPr="5089C3EB">
        <w:rPr>
          <w:rFonts w:ascii="Calibri" w:hAnsi="Calibri" w:cs="Calibri"/>
        </w:rPr>
        <w:t>.</w:t>
      </w:r>
    </w:p>
    <w:p w14:paraId="5A39BBE3" w14:textId="77777777" w:rsidR="004335AC" w:rsidRPr="0045237B" w:rsidRDefault="004335AC" w:rsidP="0036163E">
      <w:pPr>
        <w:spacing w:line="240" w:lineRule="auto"/>
        <w:ind w:hanging="142"/>
        <w:contextualSpacing/>
        <w:rPr>
          <w:sz w:val="24"/>
          <w:szCs w:val="24"/>
          <w:u w:val="single"/>
        </w:rPr>
      </w:pPr>
    </w:p>
    <w:p w14:paraId="773C00D8" w14:textId="77777777" w:rsidR="0045237B" w:rsidRPr="0045237B" w:rsidRDefault="0045237B" w:rsidP="0045237B">
      <w:pPr>
        <w:spacing w:before="100" w:beforeAutospacing="1" w:after="0" w:line="240" w:lineRule="auto"/>
        <w:ind w:hanging="142"/>
        <w:contextualSpacing/>
        <w:rPr>
          <w:rFonts w:ascii="Calibri" w:hAnsi="Calibri" w:cs="Calibri"/>
          <w:sz w:val="24"/>
          <w:szCs w:val="24"/>
          <w:u w:val="single"/>
        </w:rPr>
      </w:pPr>
      <w:r w:rsidRPr="0045237B">
        <w:rPr>
          <w:rFonts w:ascii="Calibri" w:hAnsi="Calibri" w:cs="Calibri"/>
          <w:b/>
          <w:sz w:val="24"/>
          <w:szCs w:val="24"/>
          <w:u w:val="single"/>
        </w:rPr>
        <w:t>Tutor</w:t>
      </w:r>
    </w:p>
    <w:p w14:paraId="593E00AA" w14:textId="77777777" w:rsidR="0045237B" w:rsidRPr="0045237B" w:rsidRDefault="0045237B" w:rsidP="0045237B">
      <w:pPr>
        <w:spacing w:before="100" w:beforeAutospacing="1" w:after="0" w:line="240" w:lineRule="auto"/>
        <w:ind w:hanging="142"/>
        <w:contextualSpacing/>
        <w:rPr>
          <w:rFonts w:ascii="Calibri" w:hAnsi="Calibri" w:cs="Calibri"/>
          <w:sz w:val="24"/>
          <w:szCs w:val="24"/>
        </w:rPr>
      </w:pPr>
      <w:r w:rsidRPr="0045237B">
        <w:rPr>
          <w:rFonts w:ascii="Calibri" w:hAnsi="Calibri" w:cs="Calibri"/>
          <w:sz w:val="24"/>
          <w:szCs w:val="24"/>
        </w:rPr>
        <w:t>Nick Cossar</w:t>
      </w:r>
    </w:p>
    <w:p w14:paraId="4A46CB1C" w14:textId="77777777" w:rsidR="0045237B" w:rsidRPr="0045237B" w:rsidRDefault="00DC1C15" w:rsidP="0045237B">
      <w:pPr>
        <w:spacing w:line="240" w:lineRule="auto"/>
        <w:ind w:hanging="141"/>
        <w:contextualSpacing/>
        <w:rPr>
          <w:rFonts w:ascii="Calibri" w:hAnsi="Calibri" w:cs="Calibri"/>
          <w:sz w:val="24"/>
          <w:szCs w:val="24"/>
        </w:rPr>
      </w:pPr>
      <w:hyperlink r:id="rId14" w:history="1">
        <w:r w:rsidR="0045237B" w:rsidRPr="0045237B">
          <w:rPr>
            <w:rStyle w:val="Hyperlink"/>
            <w:rFonts w:ascii="Calibri" w:hAnsi="Calibri" w:cs="Calibri"/>
            <w:sz w:val="24"/>
            <w:szCs w:val="24"/>
          </w:rPr>
          <w:t>nick.cossar@manukau.ac.nz</w:t>
        </w:r>
      </w:hyperlink>
    </w:p>
    <w:p w14:paraId="41C8F396" w14:textId="77777777" w:rsidR="004335AC" w:rsidRPr="0036163E" w:rsidRDefault="004335AC" w:rsidP="0036163E">
      <w:pPr>
        <w:spacing w:line="240" w:lineRule="auto"/>
        <w:ind w:hanging="142"/>
        <w:contextualSpacing/>
        <w:rPr>
          <w:sz w:val="24"/>
          <w:szCs w:val="24"/>
          <w:u w:val="single"/>
        </w:rPr>
      </w:pPr>
    </w:p>
    <w:p w14:paraId="72A3D3EC" w14:textId="77777777" w:rsidR="004335AC" w:rsidRDefault="004335AC" w:rsidP="0036163E">
      <w:pPr>
        <w:spacing w:line="240" w:lineRule="auto"/>
        <w:ind w:hanging="142"/>
        <w:contextualSpacing/>
        <w:rPr>
          <w:sz w:val="24"/>
          <w:szCs w:val="24"/>
        </w:rPr>
      </w:pPr>
    </w:p>
    <w:p w14:paraId="0D0B940D" w14:textId="77777777" w:rsidR="0045237B" w:rsidRDefault="0045237B" w:rsidP="0036163E">
      <w:pPr>
        <w:spacing w:line="240" w:lineRule="auto"/>
        <w:ind w:hanging="142"/>
        <w:contextualSpacing/>
        <w:rPr>
          <w:sz w:val="24"/>
          <w:szCs w:val="24"/>
        </w:rPr>
      </w:pPr>
    </w:p>
    <w:p w14:paraId="0E27B00A" w14:textId="77777777" w:rsidR="0045237B" w:rsidRDefault="0045237B" w:rsidP="0036163E">
      <w:pPr>
        <w:spacing w:line="240" w:lineRule="auto"/>
        <w:ind w:hanging="142"/>
        <w:contextualSpacing/>
        <w:rPr>
          <w:sz w:val="24"/>
          <w:szCs w:val="24"/>
        </w:rPr>
      </w:pPr>
    </w:p>
    <w:p w14:paraId="60061E4C" w14:textId="77777777" w:rsidR="00A36312" w:rsidRDefault="00A36312" w:rsidP="0036163E">
      <w:pPr>
        <w:spacing w:line="240" w:lineRule="auto"/>
        <w:ind w:hanging="142"/>
        <w:contextualSpacing/>
        <w:rPr>
          <w:sz w:val="24"/>
          <w:szCs w:val="24"/>
        </w:rPr>
      </w:pPr>
    </w:p>
    <w:p w14:paraId="44EAFD9C" w14:textId="77777777" w:rsidR="00A36312" w:rsidRDefault="00A36312" w:rsidP="0036163E">
      <w:pPr>
        <w:spacing w:line="240" w:lineRule="auto"/>
        <w:ind w:hanging="142"/>
        <w:contextualSpacing/>
        <w:rPr>
          <w:sz w:val="24"/>
          <w:szCs w:val="24"/>
        </w:rPr>
      </w:pPr>
    </w:p>
    <w:p w14:paraId="4B94D5A5" w14:textId="77777777" w:rsidR="00A36312" w:rsidRDefault="00A36312" w:rsidP="0036163E">
      <w:pPr>
        <w:spacing w:line="240" w:lineRule="auto"/>
        <w:ind w:hanging="142"/>
        <w:contextualSpacing/>
        <w:rPr>
          <w:sz w:val="24"/>
          <w:szCs w:val="24"/>
        </w:rPr>
      </w:pPr>
    </w:p>
    <w:p w14:paraId="3DEEC669" w14:textId="77777777" w:rsidR="00A36312" w:rsidRPr="0036163E" w:rsidRDefault="00A36312" w:rsidP="0036163E">
      <w:pPr>
        <w:spacing w:line="240" w:lineRule="auto"/>
        <w:ind w:hanging="142"/>
        <w:contextualSpacing/>
        <w:rPr>
          <w:sz w:val="24"/>
          <w:szCs w:val="24"/>
        </w:rPr>
      </w:pPr>
    </w:p>
    <w:p w14:paraId="382E3B85" w14:textId="77777777" w:rsidR="004335AC" w:rsidRPr="00A36312" w:rsidRDefault="004335AC" w:rsidP="00DB0097">
      <w:pPr>
        <w:tabs>
          <w:tab w:val="left" w:pos="3510"/>
        </w:tabs>
        <w:spacing w:after="0" w:line="240" w:lineRule="auto"/>
        <w:ind w:hanging="142"/>
        <w:contextualSpacing/>
        <w:rPr>
          <w:rFonts w:ascii="Calibri" w:hAnsi="Calibri" w:cs="Calibri"/>
          <w:b/>
          <w:sz w:val="24"/>
          <w:szCs w:val="24"/>
        </w:rPr>
      </w:pPr>
      <w:r w:rsidRPr="00A36312">
        <w:rPr>
          <w:rFonts w:ascii="Calibri" w:hAnsi="Calibri" w:cs="Calibri"/>
          <w:b/>
          <w:sz w:val="24"/>
          <w:szCs w:val="24"/>
          <w:u w:val="single"/>
        </w:rPr>
        <w:t>Student Name</w:t>
      </w:r>
      <w:r w:rsidRPr="00A36312">
        <w:rPr>
          <w:rFonts w:ascii="Calibri" w:hAnsi="Calibri" w:cs="Calibri"/>
          <w:b/>
          <w:sz w:val="24"/>
          <w:szCs w:val="24"/>
        </w:rPr>
        <w:t>:</w:t>
      </w:r>
      <w:r w:rsidR="00DB0097">
        <w:rPr>
          <w:rFonts w:ascii="Calibri" w:hAnsi="Calibri" w:cs="Calibri"/>
          <w:b/>
          <w:sz w:val="24"/>
          <w:szCs w:val="24"/>
        </w:rPr>
        <w:tab/>
      </w:r>
    </w:p>
    <w:p w14:paraId="3656B9AB" w14:textId="77777777" w:rsidR="004335AC" w:rsidRPr="00A36312" w:rsidRDefault="004335AC" w:rsidP="0036163E">
      <w:pPr>
        <w:tabs>
          <w:tab w:val="left" w:pos="1701"/>
        </w:tabs>
        <w:spacing w:after="0" w:line="240" w:lineRule="auto"/>
        <w:ind w:hanging="142"/>
        <w:contextualSpacing/>
        <w:rPr>
          <w:rFonts w:ascii="Calibri" w:hAnsi="Calibri" w:cs="Calibri"/>
          <w:sz w:val="24"/>
          <w:szCs w:val="24"/>
        </w:rPr>
      </w:pPr>
    </w:p>
    <w:p w14:paraId="0E559CC5" w14:textId="77777777" w:rsidR="004335AC" w:rsidRPr="00A36312" w:rsidRDefault="00227861" w:rsidP="00032619">
      <w:pPr>
        <w:tabs>
          <w:tab w:val="left" w:pos="6302"/>
        </w:tabs>
        <w:spacing w:after="0" w:line="240" w:lineRule="auto"/>
        <w:ind w:hanging="142"/>
        <w:contextualSpacing/>
        <w:rPr>
          <w:rFonts w:ascii="Calibri" w:hAnsi="Calibri" w:cs="Calibri"/>
          <w:b/>
          <w:sz w:val="24"/>
          <w:szCs w:val="24"/>
          <w:u w:val="single"/>
        </w:rPr>
      </w:pPr>
      <w:r w:rsidRPr="00A36312">
        <w:rPr>
          <w:rFonts w:ascii="Calibri" w:hAnsi="Calibri" w:cs="Calibri"/>
          <w:b/>
          <w:sz w:val="24"/>
          <w:szCs w:val="24"/>
          <w:u w:val="single"/>
        </w:rPr>
        <w:t>Student ID:</w:t>
      </w:r>
    </w:p>
    <w:p w14:paraId="45FB0818" w14:textId="77777777" w:rsidR="004335AC" w:rsidRPr="00A36312" w:rsidRDefault="004335AC" w:rsidP="0036163E">
      <w:pPr>
        <w:tabs>
          <w:tab w:val="left" w:pos="1701"/>
        </w:tabs>
        <w:spacing w:after="0" w:line="240" w:lineRule="auto"/>
        <w:ind w:hanging="142"/>
        <w:contextualSpacing/>
        <w:rPr>
          <w:rFonts w:ascii="Calibri" w:hAnsi="Calibri" w:cs="Calibri"/>
          <w:sz w:val="24"/>
          <w:szCs w:val="24"/>
        </w:rPr>
      </w:pPr>
    </w:p>
    <w:p w14:paraId="3101716D" w14:textId="77777777" w:rsidR="004335AC" w:rsidRPr="00A36312" w:rsidRDefault="004335AC" w:rsidP="0036163E">
      <w:pPr>
        <w:tabs>
          <w:tab w:val="left" w:pos="1701"/>
        </w:tabs>
        <w:spacing w:after="0" w:line="240" w:lineRule="auto"/>
        <w:ind w:hanging="142"/>
        <w:contextualSpacing/>
        <w:rPr>
          <w:rFonts w:ascii="Calibri" w:hAnsi="Calibri" w:cs="Calibri"/>
          <w:b/>
          <w:sz w:val="24"/>
          <w:szCs w:val="24"/>
          <w:u w:val="single"/>
        </w:rPr>
      </w:pPr>
      <w:r w:rsidRPr="00A36312">
        <w:rPr>
          <w:rFonts w:ascii="Calibri" w:hAnsi="Calibri" w:cs="Calibri"/>
          <w:b/>
          <w:sz w:val="24"/>
          <w:szCs w:val="24"/>
          <w:u w:val="single"/>
        </w:rPr>
        <w:t>Date:</w:t>
      </w:r>
    </w:p>
    <w:p w14:paraId="049F31CB" w14:textId="77777777" w:rsidR="004335AC" w:rsidRPr="00035D96" w:rsidRDefault="00DB0097" w:rsidP="00DB0097">
      <w:pPr>
        <w:tabs>
          <w:tab w:val="left" w:pos="5910"/>
        </w:tabs>
        <w:spacing w:line="240" w:lineRule="auto"/>
        <w:ind w:hanging="142"/>
        <w:contextualSpacing/>
        <w:rPr>
          <w:rFonts w:ascii="Calibri" w:hAnsi="Calibri" w:cs="Calibri"/>
          <w:sz w:val="24"/>
          <w:szCs w:val="24"/>
        </w:rPr>
      </w:pPr>
      <w:r>
        <w:rPr>
          <w:rFonts w:ascii="Calibri" w:hAnsi="Calibri" w:cs="Calibri"/>
          <w:sz w:val="24"/>
          <w:szCs w:val="24"/>
        </w:rPr>
        <w:tab/>
      </w:r>
      <w:r>
        <w:rPr>
          <w:rFonts w:ascii="Calibri" w:hAnsi="Calibri" w:cs="Calibri"/>
          <w:sz w:val="24"/>
          <w:szCs w:val="24"/>
        </w:rPr>
        <w:tab/>
      </w:r>
    </w:p>
    <w:p w14:paraId="53128261" w14:textId="77777777" w:rsidR="00DB0097" w:rsidRDefault="00DB0097" w:rsidP="00DB0097"/>
    <w:p w14:paraId="62486C05" w14:textId="77777777" w:rsidR="00DB0097" w:rsidRDefault="00DB0097" w:rsidP="00DB0097">
      <w:pPr>
        <w:jc w:val="center"/>
        <w:rPr>
          <w:b/>
          <w:sz w:val="28"/>
        </w:rPr>
      </w:pPr>
      <w:r w:rsidRPr="00FA2F49">
        <w:rPr>
          <w:noProof/>
        </w:rPr>
        <w:drawing>
          <wp:inline distT="0" distB="0" distL="0" distR="0" wp14:anchorId="27739D58" wp14:editId="07777777">
            <wp:extent cx="4810125" cy="2705100"/>
            <wp:effectExtent l="0" t="0" r="9525"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2705100"/>
                    </a:xfrm>
                    <a:prstGeom prst="rect">
                      <a:avLst/>
                    </a:prstGeom>
                    <a:noFill/>
                    <a:ln>
                      <a:noFill/>
                    </a:ln>
                  </pic:spPr>
                </pic:pic>
              </a:graphicData>
            </a:graphic>
          </wp:inline>
        </w:drawing>
      </w:r>
    </w:p>
    <w:p w14:paraId="038C26C1" w14:textId="77777777" w:rsidR="00DB0097" w:rsidRPr="00DB0097" w:rsidRDefault="00DB0097" w:rsidP="00DB0097">
      <w:pPr>
        <w:pStyle w:val="Heading1"/>
        <w:jc w:val="center"/>
      </w:pPr>
      <w:r w:rsidRPr="00E22FD3">
        <w:t>PLC Programming</w:t>
      </w:r>
      <w:r>
        <w:t xml:space="preserve"> Assignment</w:t>
      </w:r>
    </w:p>
    <w:p w14:paraId="4101652C" w14:textId="77777777" w:rsidR="00DB0097" w:rsidRDefault="00DB0097" w:rsidP="00DB0097">
      <w:pPr>
        <w:tabs>
          <w:tab w:val="left" w:pos="450"/>
        </w:tabs>
        <w:spacing w:before="120" w:after="120"/>
        <w:jc w:val="center"/>
        <w:rPr>
          <w:rFonts w:cs="Arial"/>
          <w:b/>
          <w:sz w:val="28"/>
        </w:rPr>
      </w:pPr>
    </w:p>
    <w:p w14:paraId="2B6F98D3" w14:textId="77777777" w:rsidR="00DB0097" w:rsidRPr="00D8570D" w:rsidRDefault="00DB0097" w:rsidP="00DB0097">
      <w:pPr>
        <w:tabs>
          <w:tab w:val="left" w:pos="450"/>
        </w:tabs>
        <w:spacing w:before="120" w:after="120"/>
        <w:jc w:val="center"/>
        <w:rPr>
          <w:rFonts w:cs="Arial"/>
          <w:b/>
          <w:sz w:val="24"/>
        </w:rPr>
      </w:pPr>
      <w:r>
        <w:rPr>
          <w:rFonts w:cs="Arial"/>
          <w:b/>
          <w:sz w:val="28"/>
        </w:rPr>
        <w:t xml:space="preserve">(1000 kW) </w:t>
      </w:r>
      <w:r w:rsidRPr="00D8570D">
        <w:rPr>
          <w:rFonts w:cs="Arial"/>
          <w:b/>
          <w:sz w:val="28"/>
        </w:rPr>
        <w:t xml:space="preserve">Diesel </w:t>
      </w:r>
      <w:r>
        <w:rPr>
          <w:rFonts w:cs="Arial"/>
          <w:b/>
          <w:sz w:val="28"/>
        </w:rPr>
        <w:t>G</w:t>
      </w:r>
      <w:r w:rsidRPr="00D8570D">
        <w:rPr>
          <w:rFonts w:cs="Arial"/>
          <w:b/>
          <w:sz w:val="28"/>
        </w:rPr>
        <w:t xml:space="preserve">enerator </w:t>
      </w:r>
      <w:r>
        <w:rPr>
          <w:rFonts w:cs="Arial"/>
          <w:b/>
          <w:sz w:val="28"/>
        </w:rPr>
        <w:t xml:space="preserve">automatic </w:t>
      </w:r>
      <w:r w:rsidRPr="00D8570D">
        <w:rPr>
          <w:rFonts w:cs="Arial"/>
          <w:b/>
          <w:sz w:val="28"/>
        </w:rPr>
        <w:t xml:space="preserve">start up </w:t>
      </w:r>
      <w:r>
        <w:rPr>
          <w:rFonts w:cs="Arial"/>
          <w:b/>
          <w:sz w:val="28"/>
        </w:rPr>
        <w:t>sequence</w:t>
      </w:r>
    </w:p>
    <w:p w14:paraId="3BD3B285" w14:textId="77777777" w:rsidR="00DB0097" w:rsidRPr="00385B4A" w:rsidRDefault="00DB0097" w:rsidP="00DB0097">
      <w:pPr>
        <w:pStyle w:val="Heading3"/>
        <w:rPr>
          <w:b w:val="0"/>
          <w:i/>
        </w:rPr>
      </w:pPr>
      <w:r w:rsidRPr="00F762B5">
        <w:rPr>
          <w:i/>
          <w:sz w:val="24"/>
          <w:szCs w:val="24"/>
        </w:rPr>
        <w:t>Note-</w:t>
      </w:r>
      <w:r w:rsidRPr="00385B4A">
        <w:rPr>
          <w:i/>
        </w:rPr>
        <w:t xml:space="preserve"> </w:t>
      </w:r>
      <w:r w:rsidRPr="00385B4A">
        <w:rPr>
          <w:b w:val="0"/>
          <w:i/>
        </w:rPr>
        <w:t xml:space="preserve">reading of Generator and synchronising conditions in course support material on Canvas is recommended </w:t>
      </w:r>
    </w:p>
    <w:p w14:paraId="6510F2A9" w14:textId="77777777" w:rsidR="00DB0097" w:rsidRPr="0018715A" w:rsidRDefault="00DB0097" w:rsidP="00DB0097">
      <w:pPr>
        <w:pStyle w:val="Heading3"/>
        <w:rPr>
          <w:sz w:val="24"/>
          <w:szCs w:val="24"/>
        </w:rPr>
      </w:pPr>
      <w:r w:rsidRPr="0018715A">
        <w:rPr>
          <w:sz w:val="24"/>
          <w:szCs w:val="24"/>
        </w:rPr>
        <w:t>Objective</w:t>
      </w:r>
    </w:p>
    <w:p w14:paraId="0B888EF8" w14:textId="77777777" w:rsidR="00DB0097" w:rsidRDefault="00DB0097" w:rsidP="00DB0097">
      <w:r>
        <w:t>To produce a logic program for the automatic start up a diesel generator and synchroni</w:t>
      </w:r>
      <w:r w:rsidR="006309ED">
        <w:t>sing to a live LV switch board.</w:t>
      </w:r>
    </w:p>
    <w:p w14:paraId="2CCD5A15" w14:textId="77777777" w:rsidR="00DB0097" w:rsidRDefault="00DB0097" w:rsidP="00DB0097">
      <w:r>
        <w:t>This control to be completed using the Siemens S7 PLC.</w:t>
      </w:r>
    </w:p>
    <w:p w14:paraId="02DB6758" w14:textId="77777777" w:rsidR="00DB0097" w:rsidRPr="0018715A" w:rsidRDefault="00DB0097" w:rsidP="00DB0097">
      <w:pPr>
        <w:pStyle w:val="Heading3"/>
        <w:rPr>
          <w:sz w:val="24"/>
          <w:szCs w:val="24"/>
        </w:rPr>
      </w:pPr>
      <w:r w:rsidRPr="0018715A">
        <w:rPr>
          <w:sz w:val="24"/>
          <w:szCs w:val="24"/>
        </w:rPr>
        <w:t xml:space="preserve">General Description </w:t>
      </w:r>
    </w:p>
    <w:p w14:paraId="42CBE375" w14:textId="77777777" w:rsidR="00DB0097" w:rsidRDefault="00DB0097" w:rsidP="00DB0097">
      <w:r>
        <w:t xml:space="preserve">The automatic start of a diesel generator must follow a defined start procedure programmed as a sequence. </w:t>
      </w:r>
    </w:p>
    <w:p w14:paraId="0EC1EBAB" w14:textId="77777777" w:rsidR="00DB0097" w:rsidRDefault="00DB0097" w:rsidP="00DB0097">
      <w:r>
        <w:t xml:space="preserve">The start &amp; stop sequence is initiated by the operator from a N/O Start Push button (switch 8) and the N/O Stop Pushbutton (switch 9 ) when in manual mode. </w:t>
      </w:r>
    </w:p>
    <w:p w14:paraId="0717B562" w14:textId="77777777" w:rsidR="00DB0097" w:rsidRDefault="00DB0097" w:rsidP="00DB0097">
      <w:r>
        <w:t>Most operational steps are required to be completed in a predefined but adjustable time period. If the time for a step expires then a failure signal is generated and the procedure aborted or retried for a specified number of times.</w:t>
      </w:r>
    </w:p>
    <w:p w14:paraId="4B99056E" w14:textId="77777777" w:rsidR="00DB0097" w:rsidRDefault="00DB0097" w:rsidP="00DB0097"/>
    <w:p w14:paraId="1299C43A" w14:textId="77777777" w:rsidR="00DB0097" w:rsidRDefault="00DB0097" w:rsidP="00DB0097"/>
    <w:p w14:paraId="4DDBEF00" w14:textId="77777777" w:rsidR="00DB0097" w:rsidRDefault="00DB0097" w:rsidP="00DB0097"/>
    <w:p w14:paraId="044374C2" w14:textId="77777777" w:rsidR="00DB0097" w:rsidRDefault="00DB0097" w:rsidP="00DB0097">
      <w:r>
        <w:lastRenderedPageBreak/>
        <w:t>The main “Start Up” steps are as follows:</w:t>
      </w:r>
    </w:p>
    <w:p w14:paraId="2B4FC69C" w14:textId="77777777" w:rsidR="00DB0097" w:rsidRDefault="00DB0097" w:rsidP="00DB0097">
      <w:pPr>
        <w:pStyle w:val="ListParagraph"/>
        <w:numPr>
          <w:ilvl w:val="0"/>
          <w:numId w:val="31"/>
        </w:numPr>
      </w:pPr>
      <w:r>
        <w:t xml:space="preserve">Start Diesel engine  </w:t>
      </w:r>
    </w:p>
    <w:p w14:paraId="60711E48" w14:textId="77777777" w:rsidR="00DB0097" w:rsidRDefault="00DB0097" w:rsidP="00DB0097">
      <w:pPr>
        <w:pStyle w:val="ListParagraph"/>
        <w:numPr>
          <w:ilvl w:val="0"/>
          <w:numId w:val="31"/>
        </w:numPr>
      </w:pPr>
      <w:r>
        <w:t>Synchronise when speed &amp; voltage are correct (analogue input/comparison section)</w:t>
      </w:r>
    </w:p>
    <w:p w14:paraId="0A375469" w14:textId="77777777" w:rsidR="00DB0097" w:rsidRDefault="00DB0097" w:rsidP="00DB0097">
      <w:pPr>
        <w:pStyle w:val="ListParagraph"/>
        <w:numPr>
          <w:ilvl w:val="0"/>
          <w:numId w:val="31"/>
        </w:numPr>
      </w:pPr>
      <w:r>
        <w:t>Load the Generator</w:t>
      </w:r>
    </w:p>
    <w:p w14:paraId="7593C9B4" w14:textId="77777777" w:rsidR="00DB0097" w:rsidRPr="0018715A" w:rsidRDefault="00DB0097" w:rsidP="00DB0097">
      <w:pPr>
        <w:pStyle w:val="Heading3"/>
        <w:rPr>
          <w:sz w:val="24"/>
          <w:szCs w:val="24"/>
        </w:rPr>
      </w:pPr>
      <w:r w:rsidRPr="0018715A">
        <w:rPr>
          <w:sz w:val="24"/>
          <w:szCs w:val="24"/>
        </w:rPr>
        <w:t>Start Up Conditions</w:t>
      </w:r>
    </w:p>
    <w:p w14:paraId="32E0BC1F" w14:textId="77777777" w:rsidR="00DB0097" w:rsidRDefault="00DB0097" w:rsidP="00DB0097">
      <w:r>
        <w:t>Generator must be ready which normally requires several preconditions to be met. E.g. Circuit Breaker (CB Ready - not tripped, no Earth/Fault, no alarm, CB off)</w:t>
      </w:r>
    </w:p>
    <w:p w14:paraId="319DF897" w14:textId="77777777" w:rsidR="00DB0097" w:rsidRDefault="00DB0097" w:rsidP="00DB0097">
      <w:r>
        <w:t>Diesel Generator (DG) in Automatic and Ready (no alarms, not running).</w:t>
      </w:r>
    </w:p>
    <w:p w14:paraId="5F35E8B9" w14:textId="77777777" w:rsidR="00DB0097" w:rsidRDefault="00DB0097" w:rsidP="00DB0097">
      <w:r>
        <w:t xml:space="preserve">For this project we will assume that if the Diesel is ready and all these preconditions have been met, then a particular digital input is on. </w:t>
      </w:r>
    </w:p>
    <w:p w14:paraId="6572CB42" w14:textId="77777777" w:rsidR="00DB0097" w:rsidRDefault="00DB0097" w:rsidP="00DB0097">
      <w:r>
        <w:t>However, it should not be possible to initiate the start-up sequence if the generator is running or if the CB is faulted or not open.</w:t>
      </w:r>
    </w:p>
    <w:p w14:paraId="5233AB4F" w14:textId="77777777" w:rsidR="00DB0097" w:rsidRPr="0018715A" w:rsidRDefault="00DB0097" w:rsidP="00DB0097">
      <w:pPr>
        <w:pStyle w:val="Heading3"/>
        <w:rPr>
          <w:sz w:val="24"/>
          <w:szCs w:val="24"/>
        </w:rPr>
      </w:pPr>
      <w:r w:rsidRPr="0018715A">
        <w:rPr>
          <w:sz w:val="24"/>
          <w:szCs w:val="24"/>
        </w:rPr>
        <w:t>Detailed Start</w:t>
      </w:r>
      <w:r>
        <w:rPr>
          <w:sz w:val="24"/>
          <w:szCs w:val="24"/>
        </w:rPr>
        <w:t>-</w:t>
      </w:r>
      <w:r w:rsidRPr="0018715A">
        <w:rPr>
          <w:sz w:val="24"/>
          <w:szCs w:val="24"/>
        </w:rPr>
        <w:t>up Procedure</w:t>
      </w:r>
    </w:p>
    <w:p w14:paraId="702ACB0D" w14:textId="77777777" w:rsidR="00DB0097" w:rsidRDefault="00DB0097" w:rsidP="00DB0097">
      <w:pPr>
        <w:numPr>
          <w:ilvl w:val="0"/>
          <w:numId w:val="29"/>
        </w:numPr>
        <w:spacing w:after="0" w:line="240" w:lineRule="auto"/>
      </w:pPr>
      <w:r>
        <w:t>Operator closes manual start push-button to start the start-up sequence</w:t>
      </w:r>
    </w:p>
    <w:p w14:paraId="3461D779" w14:textId="77777777" w:rsidR="00DB0097" w:rsidRDefault="00DB0097" w:rsidP="00DB0097">
      <w:pPr>
        <w:ind w:left="360"/>
      </w:pPr>
    </w:p>
    <w:p w14:paraId="1B436C40" w14:textId="77777777" w:rsidR="00DB0097" w:rsidRDefault="00DB0097" w:rsidP="00DB0097">
      <w:pPr>
        <w:numPr>
          <w:ilvl w:val="0"/>
          <w:numId w:val="29"/>
        </w:numPr>
        <w:spacing w:after="0" w:line="240" w:lineRule="auto"/>
      </w:pPr>
      <w:r>
        <w:t>Start Diesel pre-lubrication pump if conditions permit. These conditions include a precondition input being true.</w:t>
      </w:r>
    </w:p>
    <w:p w14:paraId="3CF2D8B6" w14:textId="77777777" w:rsidR="00DB0097" w:rsidRDefault="00DB0097" w:rsidP="00DB0097">
      <w:pPr>
        <w:ind w:left="360"/>
      </w:pPr>
    </w:p>
    <w:p w14:paraId="06552676" w14:textId="77777777" w:rsidR="00DB0097" w:rsidRDefault="00DB0097" w:rsidP="00DB0097">
      <w:pPr>
        <w:numPr>
          <w:ilvl w:val="0"/>
          <w:numId w:val="29"/>
        </w:numPr>
        <w:spacing w:after="0" w:line="240" w:lineRule="auto"/>
      </w:pPr>
      <w:r>
        <w:t>If Lube Oil pressure is OK within 20 seconds, Start Diesel by activating the compressed air start solenoid.</w:t>
      </w:r>
    </w:p>
    <w:p w14:paraId="0FB78278" w14:textId="77777777" w:rsidR="00DB0097" w:rsidRDefault="00DB0097" w:rsidP="00DB0097">
      <w:pPr>
        <w:ind w:left="360"/>
      </w:pPr>
    </w:p>
    <w:p w14:paraId="07D67320" w14:textId="77777777" w:rsidR="00DB0097" w:rsidRDefault="00DB0097" w:rsidP="00DB0097">
      <w:pPr>
        <w:numPr>
          <w:ilvl w:val="0"/>
          <w:numId w:val="29"/>
        </w:numPr>
        <w:spacing w:after="0" w:line="240" w:lineRule="auto"/>
      </w:pPr>
      <w:r>
        <w:t>When the compressed air start solenoid activated signal is received within 5 seconds, stop the pre-lube pump and continue, else sound the alarm and sequence is aborted.</w:t>
      </w:r>
    </w:p>
    <w:p w14:paraId="1FC39945" w14:textId="77777777" w:rsidR="00DB0097" w:rsidRDefault="00DB0097" w:rsidP="00DB0097"/>
    <w:p w14:paraId="31291309" w14:textId="77777777" w:rsidR="00DB0097" w:rsidRDefault="00DB0097" w:rsidP="00DB0097">
      <w:pPr>
        <w:numPr>
          <w:ilvl w:val="0"/>
          <w:numId w:val="29"/>
        </w:numPr>
        <w:spacing w:after="0" w:line="240" w:lineRule="auto"/>
      </w:pPr>
      <w:r>
        <w:t>Wait up to 1 minute for the generator to warm up and get to speed</w:t>
      </w:r>
    </w:p>
    <w:p w14:paraId="0562CB0E" w14:textId="77777777" w:rsidR="00DB0097" w:rsidRDefault="00DB0097" w:rsidP="00DB0097">
      <w:pPr>
        <w:pStyle w:val="ListParagraph"/>
      </w:pPr>
    </w:p>
    <w:p w14:paraId="47C037E3" w14:textId="77777777" w:rsidR="00DB0097" w:rsidRDefault="00DB0097" w:rsidP="00DB0097">
      <w:pPr>
        <w:numPr>
          <w:ilvl w:val="0"/>
          <w:numId w:val="29"/>
        </w:numPr>
        <w:spacing w:after="0" w:line="240" w:lineRule="auto"/>
      </w:pPr>
      <w:r>
        <w:t>Then after warm up, if  the Diesel is up to speed and generator voltage in range (analogue section), if all synchronising conditions are correct, then  close the generator CB, else sound the alarm and do not proceed with closing the CB</w:t>
      </w:r>
    </w:p>
    <w:p w14:paraId="34CE0A41" w14:textId="77777777" w:rsidR="00DB0097" w:rsidRDefault="00DB0097" w:rsidP="00DB0097">
      <w:pPr>
        <w:ind w:left="360"/>
      </w:pPr>
    </w:p>
    <w:p w14:paraId="71ECAEA4" w14:textId="77777777" w:rsidR="00DB0097" w:rsidRDefault="00DB0097" w:rsidP="00DB0097">
      <w:pPr>
        <w:numPr>
          <w:ilvl w:val="0"/>
          <w:numId w:val="29"/>
        </w:numPr>
        <w:spacing w:after="0" w:line="240" w:lineRule="auto"/>
      </w:pPr>
      <w:r>
        <w:t>If CB closes within the allowed time period of 2 seconds, turn on the generator sharing controller, else sound the alarm and do not proceed</w:t>
      </w:r>
    </w:p>
    <w:p w14:paraId="62EBF3C5" w14:textId="77777777" w:rsidR="00DB0097" w:rsidRDefault="00DB0097" w:rsidP="00DB0097">
      <w:pPr>
        <w:ind w:left="360"/>
      </w:pPr>
    </w:p>
    <w:p w14:paraId="1E0CE693" w14:textId="77777777" w:rsidR="00DB0097" w:rsidRDefault="00DB0097" w:rsidP="00DB0097">
      <w:pPr>
        <w:numPr>
          <w:ilvl w:val="0"/>
          <w:numId w:val="29"/>
        </w:numPr>
        <w:spacing w:after="0" w:line="240" w:lineRule="auto"/>
      </w:pPr>
      <w:r>
        <w:t>The sequence may only be restarted after an alarm condition -  if  the alarm is first acknowledged and reset the alarm condition</w:t>
      </w:r>
    </w:p>
    <w:p w14:paraId="6D98A12B" w14:textId="77777777" w:rsidR="00DB0097" w:rsidRDefault="00DB0097" w:rsidP="00DB0097">
      <w:pPr>
        <w:pStyle w:val="Heading3"/>
        <w:rPr>
          <w:sz w:val="24"/>
          <w:szCs w:val="24"/>
        </w:rPr>
      </w:pPr>
    </w:p>
    <w:p w14:paraId="237270FA" w14:textId="77777777" w:rsidR="00DB0097" w:rsidRPr="0018715A" w:rsidRDefault="00DB0097" w:rsidP="00DB0097">
      <w:pPr>
        <w:pStyle w:val="Heading3"/>
        <w:rPr>
          <w:sz w:val="24"/>
          <w:szCs w:val="24"/>
        </w:rPr>
      </w:pPr>
      <w:r w:rsidRPr="0018715A">
        <w:rPr>
          <w:sz w:val="24"/>
          <w:szCs w:val="24"/>
        </w:rPr>
        <w:t>PLC Digital Inputs</w:t>
      </w:r>
    </w:p>
    <w:p w14:paraId="2946DB82" w14:textId="77777777" w:rsidR="00DB0097" w:rsidRDefault="00DB0097" w:rsidP="00DB0097"/>
    <w:p w14:paraId="418B3267" w14:textId="77777777" w:rsidR="00DB0097" w:rsidRDefault="00DB0097" w:rsidP="00DB0097">
      <w:pPr>
        <w:numPr>
          <w:ilvl w:val="0"/>
          <w:numId w:val="25"/>
        </w:numPr>
        <w:spacing w:after="0" w:line="240" w:lineRule="auto"/>
        <w:jc w:val="both"/>
      </w:pPr>
      <w:r>
        <w:t>Start Push button N/O</w:t>
      </w:r>
      <w:r>
        <w:tab/>
      </w:r>
      <w:r>
        <w:tab/>
      </w:r>
      <w:r>
        <w:tab/>
      </w:r>
      <w:r>
        <w:tab/>
      </w:r>
      <w:r>
        <w:tab/>
      </w:r>
      <w:r w:rsidR="002460B2">
        <w:tab/>
      </w:r>
      <w:r>
        <w:t>Switch I:0.0</w:t>
      </w:r>
    </w:p>
    <w:p w14:paraId="17FFCF86" w14:textId="77777777" w:rsidR="00DB0097" w:rsidRDefault="00DB0097" w:rsidP="00DB0097">
      <w:pPr>
        <w:numPr>
          <w:ilvl w:val="0"/>
          <w:numId w:val="25"/>
        </w:numPr>
        <w:spacing w:after="0" w:line="240" w:lineRule="auto"/>
        <w:jc w:val="both"/>
      </w:pPr>
      <w:r>
        <w:t>Emergency Stop N/C</w:t>
      </w:r>
      <w:r>
        <w:tab/>
      </w:r>
      <w:r>
        <w:tab/>
      </w:r>
      <w:r>
        <w:tab/>
      </w:r>
      <w:r>
        <w:tab/>
      </w:r>
      <w:r>
        <w:tab/>
      </w:r>
      <w:r w:rsidR="002460B2">
        <w:tab/>
      </w:r>
      <w:r>
        <w:t>Switch I:0.1</w:t>
      </w:r>
    </w:p>
    <w:p w14:paraId="7FE10798" w14:textId="77777777" w:rsidR="00DB0097" w:rsidRDefault="00DB0097" w:rsidP="00DB0097">
      <w:pPr>
        <w:numPr>
          <w:ilvl w:val="0"/>
          <w:numId w:val="25"/>
        </w:numPr>
        <w:spacing w:after="0" w:line="240" w:lineRule="auto"/>
        <w:jc w:val="both"/>
      </w:pPr>
      <w:r>
        <w:t>Stop Push button N/C</w:t>
      </w:r>
      <w:r>
        <w:tab/>
      </w:r>
      <w:r>
        <w:tab/>
      </w:r>
      <w:r>
        <w:tab/>
      </w:r>
      <w:r>
        <w:tab/>
      </w:r>
      <w:r>
        <w:tab/>
      </w:r>
      <w:r w:rsidR="002460B2">
        <w:tab/>
      </w:r>
      <w:r>
        <w:t>Switch I:0.2</w:t>
      </w:r>
    </w:p>
    <w:p w14:paraId="52F48368" w14:textId="77777777" w:rsidR="00DB0097" w:rsidRDefault="00DB0097" w:rsidP="00DB0097">
      <w:pPr>
        <w:numPr>
          <w:ilvl w:val="0"/>
          <w:numId w:val="25"/>
        </w:numPr>
        <w:spacing w:after="0" w:line="240" w:lineRule="auto"/>
        <w:jc w:val="both"/>
      </w:pPr>
      <w:r>
        <w:t>Engine Preconditions OK</w:t>
      </w:r>
      <w:r>
        <w:tab/>
      </w:r>
      <w:r>
        <w:tab/>
      </w:r>
      <w:r>
        <w:tab/>
      </w:r>
      <w:r>
        <w:tab/>
      </w:r>
      <w:r w:rsidR="002460B2">
        <w:tab/>
      </w:r>
      <w:r>
        <w:t>Switch I:0.3</w:t>
      </w:r>
    </w:p>
    <w:p w14:paraId="462B95B8" w14:textId="77777777" w:rsidR="00DB0097" w:rsidRDefault="00DB0097" w:rsidP="00DB0097">
      <w:pPr>
        <w:numPr>
          <w:ilvl w:val="0"/>
          <w:numId w:val="25"/>
        </w:numPr>
        <w:spacing w:after="0" w:line="240" w:lineRule="auto"/>
        <w:jc w:val="both"/>
      </w:pPr>
      <w:r>
        <w:t>Diesel Lube pressure OK</w:t>
      </w:r>
      <w:r>
        <w:tab/>
      </w:r>
      <w:r>
        <w:tab/>
      </w:r>
      <w:r>
        <w:tab/>
      </w:r>
      <w:r>
        <w:tab/>
      </w:r>
      <w:r>
        <w:tab/>
      </w:r>
      <w:r w:rsidR="002460B2">
        <w:tab/>
      </w:r>
      <w:r>
        <w:t>Switch I:0.4</w:t>
      </w:r>
    </w:p>
    <w:p w14:paraId="20BAFB16" w14:textId="77777777" w:rsidR="00DB0097" w:rsidRDefault="00DB0097" w:rsidP="00DB0097">
      <w:pPr>
        <w:numPr>
          <w:ilvl w:val="0"/>
          <w:numId w:val="25"/>
        </w:numPr>
        <w:spacing w:after="0" w:line="240" w:lineRule="auto"/>
        <w:jc w:val="both"/>
      </w:pPr>
      <w:r>
        <w:t>Air Solenoid activated</w:t>
      </w:r>
      <w:r>
        <w:tab/>
      </w:r>
      <w:r>
        <w:tab/>
      </w:r>
      <w:r>
        <w:tab/>
      </w:r>
      <w:r>
        <w:tab/>
      </w:r>
      <w:r>
        <w:tab/>
      </w:r>
      <w:r w:rsidR="002460B2">
        <w:tab/>
      </w:r>
      <w:r>
        <w:t>Switch I:0.5</w:t>
      </w:r>
    </w:p>
    <w:p w14:paraId="49583735" w14:textId="77777777" w:rsidR="00DB0097" w:rsidRDefault="00DB0097" w:rsidP="00DB0097">
      <w:pPr>
        <w:numPr>
          <w:ilvl w:val="0"/>
          <w:numId w:val="25"/>
        </w:numPr>
        <w:spacing w:after="0" w:line="240" w:lineRule="auto"/>
        <w:jc w:val="both"/>
      </w:pPr>
      <w:r>
        <w:t>Circuit Breaker contactor close</w:t>
      </w:r>
      <w:r>
        <w:tab/>
      </w:r>
      <w:r>
        <w:tab/>
      </w:r>
      <w:r>
        <w:tab/>
      </w:r>
      <w:r>
        <w:tab/>
      </w:r>
      <w:r w:rsidR="002460B2">
        <w:tab/>
      </w:r>
      <w:r>
        <w:t>Switch I:0.6</w:t>
      </w:r>
    </w:p>
    <w:p w14:paraId="3F955D48" w14:textId="77777777" w:rsidR="00DB0097" w:rsidRDefault="00DB0097" w:rsidP="00DB0097">
      <w:pPr>
        <w:numPr>
          <w:ilvl w:val="0"/>
          <w:numId w:val="25"/>
        </w:numPr>
        <w:spacing w:after="0" w:line="240" w:lineRule="auto"/>
        <w:jc w:val="both"/>
      </w:pPr>
      <w:r>
        <w:t>Alarm</w:t>
      </w:r>
      <w:r>
        <w:tab/>
        <w:t>Acknowledge push button</w:t>
      </w:r>
      <w:r>
        <w:tab/>
      </w:r>
      <w:r>
        <w:tab/>
      </w:r>
      <w:r>
        <w:tab/>
      </w:r>
      <w:r w:rsidR="002460B2">
        <w:tab/>
      </w:r>
      <w:r>
        <w:t>Switch I:0.7</w:t>
      </w:r>
    </w:p>
    <w:p w14:paraId="2780C227" w14:textId="77777777" w:rsidR="00DB0097" w:rsidRDefault="00DB0097" w:rsidP="00DB0097">
      <w:pPr>
        <w:numPr>
          <w:ilvl w:val="0"/>
          <w:numId w:val="25"/>
        </w:numPr>
        <w:spacing w:after="0" w:line="240" w:lineRule="auto"/>
        <w:jc w:val="both"/>
      </w:pPr>
      <w:r>
        <w:t>Alarm Reset</w:t>
      </w:r>
      <w:r w:rsidRPr="00EE6819">
        <w:t xml:space="preserve"> </w:t>
      </w:r>
      <w:r>
        <w:tab/>
      </w:r>
      <w:r>
        <w:tab/>
      </w:r>
      <w:r>
        <w:tab/>
      </w:r>
      <w:r>
        <w:tab/>
      </w:r>
      <w:r>
        <w:tab/>
      </w:r>
      <w:r>
        <w:tab/>
      </w:r>
      <w:r w:rsidR="002460B2">
        <w:tab/>
      </w:r>
      <w:r>
        <w:t>Switch I:0.8</w:t>
      </w:r>
    </w:p>
    <w:p w14:paraId="22908CC6" w14:textId="77777777" w:rsidR="00DB0097" w:rsidRDefault="00DB0097" w:rsidP="00DB0097">
      <w:pPr>
        <w:numPr>
          <w:ilvl w:val="0"/>
          <w:numId w:val="25"/>
        </w:numPr>
        <w:spacing w:after="0" w:line="240" w:lineRule="auto"/>
        <w:jc w:val="both"/>
      </w:pPr>
      <w:r>
        <w:t>Circuit breaker, protection trip input signals</w:t>
      </w:r>
      <w:r>
        <w:tab/>
      </w:r>
      <w:r>
        <w:tab/>
      </w:r>
      <w:r w:rsidR="002460B2">
        <w:tab/>
      </w:r>
      <w:r>
        <w:t>Switch I:0.9</w:t>
      </w:r>
    </w:p>
    <w:p w14:paraId="5997CC1D" w14:textId="77777777" w:rsidR="00DB0097" w:rsidRDefault="00DB0097" w:rsidP="00DB0097">
      <w:pPr>
        <w:jc w:val="both"/>
      </w:pPr>
    </w:p>
    <w:p w14:paraId="30396D7D" w14:textId="77777777" w:rsidR="00DB0097" w:rsidRPr="0018715A" w:rsidRDefault="00DB0097" w:rsidP="00DB0097">
      <w:pPr>
        <w:pStyle w:val="Heading3"/>
        <w:rPr>
          <w:sz w:val="24"/>
          <w:szCs w:val="24"/>
        </w:rPr>
      </w:pPr>
      <w:r w:rsidRPr="0018715A">
        <w:rPr>
          <w:sz w:val="24"/>
          <w:szCs w:val="24"/>
        </w:rPr>
        <w:t xml:space="preserve">PLC Analog Inputs - use when synchronising generator onto the live switchboard </w:t>
      </w:r>
      <w:r w:rsidRPr="0018715A">
        <w:rPr>
          <w:b w:val="0"/>
          <w:sz w:val="24"/>
          <w:szCs w:val="24"/>
        </w:rPr>
        <w:t>(Siemens S7 1200 2M 0 – 1 Analog inputs)</w:t>
      </w:r>
      <w:r w:rsidRPr="0018715A">
        <w:rPr>
          <w:sz w:val="24"/>
          <w:szCs w:val="24"/>
        </w:rPr>
        <w:t xml:space="preserve"> </w:t>
      </w:r>
    </w:p>
    <w:p w14:paraId="0DFAE634" w14:textId="77777777" w:rsidR="00DB0097" w:rsidRDefault="00DB0097" w:rsidP="00DB0097">
      <w:r>
        <w:t xml:space="preserve">  </w:t>
      </w:r>
    </w:p>
    <w:p w14:paraId="42CCBA0B" w14:textId="77777777" w:rsidR="00DB0097" w:rsidRDefault="00DB0097" w:rsidP="00DB0097">
      <w:pPr>
        <w:numPr>
          <w:ilvl w:val="0"/>
          <w:numId w:val="30"/>
        </w:numPr>
        <w:spacing w:after="0" w:line="240" w:lineRule="auto"/>
        <w:ind w:right="-908"/>
      </w:pPr>
      <w:r>
        <w:t xml:space="preserve">(A0) - Generator speed/generated frequency (60HZ) </w:t>
      </w:r>
    </w:p>
    <w:p w14:paraId="110FFD37" w14:textId="77777777" w:rsidR="00DB0097" w:rsidRDefault="00DB0097" w:rsidP="00DB0097">
      <w:pPr>
        <w:ind w:left="284" w:right="-908"/>
      </w:pPr>
    </w:p>
    <w:p w14:paraId="1E7CB3AF" w14:textId="77777777" w:rsidR="00DB0097" w:rsidRDefault="00DB0097" w:rsidP="00DB0097">
      <w:pPr>
        <w:numPr>
          <w:ilvl w:val="0"/>
          <w:numId w:val="30"/>
        </w:numPr>
        <w:spacing w:after="0" w:line="240" w:lineRule="auto"/>
        <w:ind w:right="-908"/>
      </w:pPr>
      <w:r>
        <w:t xml:space="preserve">(A1)- Voltage across the incoming generator and switchboard 0-10 volts  </w:t>
      </w:r>
    </w:p>
    <w:p w14:paraId="674E3EF0" w14:textId="77777777" w:rsidR="00DB0097" w:rsidRDefault="00DB0097" w:rsidP="00DB0097">
      <w:pPr>
        <w:ind w:left="426" w:firstLine="850"/>
      </w:pPr>
      <w:r>
        <w:t>(2 inputs available on the Siemens S7 1200 PLC)</w:t>
      </w:r>
    </w:p>
    <w:p w14:paraId="6B699379" w14:textId="77777777" w:rsidR="00DB0097" w:rsidRDefault="00DB0097" w:rsidP="00DB0097">
      <w:pPr>
        <w:jc w:val="both"/>
        <w:rPr>
          <w:b/>
        </w:rPr>
      </w:pPr>
    </w:p>
    <w:p w14:paraId="7AADA7F3" w14:textId="77777777" w:rsidR="00DB0097" w:rsidRPr="007C1E48" w:rsidRDefault="00DB0097" w:rsidP="00DB0097">
      <w:pPr>
        <w:jc w:val="both"/>
        <w:rPr>
          <w:sz w:val="24"/>
        </w:rPr>
      </w:pPr>
      <w:r w:rsidRPr="0018715A">
        <w:rPr>
          <w:b/>
          <w:sz w:val="24"/>
        </w:rPr>
        <w:t>PLC Analog Output</w:t>
      </w:r>
      <w:r>
        <w:rPr>
          <w:b/>
          <w:sz w:val="24"/>
        </w:rPr>
        <w:t xml:space="preserve"> – </w:t>
      </w:r>
      <w:r w:rsidRPr="007C1E48">
        <w:rPr>
          <w:sz w:val="24"/>
        </w:rPr>
        <w:t>1 is available on S7 1200, can be configured as 0-10 V or 4-20mA</w:t>
      </w:r>
      <w:r>
        <w:rPr>
          <w:sz w:val="24"/>
        </w:rPr>
        <w:t xml:space="preserve"> – optional use for displaying the generator frequency to a digital multimeter.</w:t>
      </w:r>
    </w:p>
    <w:p w14:paraId="745F4844" w14:textId="77777777" w:rsidR="00DB0097" w:rsidRPr="0018715A" w:rsidRDefault="00DB0097" w:rsidP="00DB0097">
      <w:pPr>
        <w:pStyle w:val="Heading3"/>
        <w:rPr>
          <w:sz w:val="24"/>
          <w:szCs w:val="24"/>
        </w:rPr>
      </w:pPr>
      <w:r w:rsidRPr="0018715A">
        <w:rPr>
          <w:sz w:val="24"/>
          <w:szCs w:val="24"/>
        </w:rPr>
        <w:t>PLC Digital Outputs</w:t>
      </w:r>
    </w:p>
    <w:p w14:paraId="5FACBB14" w14:textId="77777777" w:rsidR="00DB0097" w:rsidRDefault="00DB0097" w:rsidP="00DB0097">
      <w:pPr>
        <w:numPr>
          <w:ilvl w:val="0"/>
          <w:numId w:val="26"/>
        </w:numPr>
        <w:spacing w:after="0" w:line="240" w:lineRule="auto"/>
        <w:jc w:val="both"/>
      </w:pPr>
      <w:r>
        <w:t>Start sequence in progress indicator lamp</w:t>
      </w:r>
      <w:r>
        <w:tab/>
      </w:r>
      <w:r>
        <w:tab/>
      </w:r>
      <w:r>
        <w:tab/>
        <w:t>Q:0.0</w:t>
      </w:r>
    </w:p>
    <w:p w14:paraId="63C25736" w14:textId="77777777" w:rsidR="00DB0097" w:rsidRDefault="00DB0097" w:rsidP="00DB0097">
      <w:pPr>
        <w:numPr>
          <w:ilvl w:val="0"/>
          <w:numId w:val="26"/>
        </w:numPr>
        <w:spacing w:after="0" w:line="240" w:lineRule="auto"/>
        <w:jc w:val="both"/>
      </w:pPr>
      <w:r>
        <w:t>Diesel Lube Pump run</w:t>
      </w:r>
      <w:r>
        <w:tab/>
      </w:r>
      <w:r>
        <w:tab/>
      </w:r>
      <w:r>
        <w:tab/>
      </w:r>
      <w:r>
        <w:tab/>
      </w:r>
      <w:r>
        <w:tab/>
      </w:r>
      <w:r>
        <w:tab/>
        <w:t>Q:0.1</w:t>
      </w:r>
    </w:p>
    <w:p w14:paraId="138DF464" w14:textId="77777777" w:rsidR="00DB0097" w:rsidRDefault="00DB0097" w:rsidP="00DB0097">
      <w:pPr>
        <w:numPr>
          <w:ilvl w:val="0"/>
          <w:numId w:val="26"/>
        </w:numPr>
        <w:spacing w:after="0" w:line="240" w:lineRule="auto"/>
      </w:pPr>
      <w:r>
        <w:t>Start Diesel air solenoid valve</w:t>
      </w:r>
      <w:r>
        <w:tab/>
      </w:r>
      <w:r>
        <w:tab/>
      </w:r>
      <w:r>
        <w:tab/>
      </w:r>
      <w:r>
        <w:tab/>
      </w:r>
      <w:r>
        <w:tab/>
        <w:t>Q:0.2</w:t>
      </w:r>
    </w:p>
    <w:p w14:paraId="44A1A6F5" w14:textId="77777777" w:rsidR="00DB0097" w:rsidRDefault="00DB0097" w:rsidP="00DB0097">
      <w:pPr>
        <w:numPr>
          <w:ilvl w:val="0"/>
          <w:numId w:val="26"/>
        </w:numPr>
        <w:spacing w:after="0" w:line="240" w:lineRule="auto"/>
        <w:jc w:val="both"/>
      </w:pPr>
      <w:r>
        <w:t>Close Circuit Breaker</w:t>
      </w:r>
      <w:r>
        <w:tab/>
      </w:r>
      <w:r>
        <w:tab/>
      </w:r>
      <w:r>
        <w:tab/>
      </w:r>
      <w:r>
        <w:tab/>
      </w:r>
      <w:r>
        <w:tab/>
      </w:r>
      <w:r>
        <w:tab/>
        <w:t>Q:0.3</w:t>
      </w:r>
    </w:p>
    <w:p w14:paraId="085FC5C5" w14:textId="77777777" w:rsidR="00DB0097" w:rsidRDefault="00DB0097" w:rsidP="00DB0097">
      <w:pPr>
        <w:numPr>
          <w:ilvl w:val="0"/>
          <w:numId w:val="26"/>
        </w:numPr>
        <w:spacing w:after="0" w:line="240" w:lineRule="auto"/>
        <w:jc w:val="both"/>
      </w:pPr>
      <w:r>
        <w:t>Generator is sharing load (kW and kVar) lamp</w:t>
      </w:r>
      <w:r>
        <w:tab/>
      </w:r>
      <w:r>
        <w:tab/>
      </w:r>
      <w:r>
        <w:tab/>
        <w:t>Q:0.4</w:t>
      </w:r>
    </w:p>
    <w:p w14:paraId="4800D022" w14:textId="77777777" w:rsidR="00DB0097" w:rsidRDefault="00DB0097" w:rsidP="00DB0097">
      <w:pPr>
        <w:numPr>
          <w:ilvl w:val="0"/>
          <w:numId w:val="26"/>
        </w:numPr>
        <w:spacing w:after="0" w:line="240" w:lineRule="auto"/>
        <w:jc w:val="both"/>
      </w:pPr>
      <w:r>
        <w:t>General Alarm siren/beacon</w:t>
      </w:r>
      <w:r>
        <w:tab/>
      </w:r>
      <w:r>
        <w:tab/>
      </w:r>
      <w:r>
        <w:tab/>
      </w:r>
      <w:r>
        <w:tab/>
      </w:r>
      <w:r>
        <w:tab/>
        <w:t>Q:0.5</w:t>
      </w:r>
    </w:p>
    <w:p w14:paraId="5DB2EF53" w14:textId="77777777" w:rsidR="00DB0097" w:rsidRDefault="00DB0097" w:rsidP="00DB0097">
      <w:pPr>
        <w:numPr>
          <w:ilvl w:val="0"/>
          <w:numId w:val="26"/>
        </w:numPr>
        <w:spacing w:after="0" w:line="240" w:lineRule="auto"/>
        <w:jc w:val="both"/>
      </w:pPr>
      <w:r>
        <w:t>Fuel solenoid to control the shut-down of the diesel</w:t>
      </w:r>
      <w:r>
        <w:tab/>
      </w:r>
      <w:r>
        <w:tab/>
        <w:t>Q:0.6</w:t>
      </w:r>
    </w:p>
    <w:p w14:paraId="3FE9F23F" w14:textId="77777777" w:rsidR="00DB0097" w:rsidRDefault="00DB0097" w:rsidP="00DB0097">
      <w:pPr>
        <w:pStyle w:val="Heading3"/>
        <w:rPr>
          <w:sz w:val="24"/>
          <w:szCs w:val="24"/>
        </w:rPr>
      </w:pPr>
    </w:p>
    <w:p w14:paraId="3D389EDB" w14:textId="77777777" w:rsidR="00DB0097" w:rsidRPr="0018715A" w:rsidRDefault="00DB0097" w:rsidP="00DB0097">
      <w:pPr>
        <w:pStyle w:val="Heading3"/>
        <w:rPr>
          <w:sz w:val="24"/>
          <w:szCs w:val="24"/>
        </w:rPr>
      </w:pPr>
      <w:r w:rsidRPr="0018715A">
        <w:rPr>
          <w:sz w:val="24"/>
          <w:szCs w:val="24"/>
        </w:rPr>
        <w:t>PLC Timers</w:t>
      </w:r>
    </w:p>
    <w:p w14:paraId="0E27D0E7" w14:textId="77777777" w:rsidR="00DB0097" w:rsidRDefault="00DB0097" w:rsidP="00DB0097">
      <w:pPr>
        <w:numPr>
          <w:ilvl w:val="0"/>
          <w:numId w:val="27"/>
        </w:numPr>
        <w:spacing w:after="0" w:line="240" w:lineRule="auto"/>
      </w:pPr>
      <w:r>
        <w:t>Prelube timer</w:t>
      </w:r>
    </w:p>
    <w:p w14:paraId="69B3C534" w14:textId="77777777" w:rsidR="00DB0097" w:rsidRDefault="00DB0097" w:rsidP="00DB0097">
      <w:pPr>
        <w:numPr>
          <w:ilvl w:val="0"/>
          <w:numId w:val="27"/>
        </w:numPr>
        <w:spacing w:after="0" w:line="240" w:lineRule="auto"/>
      </w:pPr>
      <w:r>
        <w:t>Warm-up timer</w:t>
      </w:r>
    </w:p>
    <w:p w14:paraId="39303896" w14:textId="77777777" w:rsidR="00DB0097" w:rsidRDefault="00DB0097" w:rsidP="00DB0097">
      <w:pPr>
        <w:numPr>
          <w:ilvl w:val="0"/>
          <w:numId w:val="27"/>
        </w:numPr>
        <w:spacing w:after="0" w:line="240" w:lineRule="auto"/>
      </w:pPr>
      <w:r>
        <w:t>Air Solenoid timer</w:t>
      </w:r>
    </w:p>
    <w:p w14:paraId="1F72F646" w14:textId="77777777" w:rsidR="00DB0097" w:rsidRDefault="00DB0097" w:rsidP="00DB0097"/>
    <w:p w14:paraId="5379E050" w14:textId="77777777" w:rsidR="00DB0097" w:rsidRDefault="00DB0097" w:rsidP="00DB0097">
      <w:pPr>
        <w:pStyle w:val="Heading3"/>
        <w:rPr>
          <w:sz w:val="24"/>
          <w:szCs w:val="24"/>
        </w:rPr>
      </w:pPr>
      <w:r w:rsidRPr="0018715A">
        <w:rPr>
          <w:sz w:val="24"/>
          <w:szCs w:val="24"/>
        </w:rPr>
        <w:lastRenderedPageBreak/>
        <w:t>PLC Counters</w:t>
      </w:r>
    </w:p>
    <w:p w14:paraId="30E48757" w14:textId="77777777" w:rsidR="00DB0097" w:rsidRDefault="00DB0097" w:rsidP="00DB0097">
      <w:pPr>
        <w:numPr>
          <w:ilvl w:val="0"/>
          <w:numId w:val="28"/>
        </w:numPr>
        <w:spacing w:after="0" w:line="240" w:lineRule="auto"/>
      </w:pPr>
      <w:r>
        <w:t>Circuit breaker operations (10,000 count service life)</w:t>
      </w:r>
    </w:p>
    <w:p w14:paraId="2A2234CB" w14:textId="77777777" w:rsidR="00DB0097" w:rsidRDefault="00DB0097" w:rsidP="00DB0097">
      <w:pPr>
        <w:numPr>
          <w:ilvl w:val="0"/>
          <w:numId w:val="28"/>
        </w:numPr>
        <w:spacing w:after="0" w:line="240" w:lineRule="auto"/>
      </w:pPr>
      <w:r>
        <w:t>Total running hours (real-time clock or timer to counts)</w:t>
      </w:r>
    </w:p>
    <w:p w14:paraId="4D0C28C6" w14:textId="77777777" w:rsidR="00DB0097" w:rsidRDefault="00DB0097" w:rsidP="00DB0097">
      <w:pPr>
        <w:numPr>
          <w:ilvl w:val="0"/>
          <w:numId w:val="28"/>
        </w:numPr>
        <w:spacing w:after="0" w:line="240" w:lineRule="auto"/>
      </w:pPr>
      <w:r>
        <w:t>Filters change for  Fuel/lube</w:t>
      </w:r>
      <w:r>
        <w:tab/>
        <w:t>250 hours</w:t>
      </w:r>
      <w:r w:rsidRPr="004843E3">
        <w:t xml:space="preserve"> </w:t>
      </w:r>
      <w:r>
        <w:t>with watch-keeping officer reset</w:t>
      </w:r>
    </w:p>
    <w:p w14:paraId="34B3AED7" w14:textId="77777777" w:rsidR="00DB0097" w:rsidRDefault="00DB0097" w:rsidP="00DB0097">
      <w:pPr>
        <w:numPr>
          <w:ilvl w:val="0"/>
          <w:numId w:val="28"/>
        </w:numPr>
        <w:spacing w:after="0" w:line="240" w:lineRule="auto"/>
        <w:ind w:left="360" w:firstLine="66"/>
      </w:pPr>
      <w:r>
        <w:t>Turbo charger water wash</w:t>
      </w:r>
      <w:r>
        <w:tab/>
        <w:t>500 hours with watch-keeping officer reset</w:t>
      </w:r>
    </w:p>
    <w:p w14:paraId="08CE6F91" w14:textId="77777777" w:rsidR="00DB0097" w:rsidRDefault="00DB0097" w:rsidP="00DB0097"/>
    <w:p w14:paraId="2253E318" w14:textId="77777777" w:rsidR="00DB0097" w:rsidRPr="0018715A" w:rsidRDefault="00DB0097" w:rsidP="00DB0097">
      <w:pPr>
        <w:rPr>
          <w:b/>
          <w:sz w:val="24"/>
        </w:rPr>
      </w:pPr>
      <w:r w:rsidRPr="0018715A">
        <w:rPr>
          <w:b/>
          <w:sz w:val="24"/>
        </w:rPr>
        <w:t>PLC Internal Bits (internal relays)</w:t>
      </w:r>
    </w:p>
    <w:p w14:paraId="43285426" w14:textId="77777777" w:rsidR="00DB0097" w:rsidRPr="00065F40" w:rsidRDefault="00DB0097" w:rsidP="00DB0097">
      <w:pPr>
        <w:spacing w:after="0" w:line="240" w:lineRule="auto"/>
      </w:pPr>
      <w:r>
        <w:t xml:space="preserve">Fuel pump and fuel is available to start/run               </w:t>
      </w:r>
      <w:r w:rsidR="002460B2">
        <w:tab/>
      </w:r>
      <w:r w:rsidR="002460B2">
        <w:tab/>
      </w:r>
      <w:r w:rsidR="002460B2">
        <w:tab/>
      </w:r>
      <w:r w:rsidR="002460B2">
        <w:tab/>
      </w:r>
      <w:r>
        <w:t>M:1.0</w:t>
      </w:r>
    </w:p>
    <w:p w14:paraId="61CDCEAD" w14:textId="77777777" w:rsidR="00DB0097" w:rsidRDefault="00DB0097" w:rsidP="00DB0097">
      <w:pPr>
        <w:rPr>
          <w:b/>
        </w:rPr>
      </w:pPr>
      <w:r w:rsidRPr="00065F40">
        <w:rPr>
          <w:b/>
        </w:rPr>
        <w:tab/>
      </w:r>
    </w:p>
    <w:p w14:paraId="6BB9E253" w14:textId="77777777" w:rsidR="00342282" w:rsidRDefault="00342282" w:rsidP="00DB0097"/>
    <w:p w14:paraId="23DE523C" w14:textId="77777777" w:rsidR="00342282" w:rsidRDefault="00342282" w:rsidP="00DB0097"/>
    <w:p w14:paraId="5FABB6AC" w14:textId="77777777" w:rsidR="00DB0097" w:rsidRDefault="00DB0097" w:rsidP="00DB0097">
      <w:r>
        <w:t>Complete a Flow chart diagram (use MS Visio / Word etc) and documentation to include detailed description of each Siemens Network</w:t>
      </w:r>
    </w:p>
    <w:p w14:paraId="52E56223" w14:textId="77777777" w:rsidR="000067DD" w:rsidRPr="00DB0097" w:rsidRDefault="000067DD" w:rsidP="00DB0097">
      <w:pPr>
        <w:spacing w:line="240" w:lineRule="auto"/>
        <w:rPr>
          <w:rFonts w:ascii="Calibri" w:hAnsi="Calibri" w:cs="Calibri"/>
          <w:sz w:val="20"/>
          <w:szCs w:val="20"/>
        </w:rPr>
      </w:pPr>
    </w:p>
    <w:p w14:paraId="07547A01" w14:textId="77777777" w:rsidR="00DB0097" w:rsidRDefault="00DB0097" w:rsidP="000067DD">
      <w:pPr>
        <w:pStyle w:val="ListParagraph"/>
        <w:spacing w:line="240" w:lineRule="auto"/>
        <w:ind w:left="4887" w:firstLine="153"/>
        <w:rPr>
          <w:rFonts w:ascii="Calibri" w:hAnsi="Calibri" w:cs="Calibri"/>
          <w:sz w:val="20"/>
          <w:szCs w:val="20"/>
        </w:rPr>
      </w:pPr>
    </w:p>
    <w:p w14:paraId="5043CB0F" w14:textId="77777777" w:rsidR="00DB0097" w:rsidRDefault="00DB0097" w:rsidP="000067DD">
      <w:pPr>
        <w:pStyle w:val="ListParagraph"/>
        <w:spacing w:line="240" w:lineRule="auto"/>
        <w:ind w:left="4887" w:firstLine="153"/>
        <w:rPr>
          <w:rFonts w:ascii="Calibri" w:hAnsi="Calibri" w:cs="Calibri"/>
          <w:sz w:val="20"/>
          <w:szCs w:val="20"/>
        </w:rPr>
      </w:pPr>
    </w:p>
    <w:p w14:paraId="07459315" w14:textId="77777777" w:rsidR="00DB0097" w:rsidRDefault="00DB0097" w:rsidP="000067DD">
      <w:pPr>
        <w:pStyle w:val="ListParagraph"/>
        <w:spacing w:line="240" w:lineRule="auto"/>
        <w:ind w:left="4887" w:firstLine="153"/>
        <w:rPr>
          <w:rFonts w:ascii="Calibri" w:hAnsi="Calibri" w:cs="Calibri"/>
          <w:sz w:val="20"/>
          <w:szCs w:val="20"/>
        </w:rPr>
      </w:pPr>
    </w:p>
    <w:p w14:paraId="6537F28F" w14:textId="77777777" w:rsidR="00DB0097" w:rsidRDefault="00DB0097" w:rsidP="000067DD">
      <w:pPr>
        <w:pStyle w:val="ListParagraph"/>
        <w:spacing w:line="240" w:lineRule="auto"/>
        <w:ind w:left="4887" w:firstLine="153"/>
        <w:rPr>
          <w:rFonts w:ascii="Calibri" w:hAnsi="Calibri" w:cs="Calibri"/>
          <w:sz w:val="20"/>
          <w:szCs w:val="20"/>
        </w:rPr>
      </w:pPr>
    </w:p>
    <w:p w14:paraId="6DFB9E20" w14:textId="77777777" w:rsidR="00DB0097" w:rsidRDefault="00DB0097" w:rsidP="000067DD">
      <w:pPr>
        <w:pStyle w:val="ListParagraph"/>
        <w:spacing w:line="240" w:lineRule="auto"/>
        <w:ind w:left="4887" w:firstLine="153"/>
        <w:rPr>
          <w:rFonts w:ascii="Calibri" w:hAnsi="Calibri" w:cs="Calibri"/>
          <w:sz w:val="20"/>
          <w:szCs w:val="20"/>
        </w:rPr>
      </w:pPr>
    </w:p>
    <w:p w14:paraId="70DF9E56" w14:textId="77777777" w:rsidR="00DB0097" w:rsidRDefault="00DB0097" w:rsidP="000067DD">
      <w:pPr>
        <w:pStyle w:val="ListParagraph"/>
        <w:spacing w:line="240" w:lineRule="auto"/>
        <w:ind w:left="4887" w:firstLine="153"/>
        <w:rPr>
          <w:rFonts w:ascii="Calibri" w:hAnsi="Calibri" w:cs="Calibri"/>
          <w:sz w:val="20"/>
          <w:szCs w:val="20"/>
        </w:rPr>
      </w:pPr>
    </w:p>
    <w:p w14:paraId="44E871BC" w14:textId="77777777" w:rsidR="00DB0097" w:rsidRDefault="00DB0097" w:rsidP="000067DD">
      <w:pPr>
        <w:pStyle w:val="ListParagraph"/>
        <w:spacing w:line="240" w:lineRule="auto"/>
        <w:ind w:left="4887" w:firstLine="153"/>
        <w:rPr>
          <w:rFonts w:ascii="Calibri" w:hAnsi="Calibri" w:cs="Calibri"/>
          <w:sz w:val="20"/>
          <w:szCs w:val="20"/>
        </w:rPr>
      </w:pPr>
    </w:p>
    <w:p w14:paraId="144A5D23" w14:textId="77777777" w:rsidR="00DB0097" w:rsidRDefault="00DB0097" w:rsidP="000067DD">
      <w:pPr>
        <w:pStyle w:val="ListParagraph"/>
        <w:spacing w:line="240" w:lineRule="auto"/>
        <w:ind w:left="4887" w:firstLine="153"/>
        <w:rPr>
          <w:rFonts w:ascii="Calibri" w:hAnsi="Calibri" w:cs="Calibri"/>
          <w:sz w:val="20"/>
          <w:szCs w:val="20"/>
        </w:rPr>
      </w:pPr>
    </w:p>
    <w:p w14:paraId="738610EB" w14:textId="77777777" w:rsidR="00DB0097" w:rsidRDefault="00DB0097" w:rsidP="000067DD">
      <w:pPr>
        <w:pStyle w:val="ListParagraph"/>
        <w:spacing w:line="240" w:lineRule="auto"/>
        <w:ind w:left="4887" w:firstLine="153"/>
        <w:rPr>
          <w:rFonts w:ascii="Calibri" w:hAnsi="Calibri" w:cs="Calibri"/>
          <w:sz w:val="20"/>
          <w:szCs w:val="20"/>
        </w:rPr>
      </w:pPr>
    </w:p>
    <w:p w14:paraId="637805D2" w14:textId="77777777" w:rsidR="00DB0097" w:rsidRDefault="00DB0097" w:rsidP="000067DD">
      <w:pPr>
        <w:pStyle w:val="ListParagraph"/>
        <w:spacing w:line="240" w:lineRule="auto"/>
        <w:ind w:left="4887" w:firstLine="153"/>
        <w:rPr>
          <w:rFonts w:ascii="Calibri" w:hAnsi="Calibri" w:cs="Calibri"/>
          <w:sz w:val="20"/>
          <w:szCs w:val="20"/>
        </w:rPr>
      </w:pPr>
    </w:p>
    <w:p w14:paraId="463F29E8" w14:textId="77777777" w:rsidR="00DB0097" w:rsidRDefault="00DB0097" w:rsidP="000067DD">
      <w:pPr>
        <w:pStyle w:val="ListParagraph"/>
        <w:spacing w:line="240" w:lineRule="auto"/>
        <w:ind w:left="4887" w:firstLine="153"/>
        <w:rPr>
          <w:rFonts w:ascii="Calibri" w:hAnsi="Calibri" w:cs="Calibri"/>
          <w:sz w:val="20"/>
          <w:szCs w:val="20"/>
        </w:rPr>
      </w:pPr>
    </w:p>
    <w:p w14:paraId="3B7B4B86" w14:textId="77777777" w:rsidR="00DB0097" w:rsidRDefault="00DB0097" w:rsidP="000067DD">
      <w:pPr>
        <w:pStyle w:val="ListParagraph"/>
        <w:spacing w:line="240" w:lineRule="auto"/>
        <w:ind w:left="4887" w:firstLine="153"/>
        <w:rPr>
          <w:rFonts w:ascii="Calibri" w:hAnsi="Calibri" w:cs="Calibri"/>
          <w:sz w:val="20"/>
          <w:szCs w:val="20"/>
        </w:rPr>
      </w:pPr>
    </w:p>
    <w:p w14:paraId="3A0FF5F2" w14:textId="77777777" w:rsidR="00DB0097" w:rsidRDefault="00DB0097" w:rsidP="000067DD">
      <w:pPr>
        <w:pStyle w:val="ListParagraph"/>
        <w:spacing w:line="240" w:lineRule="auto"/>
        <w:ind w:left="4887" w:firstLine="153"/>
        <w:rPr>
          <w:rFonts w:ascii="Calibri" w:hAnsi="Calibri" w:cs="Calibri"/>
          <w:sz w:val="20"/>
          <w:szCs w:val="20"/>
        </w:rPr>
      </w:pPr>
    </w:p>
    <w:p w14:paraId="5630AD66" w14:textId="77777777" w:rsidR="00DB0097" w:rsidRDefault="00DB0097" w:rsidP="000067DD">
      <w:pPr>
        <w:pStyle w:val="ListParagraph"/>
        <w:spacing w:line="240" w:lineRule="auto"/>
        <w:ind w:left="4887" w:firstLine="153"/>
        <w:rPr>
          <w:rFonts w:ascii="Calibri" w:hAnsi="Calibri" w:cs="Calibri"/>
          <w:sz w:val="20"/>
          <w:szCs w:val="20"/>
        </w:rPr>
      </w:pPr>
    </w:p>
    <w:p w14:paraId="61829076" w14:textId="77777777" w:rsidR="00DB0097" w:rsidRDefault="00DB0097" w:rsidP="000067DD">
      <w:pPr>
        <w:pStyle w:val="ListParagraph"/>
        <w:spacing w:line="240" w:lineRule="auto"/>
        <w:ind w:left="4887" w:firstLine="153"/>
        <w:rPr>
          <w:rFonts w:ascii="Calibri" w:hAnsi="Calibri" w:cs="Calibri"/>
          <w:sz w:val="20"/>
          <w:szCs w:val="20"/>
        </w:rPr>
      </w:pPr>
    </w:p>
    <w:p w14:paraId="2BA226A1"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17AD93B2"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0DE4B5B7"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66204FF1"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2DBF0D7D"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6B62F1B3"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02F2C34E"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680A4E5D"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19219836"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296FEF7D"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7194DBDC"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769D0D3C" w14:textId="77777777" w:rsidR="00032619" w:rsidRDefault="00032619" w:rsidP="005B1538">
      <w:pPr>
        <w:pStyle w:val="Header"/>
        <w:tabs>
          <w:tab w:val="left" w:pos="0"/>
          <w:tab w:val="left" w:pos="426"/>
          <w:tab w:val="left" w:pos="567"/>
          <w:tab w:val="left" w:pos="1134"/>
          <w:tab w:val="left" w:pos="2585"/>
          <w:tab w:val="decimal" w:pos="8931"/>
        </w:tabs>
        <w:ind w:right="-108"/>
        <w:contextualSpacing/>
        <w:rPr>
          <w:rFonts w:ascii="Calibri" w:hAnsi="Calibri" w:cs="Calibri"/>
          <w:b/>
          <w:bCs/>
          <w:sz w:val="20"/>
          <w:u w:val="single"/>
        </w:rPr>
      </w:pPr>
    </w:p>
    <w:p w14:paraId="1494E2EA" w14:textId="77777777" w:rsidR="003A7B9B" w:rsidRPr="007F30DF" w:rsidRDefault="00573C83"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r w:rsidRPr="007F30DF">
        <w:rPr>
          <w:rFonts w:ascii="Calibri" w:hAnsi="Calibri" w:cs="Calibri"/>
          <w:b/>
          <w:bCs/>
          <w:sz w:val="20"/>
          <w:u w:val="single"/>
        </w:rPr>
        <w:t>Resources</w:t>
      </w:r>
    </w:p>
    <w:p w14:paraId="376736A7" w14:textId="77777777" w:rsidR="001F3F9B" w:rsidRPr="007F30DF" w:rsidRDefault="00BC050C"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bCs/>
          <w:sz w:val="20"/>
        </w:rPr>
        <w:t>CANVAS</w:t>
      </w:r>
      <w:r w:rsidR="007907BB" w:rsidRPr="007F30DF">
        <w:rPr>
          <w:rFonts w:ascii="Calibri" w:hAnsi="Calibri" w:cs="Calibri"/>
          <w:bCs/>
          <w:sz w:val="20"/>
        </w:rPr>
        <w:t xml:space="preserve"> course 1.</w:t>
      </w:r>
    </w:p>
    <w:p w14:paraId="6041A837" w14:textId="77777777" w:rsidR="00D963FF" w:rsidRPr="007F30DF" w:rsidRDefault="007907BB"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sz w:val="20"/>
        </w:rPr>
        <w:t xml:space="preserve">Hall </w:t>
      </w:r>
      <w:r w:rsidRPr="007F30DF">
        <w:rPr>
          <w:rFonts w:ascii="Calibri" w:hAnsi="Calibri" w:cs="Calibri"/>
          <w:bCs/>
          <w:sz w:val="20"/>
        </w:rPr>
        <w:t>–</w:t>
      </w:r>
      <w:r w:rsidRPr="007F30DF">
        <w:rPr>
          <w:rFonts w:ascii="Calibri" w:hAnsi="Calibri" w:cs="Calibri"/>
          <w:sz w:val="20"/>
        </w:rPr>
        <w:t xml:space="preserve"> Practical Marine Electrical Knowledge. </w:t>
      </w:r>
    </w:p>
    <w:p w14:paraId="69203316" w14:textId="77777777" w:rsidR="007907BB" w:rsidRPr="007F30DF" w:rsidRDefault="007907BB"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bCs/>
          <w:sz w:val="20"/>
        </w:rPr>
        <w:t>Hughes – Electrical and Electronic Technology.</w:t>
      </w:r>
    </w:p>
    <w:p w14:paraId="0FB48A46" w14:textId="77777777" w:rsidR="007907BB" w:rsidRPr="007F30DF" w:rsidRDefault="007907BB"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bCs/>
          <w:sz w:val="20"/>
        </w:rPr>
        <w:t>Shaum – Outline of Theory and Problems.</w:t>
      </w:r>
    </w:p>
    <w:p w14:paraId="6D2646C7" w14:textId="77777777" w:rsidR="003A7B9B" w:rsidRPr="007F30DF" w:rsidRDefault="00E50147"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bCs/>
          <w:sz w:val="20"/>
        </w:rPr>
        <w:t>Lloyds of London Rules and Regulations for the Classification of Ships July 2018.</w:t>
      </w:r>
    </w:p>
    <w:sectPr w:rsidR="003A7B9B" w:rsidRPr="007F30DF" w:rsidSect="00FF2564">
      <w:headerReference w:type="default" r:id="rId16"/>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4B269" w14:textId="77777777" w:rsidR="00DC1C15" w:rsidRDefault="00DC1C15" w:rsidP="00DF56C5">
      <w:pPr>
        <w:spacing w:after="0" w:line="240" w:lineRule="auto"/>
      </w:pPr>
      <w:r>
        <w:separator/>
      </w:r>
    </w:p>
  </w:endnote>
  <w:endnote w:type="continuationSeparator" w:id="0">
    <w:p w14:paraId="3986C908" w14:textId="77777777" w:rsidR="00DC1C15" w:rsidRDefault="00DC1C15" w:rsidP="00DF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12D45" w14:textId="77777777" w:rsidR="006913BE" w:rsidRPr="006913BE" w:rsidRDefault="006913BE" w:rsidP="006913BE">
    <w:pPr>
      <w:spacing w:line="240" w:lineRule="auto"/>
      <w:jc w:val="center"/>
      <w:rPr>
        <w:rFonts w:ascii="Calibri" w:hAnsi="Calibri" w:cs="Calibri"/>
        <w:sz w:val="16"/>
        <w:szCs w:val="16"/>
      </w:rPr>
    </w:pPr>
    <w:r w:rsidRPr="006913BE">
      <w:rPr>
        <w:rFonts w:ascii="Calibri" w:hAnsi="Calibri" w:cs="Calibri"/>
        <w:sz w:val="16"/>
        <w:szCs w:val="16"/>
      </w:rPr>
      <w:t xml:space="preserve">NZ Diploma </w:t>
    </w:r>
    <w:r w:rsidR="00F25376">
      <w:rPr>
        <w:rFonts w:ascii="Calibri" w:hAnsi="Calibri" w:cs="Calibri"/>
        <w:sz w:val="16"/>
        <w:szCs w:val="16"/>
      </w:rPr>
      <w:t>Marine Electro-technology (Year 2</w:t>
    </w:r>
    <w:r w:rsidRPr="006913BE">
      <w:rPr>
        <w:rFonts w:ascii="Calibri" w:hAnsi="Calibri" w:cs="Calibri"/>
        <w:sz w:val="16"/>
        <w:szCs w:val="16"/>
      </w:rPr>
      <w:t xml:space="preserve">) </w:t>
    </w:r>
    <w:r w:rsidR="00DB0097">
      <w:rPr>
        <w:b/>
        <w:sz w:val="16"/>
        <w:szCs w:val="16"/>
      </w:rPr>
      <w:t>942.634 – PC</w:t>
    </w:r>
    <w:r w:rsidR="00032619">
      <w:rPr>
        <w:b/>
        <w:sz w:val="16"/>
        <w:szCs w:val="16"/>
      </w:rPr>
      <w:t>01</w:t>
    </w:r>
  </w:p>
  <w:p w14:paraId="1B9660B8" w14:textId="77777777" w:rsidR="006913BE" w:rsidRDefault="006913BE" w:rsidP="006913BE">
    <w:pPr>
      <w:pStyle w:val="Footer"/>
      <w:tabs>
        <w:tab w:val="left" w:pos="5576"/>
      </w:tabs>
    </w:pPr>
    <w:r w:rsidRPr="006913BE">
      <w:rPr>
        <w:sz w:val="16"/>
        <w:szCs w:val="16"/>
      </w:rPr>
      <w:tab/>
      <w:t xml:space="preserve">Page </w:t>
    </w:r>
    <w:sdt>
      <w:sdtPr>
        <w:rPr>
          <w:sz w:val="16"/>
          <w:szCs w:val="16"/>
        </w:rPr>
        <w:id w:val="1731266845"/>
        <w:docPartObj>
          <w:docPartGallery w:val="Page Numbers (Bottom of Page)"/>
          <w:docPartUnique/>
        </w:docPartObj>
      </w:sdtPr>
      <w:sdtEndPr>
        <w:rPr>
          <w:noProof/>
        </w:rPr>
      </w:sdtEndPr>
      <w:sdtContent>
        <w:r w:rsidRPr="006913BE">
          <w:rPr>
            <w:sz w:val="16"/>
            <w:szCs w:val="16"/>
          </w:rPr>
          <w:fldChar w:fldCharType="begin"/>
        </w:r>
        <w:r w:rsidRPr="006913BE">
          <w:rPr>
            <w:sz w:val="16"/>
            <w:szCs w:val="16"/>
          </w:rPr>
          <w:instrText xml:space="preserve"> PAGE   \* MERGEFORMAT </w:instrText>
        </w:r>
        <w:r w:rsidRPr="006913BE">
          <w:rPr>
            <w:sz w:val="16"/>
            <w:szCs w:val="16"/>
          </w:rPr>
          <w:fldChar w:fldCharType="separate"/>
        </w:r>
        <w:r w:rsidR="00951E6D">
          <w:rPr>
            <w:noProof/>
            <w:sz w:val="16"/>
            <w:szCs w:val="16"/>
          </w:rPr>
          <w:t>1</w:t>
        </w:r>
        <w:r w:rsidRPr="006913BE">
          <w:rPr>
            <w:noProof/>
            <w:sz w:val="16"/>
            <w:szCs w:val="16"/>
          </w:rPr>
          <w:fldChar w:fldCharType="end"/>
        </w:r>
      </w:sdtContent>
    </w:sdt>
    <w:r>
      <w:rPr>
        <w:noProof/>
      </w:rPr>
      <w:tab/>
    </w:r>
  </w:p>
  <w:p w14:paraId="6D072C0D" w14:textId="77777777" w:rsidR="00C4098B" w:rsidRDefault="00C40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9F999" w14:textId="77777777" w:rsidR="00DC1C15" w:rsidRDefault="00DC1C15" w:rsidP="00DF56C5">
      <w:pPr>
        <w:spacing w:after="0" w:line="240" w:lineRule="auto"/>
      </w:pPr>
      <w:r>
        <w:separator/>
      </w:r>
    </w:p>
  </w:footnote>
  <w:footnote w:type="continuationSeparator" w:id="0">
    <w:p w14:paraId="4C2EDA4D" w14:textId="77777777" w:rsidR="00DC1C15" w:rsidRDefault="00DC1C15" w:rsidP="00DF56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D245A" w14:textId="77777777" w:rsidR="00DF56C5" w:rsidRPr="00B64F73" w:rsidRDefault="00DF56C5" w:rsidP="001A2381">
    <w:pPr>
      <w:pStyle w:val="Header"/>
      <w:rPr>
        <w:sz w:val="16"/>
        <w:szCs w:val="16"/>
      </w:rPr>
    </w:pPr>
  </w:p>
  <w:p w14:paraId="1231BE67" w14:textId="77777777" w:rsidR="00DF56C5" w:rsidRDefault="00DF56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330BA"/>
    <w:multiLevelType w:val="hybridMultilevel"/>
    <w:tmpl w:val="04F2F7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87651FC"/>
    <w:multiLevelType w:val="hybridMultilevel"/>
    <w:tmpl w:val="21621034"/>
    <w:lvl w:ilvl="0" w:tplc="38429AD6">
      <w:start w:val="1"/>
      <w:numFmt w:val="bullet"/>
      <w:lvlText w:val=""/>
      <w:lvlJc w:val="left"/>
      <w:pPr>
        <w:ind w:left="720" w:hanging="360"/>
      </w:pPr>
      <w:rPr>
        <w:rFonts w:ascii="Symbol" w:hAnsi="Symbol" w:hint="default"/>
      </w:rPr>
    </w:lvl>
    <w:lvl w:ilvl="1" w:tplc="38429AD6">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9AF31F9"/>
    <w:multiLevelType w:val="hybridMultilevel"/>
    <w:tmpl w:val="B944E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6565B1"/>
    <w:multiLevelType w:val="hybridMultilevel"/>
    <w:tmpl w:val="FDD433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0E7F4E3C"/>
    <w:multiLevelType w:val="hybridMultilevel"/>
    <w:tmpl w:val="49C6AB98"/>
    <w:lvl w:ilvl="0" w:tplc="0409000F">
      <w:start w:val="1"/>
      <w:numFmt w:val="decimal"/>
      <w:lvlText w:val="%1."/>
      <w:lvlJc w:val="left"/>
      <w:pPr>
        <w:tabs>
          <w:tab w:val="num" w:pos="786"/>
        </w:tabs>
        <w:ind w:left="786" w:hanging="360"/>
      </w:p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5" w15:restartNumberingAfterBreak="0">
    <w:nsid w:val="10CB652A"/>
    <w:multiLevelType w:val="hybridMultilevel"/>
    <w:tmpl w:val="7C6A69C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125035D1"/>
    <w:multiLevelType w:val="hybridMultilevel"/>
    <w:tmpl w:val="8376B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DC5736"/>
    <w:multiLevelType w:val="hybridMultilevel"/>
    <w:tmpl w:val="CFD495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868704B"/>
    <w:multiLevelType w:val="hybridMultilevel"/>
    <w:tmpl w:val="614C1B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92F60DF"/>
    <w:multiLevelType w:val="hybridMultilevel"/>
    <w:tmpl w:val="0DE217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053372E"/>
    <w:multiLevelType w:val="hybridMultilevel"/>
    <w:tmpl w:val="3F2E1528"/>
    <w:lvl w:ilvl="0" w:tplc="38429AD6">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33F64B2"/>
    <w:multiLevelType w:val="hybridMultilevel"/>
    <w:tmpl w:val="92B24D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886327"/>
    <w:multiLevelType w:val="hybridMultilevel"/>
    <w:tmpl w:val="1DACCD82"/>
    <w:lvl w:ilvl="0" w:tplc="38429AD6">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4C43964"/>
    <w:multiLevelType w:val="hybridMultilevel"/>
    <w:tmpl w:val="EE888B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8CE1F3B"/>
    <w:multiLevelType w:val="hybridMultilevel"/>
    <w:tmpl w:val="B566B86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29A317D1"/>
    <w:multiLevelType w:val="hybridMultilevel"/>
    <w:tmpl w:val="E19A4AD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2AF252B6"/>
    <w:multiLevelType w:val="hybridMultilevel"/>
    <w:tmpl w:val="8AC058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7AC7DEF"/>
    <w:multiLevelType w:val="hybridMultilevel"/>
    <w:tmpl w:val="0B063B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B5A3BF9"/>
    <w:multiLevelType w:val="hybridMultilevel"/>
    <w:tmpl w:val="8D7C79DE"/>
    <w:lvl w:ilvl="0" w:tplc="38429AD6">
      <w:start w:val="1"/>
      <w:numFmt w:val="bullet"/>
      <w:lvlText w:val=""/>
      <w:lvlJc w:val="left"/>
      <w:pPr>
        <w:ind w:left="720" w:hanging="360"/>
      </w:pPr>
      <w:rPr>
        <w:rFonts w:ascii="Symbol" w:hAnsi="Symbol" w:hint="default"/>
      </w:rPr>
    </w:lvl>
    <w:lvl w:ilvl="1" w:tplc="38429AD6">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0763D22"/>
    <w:multiLevelType w:val="hybridMultilevel"/>
    <w:tmpl w:val="64F2F816"/>
    <w:lvl w:ilvl="0" w:tplc="28CC839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5456A2"/>
    <w:multiLevelType w:val="hybridMultilevel"/>
    <w:tmpl w:val="A1526BCE"/>
    <w:lvl w:ilvl="0" w:tplc="38429AD6">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B1D593A"/>
    <w:multiLevelType w:val="hybridMultilevel"/>
    <w:tmpl w:val="ACD04A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E792BB5"/>
    <w:multiLevelType w:val="hybridMultilevel"/>
    <w:tmpl w:val="FA48664A"/>
    <w:lvl w:ilvl="0" w:tplc="38429AD6">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5E0E10E0"/>
    <w:multiLevelType w:val="hybridMultilevel"/>
    <w:tmpl w:val="351493F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15:restartNumberingAfterBreak="0">
    <w:nsid w:val="60C119CB"/>
    <w:multiLevelType w:val="hybridMultilevel"/>
    <w:tmpl w:val="5EFE90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6040731"/>
    <w:multiLevelType w:val="hybridMultilevel"/>
    <w:tmpl w:val="2F820A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3312CA"/>
    <w:multiLevelType w:val="hybridMultilevel"/>
    <w:tmpl w:val="1FBE108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3542662"/>
    <w:multiLevelType w:val="hybridMultilevel"/>
    <w:tmpl w:val="D30C2D2A"/>
    <w:lvl w:ilvl="0" w:tplc="0409000F">
      <w:start w:val="1"/>
      <w:numFmt w:val="decimal"/>
      <w:lvlText w:val="%1."/>
      <w:lvlJc w:val="left"/>
      <w:pPr>
        <w:tabs>
          <w:tab w:val="num" w:pos="720"/>
        </w:tabs>
        <w:ind w:left="720" w:hanging="360"/>
      </w:pPr>
    </w:lvl>
    <w:lvl w:ilvl="1" w:tplc="029A0DE8">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614942"/>
    <w:multiLevelType w:val="hybridMultilevel"/>
    <w:tmpl w:val="60B8DA8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15:restartNumberingAfterBreak="0">
    <w:nsid w:val="7BE30899"/>
    <w:multiLevelType w:val="hybridMultilevel"/>
    <w:tmpl w:val="C334451E"/>
    <w:lvl w:ilvl="0" w:tplc="212E547E">
      <w:start w:val="1"/>
      <w:numFmt w:val="decimal"/>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30" w15:restartNumberingAfterBreak="0">
    <w:nsid w:val="7E514E24"/>
    <w:multiLevelType w:val="hybridMultilevel"/>
    <w:tmpl w:val="15A021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3"/>
  </w:num>
  <w:num w:numId="4">
    <w:abstractNumId w:val="11"/>
  </w:num>
  <w:num w:numId="5">
    <w:abstractNumId w:val="9"/>
  </w:num>
  <w:num w:numId="6">
    <w:abstractNumId w:val="15"/>
  </w:num>
  <w:num w:numId="7">
    <w:abstractNumId w:val="23"/>
  </w:num>
  <w:num w:numId="8">
    <w:abstractNumId w:val="14"/>
  </w:num>
  <w:num w:numId="9">
    <w:abstractNumId w:val="3"/>
  </w:num>
  <w:num w:numId="10">
    <w:abstractNumId w:val="28"/>
  </w:num>
  <w:num w:numId="11">
    <w:abstractNumId w:val="5"/>
  </w:num>
  <w:num w:numId="12">
    <w:abstractNumId w:val="0"/>
  </w:num>
  <w:num w:numId="13">
    <w:abstractNumId w:val="18"/>
  </w:num>
  <w:num w:numId="14">
    <w:abstractNumId w:val="22"/>
  </w:num>
  <w:num w:numId="15">
    <w:abstractNumId w:val="10"/>
  </w:num>
  <w:num w:numId="16">
    <w:abstractNumId w:val="20"/>
  </w:num>
  <w:num w:numId="17">
    <w:abstractNumId w:val="12"/>
  </w:num>
  <w:num w:numId="18">
    <w:abstractNumId w:val="1"/>
  </w:num>
  <w:num w:numId="19">
    <w:abstractNumId w:val="16"/>
  </w:num>
  <w:num w:numId="20">
    <w:abstractNumId w:val="30"/>
  </w:num>
  <w:num w:numId="21">
    <w:abstractNumId w:val="21"/>
  </w:num>
  <w:num w:numId="22">
    <w:abstractNumId w:val="17"/>
  </w:num>
  <w:num w:numId="23">
    <w:abstractNumId w:val="2"/>
  </w:num>
  <w:num w:numId="24">
    <w:abstractNumId w:val="7"/>
  </w:num>
  <w:num w:numId="25">
    <w:abstractNumId w:val="25"/>
  </w:num>
  <w:num w:numId="26">
    <w:abstractNumId w:val="6"/>
  </w:num>
  <w:num w:numId="27">
    <w:abstractNumId w:val="27"/>
  </w:num>
  <w:num w:numId="28">
    <w:abstractNumId w:val="4"/>
  </w:num>
  <w:num w:numId="29">
    <w:abstractNumId w:val="19"/>
  </w:num>
  <w:num w:numId="30">
    <w:abstractNumId w:val="29"/>
  </w:num>
  <w:num w:numId="31">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9B"/>
    <w:rsid w:val="000067DD"/>
    <w:rsid w:val="00032619"/>
    <w:rsid w:val="00035D96"/>
    <w:rsid w:val="00050D43"/>
    <w:rsid w:val="00055725"/>
    <w:rsid w:val="000B4075"/>
    <w:rsid w:val="000C0D2B"/>
    <w:rsid w:val="000C6F81"/>
    <w:rsid w:val="000E50B3"/>
    <w:rsid w:val="000F4EE1"/>
    <w:rsid w:val="00121A21"/>
    <w:rsid w:val="0013412C"/>
    <w:rsid w:val="00170493"/>
    <w:rsid w:val="00185BA5"/>
    <w:rsid w:val="00193656"/>
    <w:rsid w:val="0019368E"/>
    <w:rsid w:val="001A2381"/>
    <w:rsid w:val="001B4BA9"/>
    <w:rsid w:val="001F3F9B"/>
    <w:rsid w:val="001F43A2"/>
    <w:rsid w:val="00227861"/>
    <w:rsid w:val="0023243E"/>
    <w:rsid w:val="002460B2"/>
    <w:rsid w:val="00290EE2"/>
    <w:rsid w:val="002A41D4"/>
    <w:rsid w:val="002C19FA"/>
    <w:rsid w:val="002C5C87"/>
    <w:rsid w:val="002F1660"/>
    <w:rsid w:val="002F4774"/>
    <w:rsid w:val="00322A92"/>
    <w:rsid w:val="003302A9"/>
    <w:rsid w:val="0033106E"/>
    <w:rsid w:val="00340667"/>
    <w:rsid w:val="00341647"/>
    <w:rsid w:val="00342282"/>
    <w:rsid w:val="003608A7"/>
    <w:rsid w:val="0036163E"/>
    <w:rsid w:val="003625A3"/>
    <w:rsid w:val="003A12C2"/>
    <w:rsid w:val="003A7B9B"/>
    <w:rsid w:val="003E19B4"/>
    <w:rsid w:val="00410D67"/>
    <w:rsid w:val="004335AC"/>
    <w:rsid w:val="0045237B"/>
    <w:rsid w:val="00454FF2"/>
    <w:rsid w:val="00467795"/>
    <w:rsid w:val="00483E9E"/>
    <w:rsid w:val="004B441E"/>
    <w:rsid w:val="004C5AFF"/>
    <w:rsid w:val="004D6F46"/>
    <w:rsid w:val="004D70A8"/>
    <w:rsid w:val="004E22BB"/>
    <w:rsid w:val="00516D81"/>
    <w:rsid w:val="00517DBE"/>
    <w:rsid w:val="00531660"/>
    <w:rsid w:val="00541103"/>
    <w:rsid w:val="005738B3"/>
    <w:rsid w:val="00573C83"/>
    <w:rsid w:val="00574497"/>
    <w:rsid w:val="00580309"/>
    <w:rsid w:val="005804A5"/>
    <w:rsid w:val="00580A0D"/>
    <w:rsid w:val="005853C6"/>
    <w:rsid w:val="005B1538"/>
    <w:rsid w:val="005B6632"/>
    <w:rsid w:val="005C3A79"/>
    <w:rsid w:val="005C52BE"/>
    <w:rsid w:val="005C5A3F"/>
    <w:rsid w:val="005F0D9B"/>
    <w:rsid w:val="005F2054"/>
    <w:rsid w:val="0060334A"/>
    <w:rsid w:val="006034A9"/>
    <w:rsid w:val="00605A96"/>
    <w:rsid w:val="006148B0"/>
    <w:rsid w:val="006266F8"/>
    <w:rsid w:val="006309ED"/>
    <w:rsid w:val="006320CD"/>
    <w:rsid w:val="00652AE6"/>
    <w:rsid w:val="00670032"/>
    <w:rsid w:val="0067378D"/>
    <w:rsid w:val="0068366B"/>
    <w:rsid w:val="006870CA"/>
    <w:rsid w:val="006913BE"/>
    <w:rsid w:val="006961E6"/>
    <w:rsid w:val="006D2055"/>
    <w:rsid w:val="006D79DF"/>
    <w:rsid w:val="00705488"/>
    <w:rsid w:val="00746649"/>
    <w:rsid w:val="00763E2E"/>
    <w:rsid w:val="00774DBA"/>
    <w:rsid w:val="00780C19"/>
    <w:rsid w:val="007907BB"/>
    <w:rsid w:val="007B51A8"/>
    <w:rsid w:val="007B6D65"/>
    <w:rsid w:val="007C5EFA"/>
    <w:rsid w:val="007E7AA3"/>
    <w:rsid w:val="007F30DF"/>
    <w:rsid w:val="00801406"/>
    <w:rsid w:val="00804AAB"/>
    <w:rsid w:val="008277ED"/>
    <w:rsid w:val="00827DE6"/>
    <w:rsid w:val="0083051C"/>
    <w:rsid w:val="00833D8B"/>
    <w:rsid w:val="00864075"/>
    <w:rsid w:val="00865292"/>
    <w:rsid w:val="008717A7"/>
    <w:rsid w:val="00887CD2"/>
    <w:rsid w:val="008A3C5C"/>
    <w:rsid w:val="008B0B72"/>
    <w:rsid w:val="008B23BD"/>
    <w:rsid w:val="008C01A4"/>
    <w:rsid w:val="008C4F0F"/>
    <w:rsid w:val="008F5B3A"/>
    <w:rsid w:val="008F7BA5"/>
    <w:rsid w:val="00947BBB"/>
    <w:rsid w:val="00951E6D"/>
    <w:rsid w:val="00962DDB"/>
    <w:rsid w:val="00964641"/>
    <w:rsid w:val="009706EA"/>
    <w:rsid w:val="00973833"/>
    <w:rsid w:val="009814BC"/>
    <w:rsid w:val="009A576D"/>
    <w:rsid w:val="009A6494"/>
    <w:rsid w:val="009B104C"/>
    <w:rsid w:val="009B6E72"/>
    <w:rsid w:val="009C052D"/>
    <w:rsid w:val="009C190A"/>
    <w:rsid w:val="00A1062E"/>
    <w:rsid w:val="00A33A05"/>
    <w:rsid w:val="00A34CBC"/>
    <w:rsid w:val="00A36312"/>
    <w:rsid w:val="00A4171F"/>
    <w:rsid w:val="00A57671"/>
    <w:rsid w:val="00A62EBD"/>
    <w:rsid w:val="00A653A8"/>
    <w:rsid w:val="00A74EA2"/>
    <w:rsid w:val="00AD4815"/>
    <w:rsid w:val="00AF7C29"/>
    <w:rsid w:val="00AF7FD9"/>
    <w:rsid w:val="00B06EBC"/>
    <w:rsid w:val="00B123FE"/>
    <w:rsid w:val="00B132F1"/>
    <w:rsid w:val="00B1383F"/>
    <w:rsid w:val="00B16478"/>
    <w:rsid w:val="00B23BC8"/>
    <w:rsid w:val="00B24470"/>
    <w:rsid w:val="00B80CB2"/>
    <w:rsid w:val="00BA73A5"/>
    <w:rsid w:val="00BC050C"/>
    <w:rsid w:val="00BC2B16"/>
    <w:rsid w:val="00BF3889"/>
    <w:rsid w:val="00C0377E"/>
    <w:rsid w:val="00C0564D"/>
    <w:rsid w:val="00C13C8F"/>
    <w:rsid w:val="00C35343"/>
    <w:rsid w:val="00C4098B"/>
    <w:rsid w:val="00C50748"/>
    <w:rsid w:val="00C923AD"/>
    <w:rsid w:val="00CB6BA5"/>
    <w:rsid w:val="00CF04BB"/>
    <w:rsid w:val="00CF2D17"/>
    <w:rsid w:val="00D049F6"/>
    <w:rsid w:val="00D10051"/>
    <w:rsid w:val="00D246C4"/>
    <w:rsid w:val="00D27B1D"/>
    <w:rsid w:val="00D43818"/>
    <w:rsid w:val="00D52558"/>
    <w:rsid w:val="00D9509A"/>
    <w:rsid w:val="00D95540"/>
    <w:rsid w:val="00D963FF"/>
    <w:rsid w:val="00DB0097"/>
    <w:rsid w:val="00DB0D81"/>
    <w:rsid w:val="00DC1C15"/>
    <w:rsid w:val="00DD03F1"/>
    <w:rsid w:val="00DD7276"/>
    <w:rsid w:val="00DE2D83"/>
    <w:rsid w:val="00DF2369"/>
    <w:rsid w:val="00DF56C5"/>
    <w:rsid w:val="00E0694B"/>
    <w:rsid w:val="00E13726"/>
    <w:rsid w:val="00E15AC3"/>
    <w:rsid w:val="00E2170B"/>
    <w:rsid w:val="00E30C83"/>
    <w:rsid w:val="00E50147"/>
    <w:rsid w:val="00E65811"/>
    <w:rsid w:val="00E805BF"/>
    <w:rsid w:val="00EF73A3"/>
    <w:rsid w:val="00F044F7"/>
    <w:rsid w:val="00F13F52"/>
    <w:rsid w:val="00F25376"/>
    <w:rsid w:val="00F30CA4"/>
    <w:rsid w:val="00F3758C"/>
    <w:rsid w:val="00F420CA"/>
    <w:rsid w:val="00F47956"/>
    <w:rsid w:val="00F64417"/>
    <w:rsid w:val="00F70CFC"/>
    <w:rsid w:val="00FC70BC"/>
    <w:rsid w:val="00FD15B6"/>
    <w:rsid w:val="00FE4F5D"/>
    <w:rsid w:val="00FF2564"/>
    <w:rsid w:val="00FF3E83"/>
    <w:rsid w:val="133C22E4"/>
    <w:rsid w:val="141381CD"/>
    <w:rsid w:val="26A4DF83"/>
    <w:rsid w:val="5089C3E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71E42"/>
  <w15:docId w15:val="{C0EA8674-24D8-4D10-AB63-CAE3F7D6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B0097"/>
    <w:pPr>
      <w:keepNext/>
      <w:spacing w:before="240" w:after="60" w:line="240" w:lineRule="auto"/>
      <w:outlineLvl w:val="0"/>
    </w:pPr>
    <w:rPr>
      <w:rFonts w:ascii="Arial" w:eastAsia="Times New Roman" w:hAnsi="Arial" w:cs="Arial"/>
      <w:b/>
      <w:bCs/>
      <w:kern w:val="32"/>
      <w:sz w:val="32"/>
      <w:szCs w:val="32"/>
      <w:lang w:val="en-AU" w:eastAsia="en-US"/>
    </w:rPr>
  </w:style>
  <w:style w:type="paragraph" w:styleId="Heading3">
    <w:name w:val="heading 3"/>
    <w:basedOn w:val="Normal"/>
    <w:next w:val="Normal"/>
    <w:link w:val="Heading3Char"/>
    <w:qFormat/>
    <w:rsid w:val="00DB0097"/>
    <w:pPr>
      <w:keepNext/>
      <w:spacing w:before="240" w:after="60" w:line="240" w:lineRule="auto"/>
      <w:outlineLvl w:val="2"/>
    </w:pPr>
    <w:rPr>
      <w:rFonts w:ascii="Arial" w:eastAsia="Times New Roman" w:hAnsi="Arial" w:cs="Arial"/>
      <w:b/>
      <w:bCs/>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B9B"/>
    <w:pPr>
      <w:tabs>
        <w:tab w:val="center" w:pos="4513"/>
        <w:tab w:val="right" w:pos="9026"/>
      </w:tabs>
      <w:spacing w:after="0"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uiPriority w:val="99"/>
    <w:rsid w:val="003A7B9B"/>
    <w:rPr>
      <w:rFonts w:ascii="Times New Roman" w:eastAsia="Times New Roman" w:hAnsi="Times New Roman" w:cs="Times New Roman"/>
      <w:sz w:val="24"/>
      <w:szCs w:val="20"/>
      <w:lang w:val="en-GB"/>
    </w:rPr>
  </w:style>
  <w:style w:type="paragraph" w:styleId="ListParagraph">
    <w:name w:val="List Paragraph"/>
    <w:aliases w:val="List Paragraph Guidelines"/>
    <w:basedOn w:val="Normal"/>
    <w:link w:val="ListParagraphChar"/>
    <w:uiPriority w:val="34"/>
    <w:qFormat/>
    <w:rsid w:val="003A7B9B"/>
    <w:pPr>
      <w:ind w:left="720"/>
      <w:contextualSpacing/>
    </w:pPr>
  </w:style>
  <w:style w:type="paragraph" w:styleId="Footer">
    <w:name w:val="footer"/>
    <w:basedOn w:val="Normal"/>
    <w:link w:val="FooterChar"/>
    <w:uiPriority w:val="99"/>
    <w:unhideWhenUsed/>
    <w:rsid w:val="00DF5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6C5"/>
  </w:style>
  <w:style w:type="paragraph" w:styleId="BalloonText">
    <w:name w:val="Balloon Text"/>
    <w:basedOn w:val="Normal"/>
    <w:link w:val="BalloonTextChar"/>
    <w:uiPriority w:val="99"/>
    <w:semiHidden/>
    <w:unhideWhenUsed/>
    <w:rsid w:val="00C40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98B"/>
    <w:rPr>
      <w:rFonts w:ascii="Tahoma" w:hAnsi="Tahoma" w:cs="Tahoma"/>
      <w:sz w:val="16"/>
      <w:szCs w:val="16"/>
    </w:rPr>
  </w:style>
  <w:style w:type="character" w:styleId="Hyperlink">
    <w:name w:val="Hyperlink"/>
    <w:basedOn w:val="DefaultParagraphFont"/>
    <w:uiPriority w:val="99"/>
    <w:unhideWhenUsed/>
    <w:rsid w:val="004335AC"/>
    <w:rPr>
      <w:color w:val="0000FF" w:themeColor="hyperlink"/>
      <w:u w:val="single"/>
    </w:rPr>
  </w:style>
  <w:style w:type="character" w:customStyle="1" w:styleId="ListParagraphChar">
    <w:name w:val="List Paragraph Char"/>
    <w:aliases w:val="List Paragraph Guidelines Char"/>
    <w:basedOn w:val="DefaultParagraphFont"/>
    <w:link w:val="ListParagraph"/>
    <w:uiPriority w:val="34"/>
    <w:locked/>
    <w:rsid w:val="00D963FF"/>
  </w:style>
  <w:style w:type="character" w:customStyle="1" w:styleId="Heading1Char">
    <w:name w:val="Heading 1 Char"/>
    <w:basedOn w:val="DefaultParagraphFont"/>
    <w:link w:val="Heading1"/>
    <w:rsid w:val="00DB0097"/>
    <w:rPr>
      <w:rFonts w:ascii="Arial" w:eastAsia="Times New Roman" w:hAnsi="Arial" w:cs="Arial"/>
      <w:b/>
      <w:bCs/>
      <w:kern w:val="32"/>
      <w:sz w:val="32"/>
      <w:szCs w:val="32"/>
      <w:lang w:val="en-AU" w:eastAsia="en-US"/>
    </w:rPr>
  </w:style>
  <w:style w:type="character" w:customStyle="1" w:styleId="Heading3Char">
    <w:name w:val="Heading 3 Char"/>
    <w:basedOn w:val="DefaultParagraphFont"/>
    <w:link w:val="Heading3"/>
    <w:rsid w:val="00DB0097"/>
    <w:rPr>
      <w:rFonts w:ascii="Arial" w:eastAsia="Times New Roman" w:hAnsi="Arial" w:cs="Arial"/>
      <w:b/>
      <w:bCs/>
      <w:sz w:val="26"/>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4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ick.cossar@manukau.ac.nz"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ick.cossar@manukau.ac.n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7519D1"/>
    <w:rsid w:val="007519D1"/>
    <w:rsid w:val="00DB28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83EA0F098D4D98B9E06CA7D45CF6" ma:contentTypeVersion="10" ma:contentTypeDescription="Create a new document." ma:contentTypeScope="" ma:versionID="73db6fdd542b2132d319d70624f3e9c4">
  <xsd:schema xmlns:xsd="http://www.w3.org/2001/XMLSchema" xmlns:xs="http://www.w3.org/2001/XMLSchema" xmlns:p="http://schemas.microsoft.com/office/2006/metadata/properties" xmlns:ns2="35bdf581-e46d-4f7d-9641-49b3c3963dbc" targetNamespace="http://schemas.microsoft.com/office/2006/metadata/properties" ma:root="true" ma:fieldsID="be2a9e71856b4245717e0a21c66d6782" ns2:_="">
    <xsd:import namespace="35bdf581-e46d-4f7d-9641-49b3c3963d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df581-e46d-4f7d-9641-49b3c3963d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170CA-D5C0-4EF5-B717-542D8FEC64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537154-C15F-4DE0-86EC-66885F0914C4}">
  <ds:schemaRefs>
    <ds:schemaRef ds:uri="http://schemas.microsoft.com/sharepoint/v3/contenttype/forms"/>
  </ds:schemaRefs>
</ds:datastoreItem>
</file>

<file path=customXml/itemProps3.xml><?xml version="1.0" encoding="utf-8"?>
<ds:datastoreItem xmlns:ds="http://schemas.openxmlformats.org/officeDocument/2006/customXml" ds:itemID="{2A04ABC6-6D28-49D1-8848-30EAD61F2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bdf581-e46d-4f7d-9641-49b3c3963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3B209-F0A7-4096-AFF4-789A2732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kkrsinic</dc:creator>
  <cp:keywords/>
  <dc:description/>
  <cp:lastModifiedBy>Nick Cossar</cp:lastModifiedBy>
  <cp:revision>2</cp:revision>
  <cp:lastPrinted>2018-11-27T00:54:00Z</cp:lastPrinted>
  <dcterms:created xsi:type="dcterms:W3CDTF">2020-04-20T20:40:00Z</dcterms:created>
  <dcterms:modified xsi:type="dcterms:W3CDTF">2020-04-20T20:40:00Z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0x0101000BD683EA0F098D4D98B9E06CA7D45CF6</vt:lpwstr>
  </property>
</Properties>
</file>