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0" w:after="0" w:line="240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</w:p>
    <w:p>
      <w:pPr>
        <w:ind w:left="0" w:right="0" w:firstLine="0"/>
        <w:jc w:val="center"/>
        <w:spacing w:before="0" w:after="200" w:line="276" w:lineRule="auto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color="auto" w:fill="auto"/>
        </w:rPr>
      </w:pPr>
      <w:r>
        <w:object w:dxaOrig="2389" w:dyaOrig="1417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0" o:spid="_x0000_s0" type="#_x0000_t75" style="width:119.4pt;height:70.8pt;mso-wrap-distance-left:0.0pt;mso-wrap-distance-top:0.0pt;mso-wrap-distance-right:0.0pt;mso-wrap-distance-bottom:0.0pt;" filled="f" strokecolor="#000000">
            <v:path textboxrect="0,0,0,0"/>
            <v:imagedata r:id="rId8" o:title=""/>
          </v:shape>
          <o:OLEObject DrawAspect="Content" r:id="rId9" ObjectID="_1525040" ProgID="StaticMetafile" ShapeID="_x0000_i0" Type="Embed"/>
        </w:objec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МИНОБРНАУКИ  РОССИИ</w: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федеральное государственное бюджетное образовательное учреждение</w: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высшего образования</w: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Московский государственный технологический университет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СТАНКИН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  <w:t xml:space="preserve">»</w: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(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ФГБОУ ВО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МГТУ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СТАНКИН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»)</w:t>
      </w:r>
      <w:r/>
    </w:p>
    <w:tbl>
      <w:tblPr>
        <w:tblLook w:val="04A0" w:firstRow="1" w:lastRow="0" w:firstColumn="1" w:lastColumn="0" w:noHBand="0" w:noVBand="1"/>
      </w:tblPr>
      <w:tblGrid>
        <w:gridCol w:w="9648"/>
      </w:tblGrid>
      <w:tr>
        <w:trPr>
          <w:jc w:val="left"/>
        </w:trPr>
        <w:tc>
          <w:tcPr>
            <w:shd w:val="clear" w:color="000000" w:fill="ffffff"/>
            <w:tcBorders>
              <w:top w:val="single" w:color="000000" w:sz="4" w:space="0"/>
              <w:left w:val="single" w:color="836967" w:sz="0" w:space="0"/>
              <w:bottom w:val="single" w:color="836967" w:sz="0" w:space="0"/>
              <w:right w:val="single" w:color="836967" w:sz="0" w:space="0"/>
            </w:tcBorders>
            <w:tcMar>
              <w:left w:w="108" w:type="dxa"/>
              <w:right w:w="108" w:type="dxa"/>
            </w:tcMar>
            <w:tcW w:w="9648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left"/>
              <w:spacing w:before="0" w:after="200" w:line="276" w:lineRule="auto"/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pacing w:val="0"/>
                <w:position w:val="0"/>
                <w:sz w:val="28"/>
                <w:shd w:val="clear" w:color="auto" w:fill="auto"/>
              </w:rPr>
            </w:r>
            <w:r/>
          </w:p>
          <w:tbl>
            <w:tblPr>
              <w:tblLook w:val="04A0" w:firstRow="1" w:lastRow="0" w:firstColumn="1" w:lastColumn="0" w:noHBand="0" w:noVBand="1"/>
            </w:tblPr>
            <w:tblGrid>
              <w:gridCol w:w="4708"/>
              <w:gridCol w:w="4709"/>
            </w:tblGrid>
            <w:tr>
              <w:trPr>
                <w:jc w:val="left"/>
              </w:trPr>
              <w:tc>
                <w:tcPr>
                  <w:shd w:val="clear" w:color="auto" w:fill="auto"/>
                  <w:tcBorders>
                    <w:top w:val="single" w:color="000000" w:sz="4" w:space="0"/>
                    <w:left w:val="single" w:color="836967" w:sz="0" w:space="0"/>
                    <w:bottom w:val="single" w:color="836967" w:sz="0" w:space="0"/>
                    <w:right w:val="single" w:color="836967" w:sz="0" w:space="0"/>
                  </w:tcBorders>
                  <w:tcMar>
                    <w:left w:w="108" w:type="dxa"/>
                    <w:right w:w="108" w:type="dxa"/>
                  </w:tcMar>
                  <w:tcW w:w="4708" w:type="dxa"/>
                  <w:vAlign w:val="top"/>
                  <w:textDirection w:val="lrTb"/>
                  <w:noWrap w:val="false"/>
                </w:tcPr>
                <w:p>
                  <w:pPr>
                    <w:ind w:left="0" w:right="0" w:firstLine="0"/>
                    <w:jc w:val="left"/>
                    <w:spacing w:before="0" w:after="0" w:line="240" w:lineRule="auto"/>
                    <w:rPr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pacing w:val="0"/>
                      <w:position w:val="0"/>
                      <w:sz w:val="28"/>
                      <w:shd w:val="clear" w:color="auto" w:fill="auto"/>
                    </w:rPr>
                    <w:t xml:space="preserve">Институт цифровых интеллектуальных систем</w:t>
                  </w:r>
                  <w:r/>
                </w:p>
              </w:tc>
              <w:tc>
                <w:tcPr>
                  <w:shd w:val="clear" w:color="auto" w:fill="auto"/>
                  <w:tcBorders>
                    <w:top w:val="single" w:color="000000" w:sz="4" w:space="0"/>
                    <w:left w:val="single" w:color="836967" w:sz="0" w:space="0"/>
                    <w:bottom w:val="single" w:color="836967" w:sz="0" w:space="0"/>
                    <w:right w:val="single" w:color="836967" w:sz="0" w:space="0"/>
                  </w:tcBorders>
                  <w:tcMar>
                    <w:left w:w="108" w:type="dxa"/>
                    <w:right w:w="108" w:type="dxa"/>
                  </w:tcMar>
                  <w:tcW w:w="4709" w:type="dxa"/>
                  <w:vAlign w:val="top"/>
                  <w:textDirection w:val="lrTb"/>
                  <w:noWrap w:val="false"/>
                </w:tcPr>
                <w:p>
                  <w:pPr>
                    <w:ind w:left="0" w:right="0" w:firstLine="0"/>
                    <w:jc w:val="left"/>
                    <w:spacing w:before="0" w:after="0" w:line="240" w:lineRule="auto"/>
                    <w:rPr>
                      <w:color w:val="auto"/>
                      <w:spacing w:val="0"/>
                      <w:position w:val="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auto"/>
                      <w:spacing w:val="0"/>
                      <w:position w:val="0"/>
                      <w:sz w:val="28"/>
                      <w:shd w:val="clear" w:color="auto" w:fill="auto"/>
                    </w:rPr>
                    <w:t xml:space="preserve">Кафедра компьютерных систем          управления</w:t>
                  </w:r>
                  <w:r/>
                </w:p>
              </w:tc>
            </w:tr>
          </w:tbl>
          <w:p>
            <w:pPr>
              <w:ind w:left="0" w:right="0" w:firstLine="0"/>
              <w:jc w:val="left"/>
              <w:spacing w:before="0" w:after="0" w:line="240" w:lineRule="auto"/>
              <w:rPr>
                <w:spacing w:val="0"/>
                <w:position w:val="0"/>
              </w:rPr>
            </w:pPr>
            <w:r>
              <w:rPr>
                <w:spacing w:val="0"/>
                <w:position w:val="0"/>
              </w:rPr>
            </w:r>
            <w:r/>
          </w:p>
        </w:tc>
      </w:tr>
    </w:tbl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  <w:t xml:space="preserve">Дисциплина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  <w:t xml:space="preserve">«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  <w:t xml:space="preserve">Основы системного программного обеспечения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  <w:t xml:space="preserve">»</w: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Отчет по лабораторной работе </w:t>
      </w:r>
      <w:r>
        <w:rPr>
          <w:rFonts w:ascii="Segoe UI Symbol" w:hAnsi="Segoe UI Symbol" w:eastAsia="Segoe UI Symbol" w:cs="Segoe UI Symbol"/>
          <w:b/>
          <w:color w:val="000000"/>
          <w:spacing w:val="0"/>
          <w:position w:val="0"/>
          <w:sz w:val="28"/>
          <w:shd w:val="clear" w:color="auto" w:fill="auto"/>
        </w:rPr>
        <w:t xml:space="preserve">№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2:</w: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“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color="auto" w:fill="auto"/>
        </w:rPr>
        <w:t xml:space="preserve">Работа</w:t>
      </w:r>
      <w:r>
        <w:rPr>
          <w:rFonts w:ascii="Angsana New" w:hAnsi="Angsana New" w:eastAsia="Angsana New" w:cs="Angsana New"/>
          <w:b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color="auto" w:fill="auto"/>
        </w:rPr>
        <w:t xml:space="preserve">с</w:t>
      </w:r>
      <w:r>
        <w:rPr>
          <w:rFonts w:ascii="Angsana New" w:hAnsi="Angsana New" w:eastAsia="Angsana New" w:cs="Angsana New"/>
          <w:b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color="auto" w:fill="auto"/>
        </w:rPr>
        <w:t xml:space="preserve">виртуальной</w:t>
      </w:r>
      <w:r>
        <w:rPr>
          <w:rFonts w:ascii="Angsana New" w:hAnsi="Angsana New" w:eastAsia="Angsana New" w:cs="Angsana New"/>
          <w:b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color="auto" w:fill="auto"/>
        </w:rPr>
        <w:t xml:space="preserve">машиной</w:t>
      </w:r>
      <w:r>
        <w:rPr>
          <w:rFonts w:ascii="Angsana New" w:hAnsi="Angsana New" w:eastAsia="Angsana New" w:cs="Angsana New"/>
          <w:b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8"/>
          <w:shd w:val="clear" w:color="auto" w:fill="auto"/>
        </w:rPr>
        <w:t xml:space="preserve">VMWare Player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”</w:t>
      </w:r>
      <w:r/>
    </w:p>
    <w:p>
      <w:pPr>
        <w:ind w:left="0" w:right="0" w:firstLine="0"/>
        <w:jc w:val="center"/>
        <w:spacing w:before="0" w:after="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  <w:r/>
    </w:p>
    <w:tbl>
      <w:tblPr>
        <w:tblLook w:val="04A0" w:firstRow="1" w:lastRow="0" w:firstColumn="1" w:lastColumn="0" w:noHBand="0" w:noVBand="1"/>
      </w:tblPr>
      <w:tblGrid>
        <w:gridCol w:w="3652"/>
        <w:gridCol w:w="3827"/>
        <w:gridCol w:w="2268"/>
      </w:tblGrid>
      <w:tr>
        <w:trPr>
          <w:jc w:val="left"/>
          <w:trHeight w:val="1"/>
        </w:trPr>
        <w:tc>
          <w:tcPr>
            <w:shd w:val="clear" w:color="000000" w:fill="ffffff"/>
            <w:tcBorders>
              <w:top w:val="single" w:color="836967" w:sz="0" w:space="0"/>
              <w:left w:val="single" w:color="836967" w:sz="0" w:space="0"/>
              <w:bottom w:val="single" w:color="836967" w:sz="0" w:space="0"/>
              <w:right w:val="single" w:color="836967" w:sz="0" w:space="0"/>
            </w:tcBorders>
            <w:tcMar>
              <w:left w:w="108" w:type="dxa"/>
              <w:right w:w="108" w:type="dxa"/>
            </w:tcMar>
            <w:tcW w:w="3652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Выполнил </w:t>
            </w:r>
            <w:r/>
          </w:p>
          <w:p>
            <w:pPr>
              <w:ind w:left="0" w:right="-392" w:firstLine="0"/>
              <w:jc w:val="left"/>
              <w:spacing w:before="0" w:after="0" w:line="240" w:lineRule="auto"/>
              <w:rPr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студент гр. АДБ-20-07</w:t>
            </w:r>
            <w:r/>
          </w:p>
        </w:tc>
        <w:tc>
          <w:tcPr>
            <w:shd w:val="clear" w:color="000000" w:fill="ffffff"/>
            <w:tcBorders>
              <w:top w:val="single" w:color="836967" w:sz="0" w:space="0"/>
              <w:left w:val="single" w:color="836967" w:sz="0" w:space="0"/>
              <w:bottom w:val="single" w:color="836967" w:sz="0" w:space="0"/>
              <w:right w:val="single" w:color="836967" w:sz="0" w:space="0"/>
            </w:tcBorders>
            <w:tcMar>
              <w:left w:w="108" w:type="dxa"/>
              <w:right w:w="108" w:type="dxa"/>
            </w:tcMar>
            <w:tcW w:w="3827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__________        ___________</w:t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    (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дата)                (подпись)</w:t>
            </w:r>
            <w:r/>
          </w:p>
        </w:tc>
        <w:tc>
          <w:tcPr>
            <w:shd w:val="clear" w:color="000000" w:fill="ffffff"/>
            <w:tcBorders>
              <w:top w:val="single" w:color="836967" w:sz="0" w:space="0"/>
              <w:left w:val="single" w:color="836967" w:sz="0" w:space="0"/>
              <w:bottom w:val="single" w:color="836967" w:sz="0" w:space="0"/>
              <w:right w:val="single" w:color="836967" w:sz="0" w:space="0"/>
            </w:tcBorders>
            <w:tcMar>
              <w:left w:w="108" w:type="dxa"/>
              <w:right w:w="108" w:type="dxa"/>
            </w:tcMar>
            <w:tcW w:w="2268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Астафьев В.О.</w:t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spacing w:val="0"/>
                <w:position w:val="0"/>
              </w:rPr>
            </w:pPr>
            <w:r>
              <w:rPr>
                <w:spacing w:val="0"/>
                <w:position w:val="0"/>
              </w:rPr>
            </w:r>
            <w:r/>
          </w:p>
        </w:tc>
      </w:tr>
      <w:tr>
        <w:trPr>
          <w:jc w:val="left"/>
        </w:trPr>
        <w:tc>
          <w:tcPr>
            <w:shd w:val="clear" w:color="000000" w:fill="ffffff"/>
            <w:tcBorders>
              <w:top w:val="single" w:color="836967" w:sz="0" w:space="0"/>
              <w:left w:val="single" w:color="836967" w:sz="0" w:space="0"/>
              <w:bottom w:val="single" w:color="836967" w:sz="0" w:space="0"/>
              <w:right w:val="single" w:color="836967" w:sz="0" w:space="0"/>
            </w:tcBorders>
            <w:tcMar>
              <w:left w:w="108" w:type="dxa"/>
              <w:right w:w="108" w:type="dxa"/>
            </w:tcMar>
            <w:tcW w:w="3652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Проверил                      </w:t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к.т.н., доцент                                                                           </w:t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               </w:t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spacing w:val="0"/>
                <w:position w:val="0"/>
              </w:rPr>
            </w:pPr>
            <w:r>
              <w:rPr>
                <w:spacing w:val="0"/>
                <w:position w:val="0"/>
              </w:rPr>
            </w:r>
            <w:r/>
          </w:p>
        </w:tc>
        <w:tc>
          <w:tcPr>
            <w:shd w:val="clear" w:color="000000" w:fill="ffffff"/>
            <w:tcBorders>
              <w:top w:val="single" w:color="836967" w:sz="0" w:space="0"/>
              <w:left w:val="single" w:color="836967" w:sz="0" w:space="0"/>
              <w:bottom w:val="single" w:color="836967" w:sz="0" w:space="0"/>
              <w:right w:val="single" w:color="836967" w:sz="0" w:space="0"/>
            </w:tcBorders>
            <w:tcMar>
              <w:left w:w="108" w:type="dxa"/>
              <w:right w:w="108" w:type="dxa"/>
            </w:tcMar>
            <w:tcW w:w="3827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__________        ___________</w:t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spacing w:val="0"/>
                <w:position w:val="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    (</w:t>
            </w: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дата)                (подпись)</w:t>
            </w:r>
            <w:r/>
          </w:p>
        </w:tc>
        <w:tc>
          <w:tcPr>
            <w:shd w:val="clear" w:color="000000" w:fill="ffffff"/>
            <w:tcBorders>
              <w:top w:val="single" w:color="836967" w:sz="0" w:space="0"/>
              <w:left w:val="single" w:color="836967" w:sz="0" w:space="0"/>
              <w:bottom w:val="single" w:color="836967" w:sz="0" w:space="0"/>
              <w:right w:val="single" w:color="836967" w:sz="0" w:space="0"/>
            </w:tcBorders>
            <w:tcMar>
              <w:left w:w="108" w:type="dxa"/>
              <w:right w:w="108" w:type="dxa"/>
            </w:tcMar>
            <w:tcW w:w="2268" w:type="dxa"/>
            <w:vAlign w:val="top"/>
            <w:textDirection w:val="lrTb"/>
            <w:noWrap w:val="false"/>
          </w:tcPr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ffff0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ffff00"/>
              </w:rPr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pacing w:val="0"/>
                <w:position w:val="0"/>
                <w:sz w:val="28"/>
                <w:shd w:val="clear" w:color="auto" w:fill="auto"/>
              </w:rPr>
              <w:t xml:space="preserve">Ковалев И.А.</w:t>
            </w:r>
            <w:r/>
          </w:p>
          <w:p>
            <w:pPr>
              <w:ind w:left="0" w:right="0" w:firstLine="0"/>
              <w:jc w:val="left"/>
              <w:spacing w:before="0" w:after="0" w:line="240" w:lineRule="auto"/>
              <w:rPr>
                <w:spacing w:val="0"/>
                <w:position w:val="0"/>
              </w:rPr>
            </w:pPr>
            <w:r>
              <w:rPr>
                <w:spacing w:val="0"/>
                <w:position w:val="0"/>
              </w:rPr>
            </w:r>
            <w:r/>
          </w:p>
        </w:tc>
      </w:tr>
    </w:tbl>
    <w:p>
      <w:pPr>
        <w:ind w:left="0" w:right="0" w:firstLine="0"/>
        <w:jc w:val="left"/>
        <w:spacing w:before="0" w:after="200" w:line="240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  <w:r/>
    </w:p>
    <w:p>
      <w:pPr>
        <w:ind w:left="0" w:right="0" w:firstLine="0"/>
        <w:jc w:val="center"/>
        <w:spacing w:before="0" w:after="200" w:line="276" w:lineRule="auto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4"/>
          <w:szCs w:val="24"/>
          <w:shd w:val="clear" w:color="auto" w:fill="auto"/>
        </w:rPr>
      </w:r>
      <w:r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4"/>
          <w:szCs w:val="24"/>
          <w:shd w:val="clear" w:color="auto" w:fill="auto"/>
        </w:rPr>
      </w:r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4"/>
          <w:szCs w:val="24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color="auto" w:fill="auto"/>
        </w:rPr>
      </w:r>
      <w:r/>
    </w:p>
    <w:p>
      <w:pPr>
        <w:ind w:left="0" w:right="0" w:firstLine="0"/>
        <w:jc w:val="center"/>
        <w:spacing w:before="0" w:after="200" w:line="276" w:lineRule="auto"/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8"/>
          <w:szCs w:val="28"/>
          <w:highlight w:val="none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  <w:t xml:space="preserve">Москва    2023 г.</w:t>
      </w:r>
      <w:r/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b/>
          <w:bCs/>
          <w:color w:val="000000"/>
          <w:spacing w:val="0"/>
          <w:position w:val="0"/>
          <w:sz w:val="28"/>
          <w:szCs w:val="28"/>
          <w:highlight w:val="none"/>
          <w:shd w:val="clear" w:color="auto" w:fill="auto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1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Попробуйте все перечисленные ниже команды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list volume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—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перечисляет все дисковые тома 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list partition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—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перечисляет разделы на диске</w:t>
      </w:r>
      <w:r/>
    </w:p>
    <w:p>
      <w:pPr>
        <w:ind w:left="0" w:right="0" w:firstLine="0"/>
        <w:jc w:val="left"/>
        <w:spacing w:before="0" w:after="0" w:line="240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/>
      <w:r>
        <w:object w:dxaOrig="9212" w:dyaOrig="5264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" o:spid="_x0000_s1" type="#_x0000_t75" style="width:460.6pt;height:263.2pt;mso-wrap-distance-left:0.0pt;mso-wrap-distance-top:0.0pt;mso-wrap-distance-right:0.0pt;mso-wrap-distance-bottom:0.0pt;" filled="f" strokecolor="#000000">
            <v:path textboxrect="0,0,0,0"/>
            <v:imagedata r:id="rId10" o:title=""/>
          </v:shape>
          <o:OLEObject DrawAspect="Content" r:id="rId11" ObjectID="_1525041" ProgID="StaticMetafile" ShapeID="_x0000_i1" Type="Embed"/>
        </w:object>
      </w:r>
      <w:r/>
      <w:r/>
    </w:p>
    <w:p>
      <w:pPr>
        <w:ind w:left="0" w:right="0" w:firstLine="0"/>
        <w:jc w:val="left"/>
        <w:spacing w:before="0" w:after="0" w:line="240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highlight w:val="none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2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Установить имя тому с размером 500 MB в соответствии с первой буквой Вашей фамилии.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object w:dxaOrig="8747" w:dyaOrig="6823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2" o:spid="_x0000_s2" type="#_x0000_t75" style="width:437.3pt;height:341.1pt;mso-wrap-distance-left:0.0pt;mso-wrap-distance-top:0.0pt;mso-wrap-distance-right:0.0pt;mso-wrap-distance-bottom:0.0pt;" filled="f" strokecolor="#000000">
            <v:path textboxrect="0,0,0,0"/>
            <v:imagedata r:id="rId12" o:title=""/>
          </v:shape>
          <o:OLEObject DrawAspect="Content" r:id="rId13" ObjectID="_1525042" ProgID="StaticMetafile" ShapeID="_x0000_i2" Type="Embed"/>
        </w:objec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3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Отформатируйте раздел 500MB в fat32, а после снова в ntfs. После каждого раза сохраняйте скриншоты. Убедитесь, что у вас выбран именно том с размером 500 MB (стоит звездочка напротив имени тома) и потом используйте команды format fs=fat32 и fs=ntfs.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091" w:dyaOrig="3118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3" o:spid="_x0000_s3" type="#_x0000_t75" style="width:454.5pt;height:155.9pt;mso-wrap-distance-left:0.0pt;mso-wrap-distance-top:0.0pt;mso-wrap-distance-right:0.0pt;mso-wrap-distance-bottom:0.0pt;" filled="f" strokecolor="#000000">
            <v:path textboxrect="0,0,0,0"/>
            <v:imagedata r:id="rId14" o:title=""/>
          </v:shape>
          <o:OLEObject DrawAspect="Content" r:id="rId15" ObjectID="_1525043" ProgID="StaticMetafile" ShapeID="_x0000_i3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4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Разбить диск 500 MB на диски по 300 и 200 МB. После чего снова объединить их обратно: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object w:dxaOrig="8747" w:dyaOrig="7309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4" o:spid="_x0000_s4" type="#_x0000_t75" style="width:437.3pt;height:365.4pt;mso-wrap-distance-left:0.0pt;mso-wrap-distance-top:0.0pt;mso-wrap-distance-right:0.0pt;mso-wrap-distance-bottom:0.0pt;" filled="f" strokecolor="#000000">
            <v:path textboxrect="0,0,0,0"/>
            <v:imagedata r:id="rId16" o:title=""/>
          </v:shape>
          <o:OLEObject DrawAspect="Content" r:id="rId17" ObjectID="_1525044" ProgID="StaticMetafile" ShapeID="_x0000_i4" Type="Embed"/>
        </w:objec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object w:dxaOrig="9091" w:dyaOrig="3685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5" o:spid="_x0000_s5" type="#_x0000_t75" style="width:454.5pt;height:184.2pt;mso-wrap-distance-left:0.0pt;mso-wrap-distance-top:0.0pt;mso-wrap-distance-right:0.0pt;mso-wrap-distance-bottom:0.0pt;" filled="f" strokecolor="#000000">
            <v:path textboxrect="0,0,0,0"/>
            <v:imagedata r:id="rId18" o:title=""/>
          </v:shape>
          <o:OLEObject DrawAspect="Content" r:id="rId19" ObjectID="_1525045" ProgID="StaticMetafile" ShapeID="_x0000_i5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5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Вернуть все как было Удаляем тома 301 MB и 199 MB используя команду delete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object w:dxaOrig="8747" w:dyaOrig="4899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6" o:spid="_x0000_s6" type="#_x0000_t75" style="width:437.3pt;height:244.9pt;mso-wrap-distance-left:0.0pt;mso-wrap-distance-top:0.0pt;mso-wrap-distance-right:0.0pt;mso-wrap-distance-bottom:0.0pt;" filled="f" strokecolor="#000000">
            <v:path textboxrect="0,0,0,0"/>
            <v:imagedata r:id="rId20" o:title=""/>
          </v:shape>
          <o:OLEObject DrawAspect="Content" r:id="rId21" ObjectID="_1525046" ProgID="StaticMetafile" ShapeID="_x0000_i6" Type="Embed"/>
        </w:objec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Теперь в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«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Управление дисками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»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видна неразмеченная область в 500MB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091" w:dyaOrig="6337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7" o:spid="_x0000_s7" type="#_x0000_t75" style="width:454.5pt;height:316.8pt;mso-wrap-distance-left:0.0pt;mso-wrap-distance-top:0.0pt;mso-wrap-distance-right:0.0pt;mso-wrap-distance-bottom:0.0pt;" filled="f" strokecolor="#000000">
            <v:path textboxrect="0,0,0,0"/>
            <v:imagedata r:id="rId22" o:title=""/>
          </v:shape>
          <o:OLEObject DrawAspect="Content" r:id="rId23" ObjectID="_1525047" ProgID="StaticMetafile" ShapeID="_x0000_i7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Создадим новый раздел как в задании 4 и отформатируем его в NTFS, присвоив любую доступную букву, скажем P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091" w:dyaOrig="3401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8" o:spid="_x0000_s8" type="#_x0000_t75" style="width:454.5pt;height:170.0pt;mso-wrap-distance-left:0.0pt;mso-wrap-distance-top:0.0pt;mso-wrap-distance-right:0.0pt;mso-wrap-distance-bottom:0.0pt;" filled="f" strokecolor="#000000">
            <v:path textboxrect="0,0,0,0"/>
            <v:imagedata r:id="rId24" o:title=""/>
          </v:shape>
          <o:OLEObject DrawAspect="Content" r:id="rId25" ObjectID="_1525048" ProgID="StaticMetafile" ShapeID="_x0000_i8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36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6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Сделаем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раздел с загрузчиком неактивным Выберете диск 0, если он еще не выбран командой select disk 0 Командой list part посмотрите список разделов, выберете раздел размером 19GB (тот, на котором располагается загрузчик) и посмотрите свойство командой detail part.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091" w:dyaOrig="12674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9" o:spid="_x0000_s9" type="#_x0000_t75" style="width:454.5pt;height:633.7pt;mso-wrap-distance-left:0.0pt;mso-wrap-distance-top:0.0pt;mso-wrap-distance-right:0.0pt;mso-wrap-distance-bottom:0.0pt;" filled="f" strokecolor="#000000">
            <v:path textboxrect="0,0,0,0"/>
            <v:imagedata r:id="rId26" o:title=""/>
          </v:shape>
          <o:OLEObject DrawAspect="Content" r:id="rId27" ObjectID="_1525049" ProgID="StaticMetafile" ShapeID="_x0000_i9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7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Сделаем раздел с загрузчиком активным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Для того, чтобы снова сделать загрузчик активным понадобится диск с установочником Windows. В нашем случае, т.к. мы используем виртуальную машину, то будем использовать iso файл ОС.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7997" w:dyaOrig="7794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0" o:spid="_x0000_s10" type="#_x0000_t75" style="width:399.8pt;height:389.8pt;mso-wrap-distance-left:0.0pt;mso-wrap-distance-top:0.0pt;mso-wrap-distance-right:0.0pt;mso-wrap-distance-bottom:0.0pt;" filled="f" strokecolor="#000000">
            <v:path textboxrect="0,0,0,0"/>
            <v:imagedata r:id="rId28" o:title=""/>
          </v:shape>
          <o:OLEObject DrawAspect="Content" r:id="rId29" ObjectID="_15250410" ProgID="StaticMetafile" ShapeID="_x0000_i10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Начнется подготовка к процессу установки ОС Windows. Нам необходима командная строка Windows. На этапе начала установки нажмите Shift+F10.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5588" w:dyaOrig="4555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1" o:spid="_x0000_s11" type="#_x0000_t75" style="width:279.4pt;height:227.8pt;mso-wrap-distance-left:0.0pt;mso-wrap-distance-top:0.0pt;mso-wrap-distance-right:0.0pt;mso-wrap-distance-bottom:0.0pt;" filled="f" strokecolor="#000000">
            <v:path textboxrect="0,0,0,0"/>
            <v:imagedata r:id="rId30" o:title=""/>
          </v:shape>
          <o:OLEObject DrawAspect="Content" r:id="rId31" ObjectID="_15250411" ProgID="StaticMetafile" ShapeID="_x0000_i11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У вас появится командная строка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718" w:dyaOrig="1437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2" o:spid="_x0000_s12" type="#_x0000_t75" style="width:485.9pt;height:71.8pt;mso-wrap-distance-left:0.0pt;mso-wrap-distance-top:0.0pt;mso-wrap-distance-right:0.0pt;mso-wrap-distance-bottom:0.0pt;" filled="f" strokecolor="#000000">
            <v:path textboxrect="0,0,0,0"/>
            <v:imagedata r:id="rId32" o:title=""/>
          </v:shape>
          <o:OLEObject DrawAspect="Content" r:id="rId33" ObjectID="_15250412" ProgID="StaticMetafile" ShapeID="_x0000_i12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Запускаем прогр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амму diskpart Просматриваем список доступных дисков, выбираем диск 0, выбираем на этом диске раздел с загрузчиком (19GB), просматриваем, что он не активный, делаем его активным и смотрим, что он стал активным. Все команды для работы были рассмотрены ранее.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718" w:dyaOrig="3563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3" o:spid="_x0000_s13" type="#_x0000_t75" style="width:485.9pt;height:178.1pt;mso-wrap-distance-left:0.0pt;mso-wrap-distance-top:0.0pt;mso-wrap-distance-right:0.0pt;mso-wrap-distance-bottom:0.0pt;" filled="f" strokecolor="#000000">
            <v:path textboxrect="0,0,0,0"/>
            <v:imagedata r:id="rId34" o:title=""/>
          </v:shape>
          <o:OLEObject DrawAspect="Content" r:id="rId35" ObjectID="_15250413" ProgID="StaticMetafile" ShapeID="_x0000_i13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718" w:dyaOrig="4373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4" o:spid="_x0000_s14" type="#_x0000_t75" style="width:485.9pt;height:218.6pt;mso-wrap-distance-left:0.0pt;mso-wrap-distance-top:0.0pt;mso-wrap-distance-right:0.0pt;mso-wrap-distance-bottom:0.0pt;" filled="f" strokecolor="#000000">
            <v:path textboxrect="0,0,0,0"/>
            <v:imagedata r:id="rId36" o:title=""/>
          </v:shape>
          <o:OLEObject DrawAspect="Content" r:id="rId37" ObjectID="_15250414" ProgID="StaticMetafile" ShapeID="_x0000_i14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8038" w:dyaOrig="5993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5" o:spid="_x0000_s15" type="#_x0000_t75" style="width:401.9pt;height:299.6pt;mso-wrap-distance-left:0.0pt;mso-wrap-distance-top:0.0pt;mso-wrap-distance-right:0.0pt;mso-wrap-distance-bottom:0.0pt;" filled="f" strokecolor="#000000">
            <v:path textboxrect="0,0,0,0"/>
            <v:imagedata r:id="rId38" o:title=""/>
          </v:shape>
          <o:OLEObject DrawAspect="Content" r:id="rId39" ObjectID="_15250415" ProgID="StaticMetafile" ShapeID="_x0000_i15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  <w:t xml:space="preserve">ЗАДАНИЕ 8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Сломаем загрузчик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6215" w:dyaOrig="6641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6" o:spid="_x0000_s16" type="#_x0000_t75" style="width:310.8pt;height:332.1pt;mso-wrap-distance-left:0.0pt;mso-wrap-distance-top:0.0pt;mso-wrap-distance-right:0.0pt;mso-wrap-distance-bottom:0.0pt;" filled="f" strokecolor="#000000">
            <v:path textboxrect="0,0,0,0"/>
            <v:imagedata r:id="rId40" o:title=""/>
          </v:shape>
          <o:OLEObject DrawAspect="Content" r:id="rId41" ObjectID="_15250416" ProgID="StaticMetafile" ShapeID="_x0000_i16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Видим, какие тома у нас есть, наш том с загрузчиком это том 1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диск C. Выходим из diskpart командой exit. Воспользуемся утилитой bootsect.exe Утилита BOOTSECT.EXE позволяет изменить программный код загрузчика Windows для переключения между двумя вариантами диспетчера загрузки - BOOTMGR или NTLDR .</w: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759" w:dyaOrig="4778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7" o:spid="_x0000_s17" type="#_x0000_t75" style="width:487.9pt;height:238.9pt;mso-wrap-distance-left:0.0pt;mso-wrap-distance-top:0.0pt;mso-wrap-distance-right:0.0pt;mso-wrap-distance-bottom:0.0pt;" filled="f" strokecolor="#000000">
            <v:path textboxrect="0,0,0,0"/>
            <v:imagedata r:id="rId42" o:title=""/>
          </v:shape>
          <o:OLEObject DrawAspect="Content" r:id="rId43" ObjectID="_15250417" ProgID="StaticMetafile" ShapeID="_x0000_i17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pPr>
      <w:r>
        <w:object w:dxaOrig="9759" w:dyaOrig="4798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8" o:spid="_x0000_s18" type="#_x0000_t75" style="width:487.9pt;height:239.9pt;mso-wrap-distance-left:0.0pt;mso-wrap-distance-top:0.0pt;mso-wrap-distance-right:0.0pt;mso-wrap-distance-bottom:0.0pt;" filled="f" strokecolor="#000000">
            <v:path textboxrect="0,0,0,0"/>
            <v:imagedata r:id="rId44" o:title=""/>
          </v:shape>
          <o:OLEObject DrawAspect="Content" r:id="rId45" ObjectID="_15250418" ProgID="StaticMetafile" ShapeID="_x0000_i18" Type="Embed"/>
        </w:object>
      </w:r>
      <w:r/>
    </w:p>
    <w:p>
      <w:pPr>
        <w:ind w:left="0" w:right="0" w:firstLine="0"/>
        <w:jc w:val="left"/>
        <w:spacing w:before="0" w:after="200" w:line="276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Пропишем bootsect /nt60 /mbr C: в командной строке и нажмем Enter Должно появиться сообщение, что bootcode успешно обновлен.</w:t>
      </w:r>
      <w:r/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color="auto" w:fill="auto"/>
        </w:rPr>
      </w:r>
      <w:r/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Задание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Создайте скрипт, который строит дерево каталогов, верхнем будет папка с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вашей фамилией, в ней папки с именем и фамилией.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Создайте скрипт, который создавал в папке с вашей фамилией файл, название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которого это дата вашего рождения (например, 20121999), а в папке с вашим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отчеством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файл, имя которого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–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номер компьютера, за которым вы сидите.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Создайте скрипт, удаляющий файлы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Создайте скрипт, удаляющий папки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Объедините эти скрипты в один так, чтобы после каждого действия (создание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папок, создание файлов, удаление файлов, удаление папок) пользователю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предлагалось нажать любую клавишу.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highlight w:val="none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lr2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object w:dxaOrig="4555" w:dyaOrig="3118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19" o:spid="_x0000_s19" type="#_x0000_t75" style="width:227.8pt;height:155.9pt;mso-wrap-distance-left:0.0pt;mso-wrap-distance-top:0.0pt;mso-wrap-distance-right:0.0pt;mso-wrap-distance-bottom:0.0pt;" filled="f" strokecolor="#000000">
            <v:path textboxrect="0,0,0,0"/>
            <v:imagedata r:id="rId46" o:title=""/>
          </v:shape>
          <o:OLEObject DrawAspect="Content" r:id="rId47" ObjectID="_15250419" ProgID="StaticDib" ShapeID="_x0000_i19" Type="Embed"/>
        </w:objec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lr2.1</w:t>
      </w:r>
      <w:r/>
    </w:p>
    <w:p>
      <w:pPr>
        <w:ind w:left="0" w:right="0" w:firstLine="0"/>
        <w:jc w:val="left"/>
        <w:spacing w:before="0" w:after="0" w:line="240" w:lineRule="auto"/>
        <w:rPr>
          <w:highlight w:val="none"/>
          <w:shd w:val="clear" w:color="auto" w:fill="auto"/>
        </w:rPr>
      </w:pPr>
      <w:r>
        <w:object w:dxaOrig="3077" w:dyaOrig="3482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20" o:spid="_x0000_s20" type="#_x0000_t75" style="width:153.8pt;height:174.1pt;mso-wrap-distance-left:0.0pt;mso-wrap-distance-top:0.0pt;mso-wrap-distance-right:0.0pt;mso-wrap-distance-bottom:0.0pt;" filled="f" strokecolor="#000000">
            <v:path textboxrect="0,0,0,0"/>
            <v:imagedata r:id="rId48" o:title=""/>
          </v:shape>
          <o:OLEObject DrawAspect="Content" r:id="rId49" ObjectID="_15250420" ProgID="StaticDib" ShapeID="_x0000_i20" Type="Embed"/>
        </w:objec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lr2.2</w:t>
      </w:r>
      <w:r/>
    </w:p>
    <w:p>
      <w:pPr>
        <w:ind w:left="0" w:right="0" w:firstLine="0"/>
        <w:jc w:val="left"/>
        <w:spacing w:before="0" w:after="0" w:line="240" w:lineRule="auto"/>
        <w:rPr>
          <w:highlight w:val="none"/>
          <w:shd w:val="clear" w:color="auto" w:fill="auto"/>
        </w:rPr>
      </w:pPr>
      <w:r>
        <w:object w:dxaOrig="3077" w:dyaOrig="1437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21" o:spid="_x0000_s21" type="#_x0000_t75" style="width:153.8pt;height:71.8pt;mso-wrap-distance-left:0.0pt;mso-wrap-distance-top:0.0pt;mso-wrap-distance-right:0.0pt;mso-wrap-distance-bottom:0.0pt;" filled="f" strokecolor="#000000">
            <v:path textboxrect="0,0,0,0"/>
            <v:imagedata r:id="rId50" o:title=""/>
          </v:shape>
          <o:OLEObject DrawAspect="Content" r:id="rId51" ObjectID="_15250421" ProgID="StaticDib" ShapeID="_x0000_i21" Type="Embed"/>
        </w:objec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lr2.3</w:t>
      </w:r>
      <w:r/>
    </w:p>
    <w:p>
      <w:pPr>
        <w:ind w:left="0" w:right="0" w:firstLine="0"/>
        <w:jc w:val="left"/>
        <w:spacing w:before="0" w:after="0" w:line="240" w:lineRule="auto"/>
        <w:rPr>
          <w:highlight w:val="none"/>
          <w:shd w:val="clear" w:color="auto" w:fill="auto"/>
        </w:rPr>
      </w:pPr>
      <w:r>
        <w:object w:dxaOrig="3320" w:dyaOrig="3603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22" o:spid="_x0000_s22" type="#_x0000_t75" style="width:166.0pt;height:180.1pt;mso-wrap-distance-left:0.0pt;mso-wrap-distance-top:0.0pt;mso-wrap-distance-right:0.0pt;mso-wrap-distance-bottom:0.0pt;" filled="f" strokecolor="#000000">
            <v:path textboxrect="0,0,0,0"/>
            <v:imagedata r:id="rId52" o:title=""/>
          </v:shape>
          <o:OLEObject DrawAspect="Content" r:id="rId53" ObjectID="_15250422" ProgID="StaticDib" ShapeID="_x0000_i22" Type="Embed"/>
        </w:object>
      </w:r>
      <w:r/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highlight w:val="none"/>
          <w:shd w:val="clear" w:color="auto" w:fill="auto"/>
        </w:rPr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highlight w:val="none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  <w:t xml:space="preserve">lr2.4</w: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object w:dxaOrig="2146" w:dyaOrig="2043">
          <v:shapetype type="#_x0000_t75" o:spt="75" coordsize="21600,21600" o:preferrelative="t" path="m@4@5l@4@11@9@11@9@5xe"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</v:shapetype>
          <v:shape id="_x0000_i23" o:spid="_x0000_s23" type="#_x0000_t75" style="width:107.3pt;height:102.2pt;mso-wrap-distance-left:0.0pt;mso-wrap-distance-top:0.0pt;mso-wrap-distance-right:0.0pt;mso-wrap-distance-bottom:0.0pt;" filled="f" strokecolor="#000000">
            <v:path textboxrect="0,0,0,0"/>
            <v:imagedata r:id="rId54" o:title=""/>
          </v:shape>
          <o:OLEObject DrawAspect="Content" r:id="rId55" ObjectID="_15250423" ProgID="StaticDib" ShapeID="_x0000_i23" Type="Embed"/>
        </w:object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color="auto" w:fill="auto"/>
        </w:rPr>
      </w:r>
      <w:r/>
    </w:p>
    <w:p>
      <w:pPr>
        <w:ind w:left="0" w:right="0" w:firstLine="0"/>
        <w:jc w:val="left"/>
        <w:spacing w:before="0" w:after="0" w:line="240" w:lineRule="auto"/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color="auto" w:fill="auto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</w:font>
  <w:font w:name="Segoe UI Symbol">
    <w:panose1 w:val="020B0502040504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9"/>
    <w:next w:val="9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10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9"/>
    <w:next w:val="9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10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9"/>
    <w:next w:val="9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10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9"/>
    <w:next w:val="9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10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9"/>
    <w:next w:val="9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10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9"/>
    <w:next w:val="9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10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9"/>
    <w:next w:val="9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9"/>
    <w:next w:val="9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9"/>
    <w:next w:val="9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9"/>
    <w:uiPriority w:val="34"/>
    <w:qFormat/>
    <w:pPr>
      <w:contextualSpacing/>
      <w:ind w:left="720"/>
    </w:p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9"/>
    <w:next w:val="9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10"/>
    <w:link w:val="33"/>
    <w:uiPriority w:val="10"/>
    <w:rPr>
      <w:sz w:val="48"/>
      <w:szCs w:val="48"/>
    </w:rPr>
  </w:style>
  <w:style w:type="paragraph" w:styleId="35">
    <w:name w:val="Subtitle"/>
    <w:basedOn w:val="9"/>
    <w:next w:val="9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10"/>
    <w:link w:val="35"/>
    <w:uiPriority w:val="11"/>
    <w:rPr>
      <w:sz w:val="24"/>
      <w:szCs w:val="24"/>
    </w:rPr>
  </w:style>
  <w:style w:type="paragraph" w:styleId="37">
    <w:name w:val="Quote"/>
    <w:basedOn w:val="9"/>
    <w:next w:val="9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9"/>
    <w:next w:val="9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9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9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9"/>
    <w:next w:val="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9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9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9"/>
    <w:next w:val="9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9"/>
    <w:next w:val="9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9"/>
    <w:next w:val="9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9"/>
    <w:next w:val="9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9"/>
    <w:next w:val="9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9"/>
    <w:next w:val="9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9"/>
    <w:next w:val="9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9"/>
    <w:next w:val="9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9"/>
    <w:next w:val="9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9"/>
    <w:next w:val="9"/>
    <w:uiPriority w:val="99"/>
    <w:unhideWhenUsed/>
    <w:pPr>
      <w:spacing w:after="0" w:afterAutospacing="0"/>
    </w:pPr>
  </w:style>
  <w:style w:type="character" w:styleId="1555" w:default="1">
    <w:name w:val="Default Paragraph Font"/>
    <w:uiPriority w:val="1"/>
    <w:semiHidden/>
    <w:unhideWhenUsed/>
  </w:style>
  <w:style w:type="numbering" w:styleId="1556" w:default="1">
    <w:name w:val="No List"/>
    <w:uiPriority w:val="99"/>
    <w:semiHidden/>
    <w:unhideWhenUsed/>
  </w:style>
  <w:style w:type="paragraph" w:styleId="1557" w:default="1">
    <w:name w:val="Normal"/>
    <w:qFormat/>
  </w:style>
  <w:style w:type="table" w:styleId="1558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wmf"/><Relationship Id="rId9" Type="http://schemas.openxmlformats.org/officeDocument/2006/relationships/oleObject" Target="embeddings/oleObject1.bin"/><Relationship Id="rId10" Type="http://schemas.openxmlformats.org/officeDocument/2006/relationships/image" Target="media/image2.wmf"/><Relationship Id="rId11" Type="http://schemas.openxmlformats.org/officeDocument/2006/relationships/oleObject" Target="embeddings/oleObject2.bin"/><Relationship Id="rId12" Type="http://schemas.openxmlformats.org/officeDocument/2006/relationships/image" Target="media/image3.wmf"/><Relationship Id="rId13" Type="http://schemas.openxmlformats.org/officeDocument/2006/relationships/oleObject" Target="embeddings/oleObject3.bin"/><Relationship Id="rId14" Type="http://schemas.openxmlformats.org/officeDocument/2006/relationships/image" Target="media/image4.wmf"/><Relationship Id="rId15" Type="http://schemas.openxmlformats.org/officeDocument/2006/relationships/oleObject" Target="embeddings/oleObject4.bin"/><Relationship Id="rId16" Type="http://schemas.openxmlformats.org/officeDocument/2006/relationships/image" Target="media/image5.wmf"/><Relationship Id="rId17" Type="http://schemas.openxmlformats.org/officeDocument/2006/relationships/oleObject" Target="embeddings/oleObject5.bin"/><Relationship Id="rId18" Type="http://schemas.openxmlformats.org/officeDocument/2006/relationships/image" Target="media/image6.wmf"/><Relationship Id="rId19" Type="http://schemas.openxmlformats.org/officeDocument/2006/relationships/oleObject" Target="embeddings/oleObject6.bin"/><Relationship Id="rId20" Type="http://schemas.openxmlformats.org/officeDocument/2006/relationships/image" Target="media/image7.wmf"/><Relationship Id="rId21" Type="http://schemas.openxmlformats.org/officeDocument/2006/relationships/oleObject" Target="embeddings/oleObject7.bin"/><Relationship Id="rId22" Type="http://schemas.openxmlformats.org/officeDocument/2006/relationships/image" Target="media/image8.wmf"/><Relationship Id="rId23" Type="http://schemas.openxmlformats.org/officeDocument/2006/relationships/oleObject" Target="embeddings/oleObject8.bin"/><Relationship Id="rId24" Type="http://schemas.openxmlformats.org/officeDocument/2006/relationships/image" Target="media/image9.wmf"/><Relationship Id="rId25" Type="http://schemas.openxmlformats.org/officeDocument/2006/relationships/oleObject" Target="embeddings/oleObject9.bin"/><Relationship Id="rId26" Type="http://schemas.openxmlformats.org/officeDocument/2006/relationships/image" Target="media/image10.w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wmf"/><Relationship Id="rId29" Type="http://schemas.openxmlformats.org/officeDocument/2006/relationships/oleObject" Target="embeddings/oleObject11.bin"/><Relationship Id="rId30" Type="http://schemas.openxmlformats.org/officeDocument/2006/relationships/image" Target="media/image12.w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w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w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w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wmf"/><Relationship Id="rId39" Type="http://schemas.openxmlformats.org/officeDocument/2006/relationships/oleObject" Target="embeddings/oleObject16.bin"/><Relationship Id="rId40" Type="http://schemas.openxmlformats.org/officeDocument/2006/relationships/image" Target="media/image17.w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w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w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w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wmf"/><Relationship Id="rId49" Type="http://schemas.openxmlformats.org/officeDocument/2006/relationships/oleObject" Target="embeddings/oleObject21.bin"/><Relationship Id="rId50" Type="http://schemas.openxmlformats.org/officeDocument/2006/relationships/image" Target="media/image22.w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w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wmf"/><Relationship Id="rId55" Type="http://schemas.openxmlformats.org/officeDocument/2006/relationships/oleObject" Target="embeddings/oleObject24.bin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