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ADCD5" w14:textId="4DB7BF11" w:rsidR="005942E1" w:rsidRPr="005942E1" w:rsidRDefault="005942E1" w:rsidP="005942E1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  <w:lang w:eastAsia="es-BO"/>
        </w:rPr>
      </w:pPr>
      <w:r>
        <w:rPr>
          <w:rFonts w:ascii="Times New Roman" w:hAnsi="Times New Roman" w:cs="Times New Roman"/>
          <w:b/>
          <w:bCs/>
          <w:sz w:val="44"/>
          <w:szCs w:val="44"/>
          <w:lang w:eastAsia="es-BO"/>
        </w:rPr>
        <w:t>C</w:t>
      </w:r>
      <w:r w:rsidRPr="005942E1">
        <w:rPr>
          <w:rFonts w:ascii="Times New Roman" w:hAnsi="Times New Roman" w:cs="Times New Roman"/>
          <w:b/>
          <w:bCs/>
          <w:sz w:val="44"/>
          <w:szCs w:val="44"/>
          <w:lang w:eastAsia="es-BO"/>
        </w:rPr>
        <w:t>. La Pintura de la Pequeña Hada</w:t>
      </w:r>
    </w:p>
    <w:p w14:paraId="6F7578FF" w14:textId="0DEA738E" w:rsidR="00855464" w:rsidRDefault="00855464" w:rsidP="00855464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tiempo por caso: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="005942E1">
        <w:rPr>
          <w:rFonts w:ascii="Times New Roman" w:hAnsi="Times New Roman" w:cs="Times New Roman"/>
          <w:sz w:val="20"/>
          <w:szCs w:val="20"/>
          <w:lang w:eastAsia="es-BO"/>
        </w:rPr>
        <w:t xml:space="preserve">1 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>segundo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br/>
      </w: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memoria</w:t>
      </w:r>
      <w:r w:rsidR="00EB4690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="00EB4690" w:rsidRPr="00EB4690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por caso</w:t>
      </w: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: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256 megabytes</w:t>
      </w:r>
    </w:p>
    <w:p w14:paraId="1F27AFB5" w14:textId="77777777" w:rsidR="005942E1" w:rsidRPr="005942E1" w:rsidRDefault="005942E1" w:rsidP="0059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La pequeña hada tiene una cinta con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10¹⁸</w:t>
      </w: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celdas y una variedad infinita de colores. Las primeras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celdas de la cinta ya han sido coloreadas, donde la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i-</w:t>
      </w:r>
      <w:proofErr w:type="spellStart"/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ésima</w:t>
      </w:r>
      <w:proofErr w:type="spellEnd"/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celda tiene el color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aᵢ</w:t>
      </w: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>.</w:t>
      </w:r>
    </w:p>
    <w:p w14:paraId="508C7D3B" w14:textId="77777777" w:rsidR="005942E1" w:rsidRPr="005942E1" w:rsidRDefault="005942E1" w:rsidP="0059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La pequeña hada coloreará las celdas restantes en orden, desde la celda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n+1</w:t>
      </w: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hasta la celda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10¹⁸</w:t>
      </w: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Para la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i-</w:t>
      </w:r>
      <w:proofErr w:type="spellStart"/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ésima</w:t>
      </w:r>
      <w:proofErr w:type="spellEnd"/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celda:</w:t>
      </w:r>
    </w:p>
    <w:p w14:paraId="38AD2F67" w14:textId="77777777" w:rsidR="005942E1" w:rsidRPr="005942E1" w:rsidRDefault="005942E1" w:rsidP="00594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Primero, la pequeña hada cuenta la cantidad de colores distintos presentes actualmente en la cinta, denotada por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cᵢ</w:t>
      </w: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</w:t>
      </w:r>
    </w:p>
    <w:p w14:paraId="67005CA1" w14:textId="77777777" w:rsidR="005942E1" w:rsidRPr="005942E1" w:rsidRDefault="005942E1" w:rsidP="00594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Luego, colorea la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i-</w:t>
      </w:r>
      <w:proofErr w:type="spellStart"/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ésima</w:t>
      </w:r>
      <w:proofErr w:type="spellEnd"/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celda con el color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cᵢ</w:t>
      </w: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</w:t>
      </w:r>
    </w:p>
    <w:p w14:paraId="13EE8101" w14:textId="77777777" w:rsidR="005942E1" w:rsidRPr="005942E1" w:rsidRDefault="005942E1" w:rsidP="00594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¿Qué color utilizará el hada para la celda número </w:t>
      </w:r>
      <w:r w:rsidRPr="005942E1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10¹⁸</w:t>
      </w:r>
      <w:r w:rsidRPr="005942E1">
        <w:rPr>
          <w:rFonts w:ascii="Times New Roman" w:eastAsia="Times New Roman" w:hAnsi="Times New Roman" w:cs="Times New Roman"/>
          <w:sz w:val="20"/>
          <w:szCs w:val="20"/>
          <w:lang w:eastAsia="es-BO"/>
        </w:rPr>
        <w:t>?</w:t>
      </w:r>
    </w:p>
    <w:p w14:paraId="4CB47823" w14:textId="77777777" w:rsidR="005942E1" w:rsidRPr="00B91BDC" w:rsidRDefault="005942E1" w:rsidP="00B91BDC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Entrada</w:t>
      </w:r>
    </w:p>
    <w:p w14:paraId="4271C4C9" w14:textId="77777777" w:rsidR="005942E1" w:rsidRPr="00B91BDC" w:rsidRDefault="005942E1" w:rsidP="00B91BD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91BDC">
        <w:rPr>
          <w:rFonts w:ascii="Times New Roman" w:hAnsi="Times New Roman" w:cs="Times New Roman"/>
          <w:sz w:val="20"/>
          <w:szCs w:val="20"/>
          <w:lang w:eastAsia="es-BO"/>
        </w:rPr>
        <w:t xml:space="preserve">Cada entrada contiene múltiples casos de prueba. La primera línea contiene un entero </w:t>
      </w: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</w:t>
      </w:r>
      <w:r w:rsidRPr="00B91BDC">
        <w:rPr>
          <w:rFonts w:ascii="Times New Roman" w:hAnsi="Times New Roman" w:cs="Times New Roman"/>
          <w:sz w:val="20"/>
          <w:szCs w:val="20"/>
          <w:lang w:eastAsia="es-BO"/>
        </w:rPr>
        <w:t xml:space="preserve"> (</w:t>
      </w: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≤ t ≤ 500</w:t>
      </w:r>
      <w:r w:rsidRPr="00B91BDC">
        <w:rPr>
          <w:rFonts w:ascii="Times New Roman" w:hAnsi="Times New Roman" w:cs="Times New Roman"/>
          <w:sz w:val="20"/>
          <w:szCs w:val="20"/>
          <w:lang w:eastAsia="es-BO"/>
        </w:rPr>
        <w:t>) — el número de casos de prueba.</w:t>
      </w:r>
    </w:p>
    <w:p w14:paraId="21972658" w14:textId="77777777" w:rsidR="005942E1" w:rsidRPr="00B91BDC" w:rsidRDefault="005942E1" w:rsidP="00B91BD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91BDC">
        <w:rPr>
          <w:rFonts w:ascii="Times New Roman" w:hAnsi="Times New Roman" w:cs="Times New Roman"/>
          <w:sz w:val="20"/>
          <w:szCs w:val="20"/>
          <w:lang w:eastAsia="es-BO"/>
        </w:rPr>
        <w:t>La descripción de los casos de prueba sigue a continuación.</w:t>
      </w:r>
    </w:p>
    <w:p w14:paraId="3EA6B0D8" w14:textId="77777777" w:rsidR="005942E1" w:rsidRPr="00B91BDC" w:rsidRDefault="005942E1" w:rsidP="00B91BD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91BDC">
        <w:rPr>
          <w:rFonts w:ascii="Times New Roman" w:hAnsi="Times New Roman" w:cs="Times New Roman"/>
          <w:sz w:val="20"/>
          <w:szCs w:val="20"/>
          <w:lang w:eastAsia="es-BO"/>
        </w:rPr>
        <w:t xml:space="preserve">La primera línea de cada caso de prueba contiene un único entero </w:t>
      </w: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B91BDC">
        <w:rPr>
          <w:rFonts w:ascii="Times New Roman" w:hAnsi="Times New Roman" w:cs="Times New Roman"/>
          <w:sz w:val="20"/>
          <w:szCs w:val="20"/>
          <w:lang w:eastAsia="es-BO"/>
        </w:rPr>
        <w:t xml:space="preserve"> (</w:t>
      </w: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≤ n ≤ 100</w:t>
      </w:r>
      <w:r w:rsidRPr="00B91BDC">
        <w:rPr>
          <w:rFonts w:ascii="Times New Roman" w:hAnsi="Times New Roman" w:cs="Times New Roman"/>
          <w:sz w:val="20"/>
          <w:szCs w:val="20"/>
          <w:lang w:eastAsia="es-BO"/>
        </w:rPr>
        <w:t>) — el número de celdas coloreadas.</w:t>
      </w:r>
    </w:p>
    <w:p w14:paraId="1BDB351F" w14:textId="4B05569A" w:rsidR="005942E1" w:rsidRPr="00B91BDC" w:rsidRDefault="005942E1" w:rsidP="00B91BD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91BDC">
        <w:rPr>
          <w:rFonts w:ascii="Times New Roman" w:hAnsi="Times New Roman" w:cs="Times New Roman"/>
          <w:sz w:val="20"/>
          <w:szCs w:val="20"/>
          <w:lang w:eastAsia="es-BO"/>
        </w:rPr>
        <w:t xml:space="preserve">La segunda línea contiene </w:t>
      </w: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B91BDC">
        <w:rPr>
          <w:rFonts w:ascii="Times New Roman" w:hAnsi="Times New Roman" w:cs="Times New Roman"/>
          <w:sz w:val="20"/>
          <w:szCs w:val="20"/>
          <w:lang w:eastAsia="es-BO"/>
        </w:rPr>
        <w:t xml:space="preserve"> enteros </w:t>
      </w: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a₁, a₂, ..., aₙ</w:t>
      </w:r>
      <w:r w:rsidRPr="00B91BDC">
        <w:rPr>
          <w:rFonts w:ascii="Times New Roman" w:hAnsi="Times New Roman" w:cs="Times New Roman"/>
          <w:sz w:val="20"/>
          <w:szCs w:val="20"/>
          <w:lang w:eastAsia="es-BO"/>
        </w:rPr>
        <w:t xml:space="preserve"> (</w:t>
      </w: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≤ aᵢ ≤ 10³</w:t>
      </w:r>
      <w:r w:rsidRPr="00B91BDC">
        <w:rPr>
          <w:rFonts w:ascii="Times New Roman" w:hAnsi="Times New Roman" w:cs="Times New Roman"/>
          <w:sz w:val="20"/>
          <w:szCs w:val="20"/>
          <w:lang w:eastAsia="es-BO"/>
        </w:rPr>
        <w:t>) — los colores de las celdas.</w:t>
      </w:r>
    </w:p>
    <w:p w14:paraId="26D83933" w14:textId="77777777" w:rsidR="00B91BDC" w:rsidRPr="00B91BDC" w:rsidRDefault="00B91BDC" w:rsidP="00B91BD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48A34134" w14:textId="77777777" w:rsidR="005942E1" w:rsidRPr="00B91BDC" w:rsidRDefault="005942E1" w:rsidP="00B91BDC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B91BDC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Salida</w:t>
      </w:r>
    </w:p>
    <w:p w14:paraId="3A094FD1" w14:textId="03438CA3" w:rsidR="005942E1" w:rsidRDefault="005942E1" w:rsidP="00B91BD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B91BDC">
        <w:rPr>
          <w:rFonts w:ascii="Times New Roman" w:hAnsi="Times New Roman" w:cs="Times New Roman"/>
          <w:sz w:val="20"/>
          <w:szCs w:val="20"/>
          <w:lang w:eastAsia="es-BO"/>
        </w:rPr>
        <w:t>Para cada caso de prueba, imprime el color de la última celda.</w:t>
      </w:r>
    </w:p>
    <w:p w14:paraId="51770E13" w14:textId="77777777" w:rsidR="00DD55D9" w:rsidRPr="00B91BDC" w:rsidRDefault="00DD55D9" w:rsidP="00B91BDC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5C15CA78" w14:textId="78DEBC55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DD55D9">
        <w:rPr>
          <w:rFonts w:ascii="Times New Roman" w:hAnsi="Times New Roman" w:cs="Times New Roman"/>
          <w:b/>
          <w:bCs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5942E1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18A40D86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5942E1" w:rsidRPr="00473F38" w14:paraId="5DFFD9EE" w14:textId="77777777" w:rsidTr="00D04341">
        <w:tc>
          <w:tcPr>
            <w:tcW w:w="9776" w:type="dxa"/>
            <w:shd w:val="clear" w:color="auto" w:fill="E7E6E6" w:themeFill="background2"/>
          </w:tcPr>
          <w:p w14:paraId="451BFE84" w14:textId="68A79F80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</w:tr>
      <w:tr w:rsidR="005942E1" w:rsidRPr="00473F38" w14:paraId="7D5B61B9" w14:textId="77777777" w:rsidTr="00D04341">
        <w:tc>
          <w:tcPr>
            <w:tcW w:w="9776" w:type="dxa"/>
            <w:shd w:val="clear" w:color="auto" w:fill="E7E6E6" w:themeFill="background2"/>
          </w:tcPr>
          <w:p w14:paraId="193E1293" w14:textId="019ED8D5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1 1 1 1 1 1</w:t>
            </w:r>
          </w:p>
        </w:tc>
      </w:tr>
      <w:tr w:rsidR="005942E1" w:rsidRPr="00473F38" w14:paraId="0832AE8A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2C099F58" w14:textId="45F10300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5942E1" w:rsidRPr="00473F38" w14:paraId="1B77C2B8" w14:textId="77777777" w:rsidTr="005942E1">
        <w:tc>
          <w:tcPr>
            <w:tcW w:w="9776" w:type="dxa"/>
            <w:shd w:val="clear" w:color="auto" w:fill="F2F2F2" w:themeFill="background1" w:themeFillShade="F2"/>
          </w:tcPr>
          <w:p w14:paraId="582B981F" w14:textId="4A0CE381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</w:tr>
      <w:tr w:rsidR="005942E1" w:rsidRPr="00473F38" w14:paraId="7F75B1F3" w14:textId="77777777" w:rsidTr="005942E1">
        <w:tc>
          <w:tcPr>
            <w:tcW w:w="9776" w:type="dxa"/>
            <w:shd w:val="clear" w:color="auto" w:fill="E7E6E6" w:themeFill="background2"/>
          </w:tcPr>
          <w:p w14:paraId="5B58F9D8" w14:textId="6B809C42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5942E1" w:rsidRPr="00473F38" w14:paraId="359F0A71" w14:textId="77777777" w:rsidTr="005942E1">
        <w:tc>
          <w:tcPr>
            <w:tcW w:w="9776" w:type="dxa"/>
            <w:shd w:val="clear" w:color="auto" w:fill="E7E6E6" w:themeFill="background2"/>
          </w:tcPr>
          <w:p w14:paraId="31F8ECBE" w14:textId="3FF78C5C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8 10 15 20 25</w:t>
            </w:r>
          </w:p>
        </w:tc>
      </w:tr>
      <w:tr w:rsidR="005942E1" w:rsidRPr="00473F38" w14:paraId="09730445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54DEFBE9" w14:textId="16D06CFB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</w:tr>
      <w:tr w:rsidR="005942E1" w:rsidRPr="00473F38" w14:paraId="5AD01A60" w14:textId="77777777" w:rsidTr="005942E1">
        <w:tc>
          <w:tcPr>
            <w:tcW w:w="9776" w:type="dxa"/>
            <w:shd w:val="clear" w:color="auto" w:fill="F2F2F2" w:themeFill="background1" w:themeFillShade="F2"/>
          </w:tcPr>
          <w:p w14:paraId="730325DA" w14:textId="54F19E91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2 5 2 4 1 2 5 3</w:t>
            </w:r>
          </w:p>
        </w:tc>
      </w:tr>
      <w:tr w:rsidR="005942E1" w:rsidRPr="00473F38" w14:paraId="18526DC2" w14:textId="77777777" w:rsidTr="005942E1">
        <w:tc>
          <w:tcPr>
            <w:tcW w:w="9776" w:type="dxa"/>
            <w:shd w:val="clear" w:color="auto" w:fill="E7E6E6" w:themeFill="background2"/>
          </w:tcPr>
          <w:p w14:paraId="67EA086F" w14:textId="545D0228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</w:tr>
      <w:tr w:rsidR="005942E1" w:rsidRPr="00473F38" w14:paraId="05A29C4D" w14:textId="77777777" w:rsidTr="005942E1">
        <w:tc>
          <w:tcPr>
            <w:tcW w:w="9776" w:type="dxa"/>
            <w:shd w:val="clear" w:color="auto" w:fill="E7E6E6" w:themeFill="background2"/>
          </w:tcPr>
          <w:p w14:paraId="4108B207" w14:textId="0F289E70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40 4 1 95 8 40</w:t>
            </w:r>
          </w:p>
        </w:tc>
      </w:tr>
    </w:tbl>
    <w:p w14:paraId="1494DE5F" w14:textId="2E239A2F" w:rsidR="00521510" w:rsidRDefault="00521510" w:rsidP="00521510">
      <w:pPr>
        <w:pStyle w:val="Sinespaciado"/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5942E1" w:rsidRPr="00D04341" w14:paraId="3BC83EFD" w14:textId="77777777" w:rsidTr="00521510">
        <w:tc>
          <w:tcPr>
            <w:tcW w:w="9776" w:type="dxa"/>
            <w:shd w:val="clear" w:color="auto" w:fill="E7E6E6" w:themeFill="background2"/>
          </w:tcPr>
          <w:p w14:paraId="0609A9EB" w14:textId="7BB7FDF5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5942E1" w:rsidRPr="00D04341" w14:paraId="0D1261DB" w14:textId="77777777" w:rsidTr="004A11EE">
        <w:tc>
          <w:tcPr>
            <w:tcW w:w="9776" w:type="dxa"/>
            <w:shd w:val="clear" w:color="auto" w:fill="F2F2F2" w:themeFill="background1" w:themeFillShade="F2"/>
          </w:tcPr>
          <w:p w14:paraId="0C25469B" w14:textId="5C969650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1000</w:t>
            </w:r>
          </w:p>
        </w:tc>
      </w:tr>
      <w:tr w:rsidR="005942E1" w:rsidRPr="00D04341" w14:paraId="734083D5" w14:textId="77777777" w:rsidTr="00521510">
        <w:tc>
          <w:tcPr>
            <w:tcW w:w="9776" w:type="dxa"/>
            <w:shd w:val="clear" w:color="auto" w:fill="E7E6E6" w:themeFill="background2"/>
          </w:tcPr>
          <w:p w14:paraId="1540D538" w14:textId="18117413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</w:tr>
      <w:tr w:rsidR="005942E1" w:rsidRPr="00D04341" w14:paraId="7DC341C1" w14:textId="77777777" w:rsidTr="004A11EE">
        <w:tc>
          <w:tcPr>
            <w:tcW w:w="9776" w:type="dxa"/>
            <w:shd w:val="clear" w:color="auto" w:fill="F2F2F2" w:themeFill="background1" w:themeFillShade="F2"/>
          </w:tcPr>
          <w:p w14:paraId="0D0E6EF4" w14:textId="709EBDCA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</w:tr>
      <w:tr w:rsidR="005942E1" w:rsidRPr="00D04341" w14:paraId="18758547" w14:textId="77777777" w:rsidTr="00521510">
        <w:tc>
          <w:tcPr>
            <w:tcW w:w="9776" w:type="dxa"/>
            <w:shd w:val="clear" w:color="auto" w:fill="E7E6E6" w:themeFill="background2"/>
          </w:tcPr>
          <w:p w14:paraId="46BE9561" w14:textId="14E3D3C4" w:rsidR="005942E1" w:rsidRPr="005942E1" w:rsidRDefault="005942E1" w:rsidP="005942E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5942E1">
              <w:rPr>
                <w:rFonts w:ascii="Courier New" w:hAnsi="Courier New" w:cs="Courier New"/>
                <w:sz w:val="20"/>
                <w:szCs w:val="20"/>
              </w:rPr>
              <w:t>8</w:t>
            </w:r>
          </w:p>
        </w:tc>
      </w:tr>
    </w:tbl>
    <w:p w14:paraId="26DED557" w14:textId="4E993A34" w:rsidR="00521510" w:rsidRPr="00B91BDC" w:rsidRDefault="00521510" w:rsidP="00521510">
      <w:pPr>
        <w:pStyle w:val="Sinespaciado"/>
        <w:rPr>
          <w:sz w:val="20"/>
          <w:szCs w:val="20"/>
        </w:rPr>
      </w:pPr>
    </w:p>
    <w:p w14:paraId="3CC1FF9C" w14:textId="77777777" w:rsidR="00B91BDC" w:rsidRDefault="00B91BDC" w:rsidP="00B91BDC">
      <w:pPr>
        <w:pStyle w:val="Sinespaciado"/>
        <w:rPr>
          <w:rStyle w:val="Textoennegrita"/>
          <w:rFonts w:ascii="Times New Roman" w:hAnsi="Times New Roman" w:cs="Times New Roman"/>
          <w:sz w:val="20"/>
          <w:szCs w:val="20"/>
        </w:rPr>
      </w:pPr>
    </w:p>
    <w:p w14:paraId="2FD951DD" w14:textId="717F53E2" w:rsidR="00B91BDC" w:rsidRPr="00B91BDC" w:rsidRDefault="00B91BDC" w:rsidP="00B91BDC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B91BDC">
        <w:rPr>
          <w:rStyle w:val="Textoennegrita"/>
          <w:rFonts w:ascii="Times New Roman" w:hAnsi="Times New Roman" w:cs="Times New Roman"/>
          <w:sz w:val="20"/>
          <w:szCs w:val="20"/>
        </w:rPr>
        <w:t>Nota</w:t>
      </w:r>
    </w:p>
    <w:p w14:paraId="798B566C" w14:textId="7977DCE9" w:rsidR="00B91BDC" w:rsidRDefault="00B91BDC" w:rsidP="00B91BDC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B91BDC">
        <w:rPr>
          <w:rFonts w:ascii="Times New Roman" w:hAnsi="Times New Roman" w:cs="Times New Roman"/>
          <w:sz w:val="20"/>
          <w:szCs w:val="20"/>
        </w:rPr>
        <w:t xml:space="preserve">En el primer ejemplo, en todo momento existe un único color distinto en la cinta, por lo que el hada siempre elige el color </w:t>
      </w:r>
      <w:r w:rsidRPr="00B91BDC">
        <w:rPr>
          <w:rStyle w:val="Textoennegrita"/>
          <w:rFonts w:ascii="Times New Roman" w:hAnsi="Times New Roman" w:cs="Times New Roman"/>
          <w:sz w:val="20"/>
          <w:szCs w:val="20"/>
        </w:rPr>
        <w:t>1</w:t>
      </w:r>
      <w:r w:rsidRPr="00B91BDC">
        <w:rPr>
          <w:rFonts w:ascii="Times New Roman" w:hAnsi="Times New Roman" w:cs="Times New Roman"/>
          <w:sz w:val="20"/>
          <w:szCs w:val="20"/>
        </w:rPr>
        <w:t>.</w:t>
      </w:r>
    </w:p>
    <w:p w14:paraId="0662BD4D" w14:textId="77777777" w:rsidR="00B91BDC" w:rsidRDefault="00B91BDC" w:rsidP="00B91BDC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651BB588" w14:textId="646E60FB" w:rsidR="00B91BDC" w:rsidRPr="00B91BDC" w:rsidRDefault="00B91BDC" w:rsidP="00B91BDC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B91BDC">
        <w:rPr>
          <w:rFonts w:ascii="Times New Roman" w:hAnsi="Times New Roman" w:cs="Times New Roman"/>
          <w:sz w:val="20"/>
          <w:szCs w:val="20"/>
        </w:rPr>
        <w:t xml:space="preserve">En el segundo ejemplo, el hada coloreará las siguientes </w:t>
      </w:r>
      <w:r w:rsidRPr="00B91BDC">
        <w:rPr>
          <w:rStyle w:val="Textoennegrita"/>
          <w:rFonts w:ascii="Times New Roman" w:hAnsi="Times New Roman" w:cs="Times New Roman"/>
          <w:sz w:val="20"/>
          <w:szCs w:val="20"/>
        </w:rPr>
        <w:t>1000</w:t>
      </w:r>
      <w:r w:rsidRPr="00B91BDC">
        <w:rPr>
          <w:rFonts w:ascii="Times New Roman" w:hAnsi="Times New Roman" w:cs="Times New Roman"/>
          <w:sz w:val="20"/>
          <w:szCs w:val="20"/>
        </w:rPr>
        <w:t xml:space="preserve"> celdas con los colores del </w:t>
      </w:r>
      <w:r w:rsidRPr="00B91BDC">
        <w:rPr>
          <w:rStyle w:val="Textoennegrita"/>
          <w:rFonts w:ascii="Times New Roman" w:hAnsi="Times New Roman" w:cs="Times New Roman"/>
          <w:sz w:val="20"/>
          <w:szCs w:val="20"/>
        </w:rPr>
        <w:t>1</w:t>
      </w:r>
      <w:r w:rsidRPr="00B91BDC">
        <w:rPr>
          <w:rFonts w:ascii="Times New Roman" w:hAnsi="Times New Roman" w:cs="Times New Roman"/>
          <w:sz w:val="20"/>
          <w:szCs w:val="20"/>
        </w:rPr>
        <w:t xml:space="preserve"> al </w:t>
      </w:r>
      <w:r w:rsidRPr="00B91BDC">
        <w:rPr>
          <w:rStyle w:val="Textoennegrita"/>
          <w:rFonts w:ascii="Times New Roman" w:hAnsi="Times New Roman" w:cs="Times New Roman"/>
          <w:sz w:val="20"/>
          <w:szCs w:val="20"/>
        </w:rPr>
        <w:t>1000</w:t>
      </w:r>
      <w:r w:rsidRPr="00B91BDC">
        <w:rPr>
          <w:rFonts w:ascii="Times New Roman" w:hAnsi="Times New Roman" w:cs="Times New Roman"/>
          <w:sz w:val="20"/>
          <w:szCs w:val="20"/>
        </w:rPr>
        <w:t xml:space="preserve"> de manera secuencial. Después de eso, todas las celdas restantes serán coloreadas con el color </w:t>
      </w:r>
      <w:r w:rsidRPr="00B91BDC">
        <w:rPr>
          <w:rStyle w:val="Textoennegrita"/>
          <w:rFonts w:ascii="Times New Roman" w:hAnsi="Times New Roman" w:cs="Times New Roman"/>
          <w:sz w:val="20"/>
          <w:szCs w:val="20"/>
        </w:rPr>
        <w:t>1000</w:t>
      </w:r>
      <w:r w:rsidRPr="00B91BDC">
        <w:rPr>
          <w:rFonts w:ascii="Times New Roman" w:hAnsi="Times New Roman" w:cs="Times New Roman"/>
          <w:sz w:val="20"/>
          <w:szCs w:val="20"/>
        </w:rPr>
        <w:t>.</w:t>
      </w:r>
    </w:p>
    <w:p w14:paraId="29267B0B" w14:textId="77777777" w:rsidR="00DA5599" w:rsidRPr="00855464" w:rsidRDefault="00DA5599" w:rsidP="00DA5599">
      <w:pPr>
        <w:pStyle w:val="Sinespaciado"/>
        <w:jc w:val="both"/>
        <w:rPr>
          <w:rFonts w:ascii="Times New Roman" w:hAnsi="Times New Roman" w:cs="Times New Roman"/>
          <w:sz w:val="20"/>
          <w:szCs w:val="20"/>
          <w:lang w:eastAsia="es-BO"/>
        </w:rPr>
      </w:pPr>
    </w:p>
    <w:sectPr w:rsidR="00DA5599" w:rsidRPr="00855464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2828A" w14:textId="77777777" w:rsidR="00931F6C" w:rsidRDefault="00931F6C" w:rsidP="008E2F74">
      <w:pPr>
        <w:spacing w:after="0" w:line="240" w:lineRule="auto"/>
      </w:pPr>
      <w:r>
        <w:separator/>
      </w:r>
    </w:p>
  </w:endnote>
  <w:endnote w:type="continuationSeparator" w:id="0">
    <w:p w14:paraId="3BA903FD" w14:textId="77777777" w:rsidR="00931F6C" w:rsidRDefault="00931F6C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14D4C" w14:textId="77777777" w:rsidR="00931F6C" w:rsidRDefault="00931F6C" w:rsidP="008E2F74">
      <w:pPr>
        <w:spacing w:after="0" w:line="240" w:lineRule="auto"/>
      </w:pPr>
      <w:r>
        <w:separator/>
      </w:r>
    </w:p>
  </w:footnote>
  <w:footnote w:type="continuationSeparator" w:id="0">
    <w:p w14:paraId="5167FF4F" w14:textId="77777777" w:rsidR="00931F6C" w:rsidRDefault="00931F6C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8"/>
  </w:num>
  <w:num w:numId="5">
    <w:abstractNumId w:val="13"/>
  </w:num>
  <w:num w:numId="6">
    <w:abstractNumId w:val="4"/>
  </w:num>
  <w:num w:numId="7">
    <w:abstractNumId w:val="3"/>
  </w:num>
  <w:num w:numId="8">
    <w:abstractNumId w:val="12"/>
  </w:num>
  <w:num w:numId="9">
    <w:abstractNumId w:val="2"/>
  </w:num>
  <w:num w:numId="10">
    <w:abstractNumId w:val="9"/>
  </w:num>
  <w:num w:numId="11">
    <w:abstractNumId w:val="7"/>
  </w:num>
  <w:num w:numId="12">
    <w:abstractNumId w:val="14"/>
  </w:num>
  <w:num w:numId="13">
    <w:abstractNumId w:val="1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111B43"/>
    <w:rsid w:val="00147398"/>
    <w:rsid w:val="00154179"/>
    <w:rsid w:val="001E00A4"/>
    <w:rsid w:val="002A2521"/>
    <w:rsid w:val="00302B33"/>
    <w:rsid w:val="0032036C"/>
    <w:rsid w:val="003424CF"/>
    <w:rsid w:val="00371402"/>
    <w:rsid w:val="00390FFD"/>
    <w:rsid w:val="003F0C9B"/>
    <w:rsid w:val="00436475"/>
    <w:rsid w:val="00452456"/>
    <w:rsid w:val="00456334"/>
    <w:rsid w:val="00473F38"/>
    <w:rsid w:val="004B4E8C"/>
    <w:rsid w:val="004C3B84"/>
    <w:rsid w:val="00521510"/>
    <w:rsid w:val="005942E1"/>
    <w:rsid w:val="007870FA"/>
    <w:rsid w:val="0084740D"/>
    <w:rsid w:val="00855464"/>
    <w:rsid w:val="008657B8"/>
    <w:rsid w:val="008E2F74"/>
    <w:rsid w:val="00931F6C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C045E"/>
    <w:rsid w:val="00BD678C"/>
    <w:rsid w:val="00BF5560"/>
    <w:rsid w:val="00C3199A"/>
    <w:rsid w:val="00C957A1"/>
    <w:rsid w:val="00CB5450"/>
    <w:rsid w:val="00D04341"/>
    <w:rsid w:val="00D820D8"/>
    <w:rsid w:val="00D90A63"/>
    <w:rsid w:val="00DA5599"/>
    <w:rsid w:val="00DA64A2"/>
    <w:rsid w:val="00DB2E8C"/>
    <w:rsid w:val="00DD55D9"/>
    <w:rsid w:val="00DE2EE3"/>
    <w:rsid w:val="00DF52D7"/>
    <w:rsid w:val="00E21870"/>
    <w:rsid w:val="00E456EA"/>
    <w:rsid w:val="00EB4690"/>
    <w:rsid w:val="00EF29AB"/>
    <w:rsid w:val="00F124DB"/>
    <w:rsid w:val="00F14142"/>
    <w:rsid w:val="00F41C3A"/>
    <w:rsid w:val="00F506FC"/>
    <w:rsid w:val="00F50E52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6</cp:revision>
  <cp:lastPrinted>2026-06-24T03:03:00Z</cp:lastPrinted>
  <dcterms:created xsi:type="dcterms:W3CDTF">2026-06-24T02:48:00Z</dcterms:created>
  <dcterms:modified xsi:type="dcterms:W3CDTF">2026-06-24T03:11:00Z</dcterms:modified>
</cp:coreProperties>
</file>