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343A1" w14:textId="77777777" w:rsidR="00255CEC" w:rsidRPr="00255CEC" w:rsidRDefault="00255CEC" w:rsidP="00255CEC">
      <w:pPr>
        <w:pStyle w:val="Sinespaciad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55CEC">
        <w:rPr>
          <w:rFonts w:ascii="Times New Roman" w:hAnsi="Times New Roman" w:cs="Times New Roman"/>
          <w:b/>
          <w:bCs/>
          <w:sz w:val="44"/>
          <w:szCs w:val="44"/>
        </w:rPr>
        <w:t>C. Pares Rojo-Negro</w:t>
      </w:r>
    </w:p>
    <w:p w14:paraId="15063635" w14:textId="77777777" w:rsidR="00255CEC" w:rsidRPr="00AD5280" w:rsidRDefault="00255CEC" w:rsidP="00255CEC">
      <w:pPr>
        <w:pStyle w:val="Sinespaciado"/>
        <w:jc w:val="center"/>
        <w:rPr>
          <w:rFonts w:ascii="Times New Roman" w:hAnsi="Times New Roman" w:cs="Times New Roman"/>
          <w:sz w:val="20"/>
          <w:szCs w:val="20"/>
        </w:rPr>
      </w:pPr>
      <w:r w:rsidRPr="00AD5280">
        <w:rPr>
          <w:rStyle w:val="Textoennegrita"/>
          <w:rFonts w:ascii="Times New Roman" w:hAnsi="Times New Roman" w:cs="Times New Roman"/>
          <w:sz w:val="20"/>
          <w:szCs w:val="20"/>
        </w:rPr>
        <w:t>Límite de tiempo por prueba:</w:t>
      </w:r>
      <w:r w:rsidRPr="00AD5280">
        <w:rPr>
          <w:rFonts w:ascii="Times New Roman" w:hAnsi="Times New Roman" w:cs="Times New Roman"/>
          <w:sz w:val="20"/>
          <w:szCs w:val="20"/>
        </w:rPr>
        <w:t xml:space="preserve"> 2 segundos</w:t>
      </w:r>
      <w:r w:rsidRPr="00AD5280">
        <w:rPr>
          <w:rFonts w:ascii="Times New Roman" w:hAnsi="Times New Roman" w:cs="Times New Roman"/>
          <w:sz w:val="20"/>
          <w:szCs w:val="20"/>
        </w:rPr>
        <w:br/>
      </w:r>
      <w:r w:rsidRPr="00AD5280">
        <w:rPr>
          <w:rStyle w:val="Textoennegrita"/>
          <w:rFonts w:ascii="Times New Roman" w:hAnsi="Times New Roman" w:cs="Times New Roman"/>
          <w:sz w:val="20"/>
          <w:szCs w:val="20"/>
        </w:rPr>
        <w:t>Límite de memoria por prueba:</w:t>
      </w:r>
      <w:r w:rsidRPr="00AD5280">
        <w:rPr>
          <w:rFonts w:ascii="Times New Roman" w:hAnsi="Times New Roman" w:cs="Times New Roman"/>
          <w:sz w:val="20"/>
          <w:szCs w:val="20"/>
        </w:rPr>
        <w:t xml:space="preserve"> 512 megabytes</w:t>
      </w:r>
    </w:p>
    <w:p w14:paraId="63EFAF68" w14:textId="63DA3B71" w:rsidR="00255CEC" w:rsidRPr="00AD5280" w:rsidRDefault="00255CEC" w:rsidP="00255CEC">
      <w:pPr>
        <w:pStyle w:val="NormalWeb"/>
        <w:rPr>
          <w:sz w:val="20"/>
          <w:szCs w:val="20"/>
        </w:rPr>
      </w:pPr>
      <w:r w:rsidRPr="00AD5280">
        <w:rPr>
          <w:sz w:val="20"/>
          <w:szCs w:val="20"/>
        </w:rPr>
        <w:t xml:space="preserve">Se tiene una tabla de </w:t>
      </w:r>
      <w:r w:rsidRPr="00AD5280">
        <w:rPr>
          <w:rStyle w:val="Textoennegrita"/>
          <w:sz w:val="20"/>
          <w:szCs w:val="20"/>
        </w:rPr>
        <w:t>2 × n</w:t>
      </w:r>
      <w:r w:rsidRPr="00AD5280">
        <w:rPr>
          <w:sz w:val="20"/>
          <w:szCs w:val="20"/>
        </w:rPr>
        <w:t xml:space="preserve"> celdas. Cada celda de la tabla está coloreada de </w:t>
      </w:r>
      <w:r w:rsidRPr="00AD5280">
        <w:rPr>
          <w:rStyle w:val="Textoennegrita"/>
          <w:sz w:val="20"/>
          <w:szCs w:val="20"/>
        </w:rPr>
        <w:t>rojo</w:t>
      </w:r>
      <w:r w:rsidRPr="00AD5280">
        <w:rPr>
          <w:sz w:val="20"/>
          <w:szCs w:val="20"/>
        </w:rPr>
        <w:t xml:space="preserve"> o </w:t>
      </w:r>
      <w:r w:rsidRPr="00AD5280">
        <w:rPr>
          <w:rStyle w:val="Textoennegrita"/>
          <w:sz w:val="20"/>
          <w:szCs w:val="20"/>
        </w:rPr>
        <w:t>negro</w:t>
      </w:r>
      <w:r w:rsidRPr="00AD5280">
        <w:rPr>
          <w:sz w:val="20"/>
          <w:szCs w:val="20"/>
        </w:rPr>
        <w:t>.</w:t>
      </w:r>
      <w:r w:rsidR="00AD5280" w:rsidRPr="00AD5280">
        <w:rPr>
          <w:sz w:val="20"/>
          <w:szCs w:val="20"/>
        </w:rPr>
        <w:t xml:space="preserve"> </w:t>
      </w:r>
      <w:r w:rsidRPr="00AD5280">
        <w:rPr>
          <w:sz w:val="20"/>
          <w:szCs w:val="20"/>
        </w:rPr>
        <w:t xml:space="preserve">Deseas repintar algunas celdas de esta tabla de manera que exista </w:t>
      </w:r>
      <w:r w:rsidRPr="00AD5280">
        <w:rPr>
          <w:rStyle w:val="Textoennegrita"/>
          <w:sz w:val="20"/>
          <w:szCs w:val="20"/>
        </w:rPr>
        <w:t>al menos una forma</w:t>
      </w:r>
      <w:r w:rsidRPr="00AD5280">
        <w:rPr>
          <w:sz w:val="20"/>
          <w:szCs w:val="20"/>
        </w:rPr>
        <w:t xml:space="preserve"> de dividir todas las celdas en </w:t>
      </w:r>
      <w:r w:rsidRPr="00AD5280">
        <w:rPr>
          <w:rStyle w:val="Textoennegrita"/>
          <w:sz w:val="20"/>
          <w:szCs w:val="20"/>
        </w:rPr>
        <w:t>n pares</w:t>
      </w:r>
      <w:r w:rsidRPr="00AD5280">
        <w:rPr>
          <w:sz w:val="20"/>
          <w:szCs w:val="20"/>
        </w:rPr>
        <w:t>, cumpliendo las siguientes condiciones:</w:t>
      </w:r>
    </w:p>
    <w:p w14:paraId="7D2908D6" w14:textId="77777777" w:rsidR="00255CEC" w:rsidRPr="00AD5280" w:rsidRDefault="00255CEC" w:rsidP="00255CEC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AD5280">
        <w:rPr>
          <w:sz w:val="20"/>
          <w:szCs w:val="20"/>
        </w:rPr>
        <w:t>Las dos celdas de cada par tienen el mismo color.</w:t>
      </w:r>
    </w:p>
    <w:p w14:paraId="2A44F4B3" w14:textId="77777777" w:rsidR="00255CEC" w:rsidRPr="00AD5280" w:rsidRDefault="00255CEC" w:rsidP="00255CEC">
      <w:pPr>
        <w:pStyle w:val="NormalWeb"/>
        <w:numPr>
          <w:ilvl w:val="0"/>
          <w:numId w:val="5"/>
        </w:numPr>
        <w:rPr>
          <w:sz w:val="20"/>
          <w:szCs w:val="20"/>
        </w:rPr>
      </w:pPr>
      <w:r w:rsidRPr="00AD5280">
        <w:rPr>
          <w:sz w:val="20"/>
          <w:szCs w:val="20"/>
        </w:rPr>
        <w:t>Las dos celdas de cada par comparten un lado (es decir, son adyacentes horizontal o verticalmente).</w:t>
      </w:r>
    </w:p>
    <w:p w14:paraId="326C53B7" w14:textId="77777777" w:rsidR="00255CEC" w:rsidRPr="00AD5280" w:rsidRDefault="00255CEC" w:rsidP="00255CEC">
      <w:pPr>
        <w:pStyle w:val="NormalWeb"/>
        <w:rPr>
          <w:sz w:val="20"/>
          <w:szCs w:val="20"/>
        </w:rPr>
      </w:pPr>
      <w:r w:rsidRPr="00AD5280">
        <w:rPr>
          <w:sz w:val="20"/>
          <w:szCs w:val="20"/>
        </w:rPr>
        <w:t xml:space="preserve">¿Cuál es el </w:t>
      </w:r>
      <w:r w:rsidRPr="00AD5280">
        <w:rPr>
          <w:rStyle w:val="Textoennegrita"/>
          <w:sz w:val="20"/>
          <w:szCs w:val="20"/>
        </w:rPr>
        <w:t>mínimo número de celdas</w:t>
      </w:r>
      <w:r w:rsidRPr="00AD5280">
        <w:rPr>
          <w:sz w:val="20"/>
          <w:szCs w:val="20"/>
        </w:rPr>
        <w:t xml:space="preserve"> que deben repintarse?</w:t>
      </w:r>
    </w:p>
    <w:p w14:paraId="6EA9A905" w14:textId="77777777" w:rsidR="00255CEC" w:rsidRPr="00AD5280" w:rsidRDefault="00255CEC" w:rsidP="00AD5280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AD5280">
        <w:rPr>
          <w:rFonts w:ascii="Times New Roman" w:hAnsi="Times New Roman" w:cs="Times New Roman"/>
          <w:b/>
          <w:bCs/>
          <w:sz w:val="20"/>
          <w:szCs w:val="20"/>
        </w:rPr>
        <w:t>Entrada</w:t>
      </w:r>
    </w:p>
    <w:p w14:paraId="7DC627A4" w14:textId="77777777" w:rsidR="00255CEC" w:rsidRPr="00AD5280" w:rsidRDefault="00255CEC" w:rsidP="00AD5280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AD5280">
        <w:rPr>
          <w:rFonts w:ascii="Times New Roman" w:hAnsi="Times New Roman" w:cs="Times New Roman"/>
          <w:sz w:val="20"/>
          <w:szCs w:val="20"/>
        </w:rPr>
        <w:t>Cada entrada contiene múltiples casos de prueba.</w:t>
      </w:r>
    </w:p>
    <w:p w14:paraId="35EBA980" w14:textId="77777777" w:rsidR="00255CEC" w:rsidRPr="00AD5280" w:rsidRDefault="00255CEC" w:rsidP="00AD5280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AD5280">
        <w:rPr>
          <w:rFonts w:ascii="Times New Roman" w:hAnsi="Times New Roman" w:cs="Times New Roman"/>
          <w:sz w:val="20"/>
          <w:szCs w:val="20"/>
        </w:rPr>
        <w:t xml:space="preserve">La primera línea contiene un entero </w:t>
      </w:r>
      <w:r w:rsidRPr="00AD5280">
        <w:rPr>
          <w:rStyle w:val="Textoennegrita"/>
          <w:rFonts w:ascii="Times New Roman" w:hAnsi="Times New Roman" w:cs="Times New Roman"/>
          <w:sz w:val="20"/>
          <w:szCs w:val="20"/>
        </w:rPr>
        <w:t>t</w:t>
      </w:r>
      <w:r w:rsidRPr="00AD5280">
        <w:rPr>
          <w:rFonts w:ascii="Times New Roman" w:hAnsi="Times New Roman" w:cs="Times New Roman"/>
          <w:sz w:val="20"/>
          <w:szCs w:val="20"/>
        </w:rPr>
        <w:t xml:space="preserve"> (</w:t>
      </w:r>
      <w:r w:rsidRPr="00AD5280">
        <w:rPr>
          <w:rStyle w:val="Textoennegrita"/>
          <w:rFonts w:ascii="Times New Roman" w:hAnsi="Times New Roman" w:cs="Times New Roman"/>
          <w:sz w:val="20"/>
          <w:szCs w:val="20"/>
        </w:rPr>
        <w:t>1 ≤ t ≤ 10⁴</w:t>
      </w:r>
      <w:r w:rsidRPr="00AD5280">
        <w:rPr>
          <w:rFonts w:ascii="Times New Roman" w:hAnsi="Times New Roman" w:cs="Times New Roman"/>
          <w:sz w:val="20"/>
          <w:szCs w:val="20"/>
        </w:rPr>
        <w:t>) — el número de casos de prueba.</w:t>
      </w:r>
    </w:p>
    <w:p w14:paraId="2CD27522" w14:textId="77777777" w:rsidR="00255CEC" w:rsidRPr="00AD5280" w:rsidRDefault="00255CEC" w:rsidP="00AD5280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AD5280">
        <w:rPr>
          <w:rFonts w:ascii="Times New Roman" w:hAnsi="Times New Roman" w:cs="Times New Roman"/>
          <w:sz w:val="20"/>
          <w:szCs w:val="20"/>
        </w:rPr>
        <w:t>La descripción de los casos de prueba sigue a continuación.</w:t>
      </w:r>
    </w:p>
    <w:p w14:paraId="20E466D4" w14:textId="77777777" w:rsidR="00255CEC" w:rsidRPr="00AD5280" w:rsidRDefault="00255CEC" w:rsidP="00AD5280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AD5280">
        <w:rPr>
          <w:rFonts w:ascii="Times New Roman" w:hAnsi="Times New Roman" w:cs="Times New Roman"/>
          <w:sz w:val="20"/>
          <w:szCs w:val="20"/>
        </w:rPr>
        <w:t xml:space="preserve">La primera línea de cada caso de prueba contiene un entero </w:t>
      </w:r>
      <w:r w:rsidRPr="00AD5280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AD5280">
        <w:rPr>
          <w:rFonts w:ascii="Times New Roman" w:hAnsi="Times New Roman" w:cs="Times New Roman"/>
          <w:sz w:val="20"/>
          <w:szCs w:val="20"/>
        </w:rPr>
        <w:t xml:space="preserve"> (</w:t>
      </w:r>
      <w:r w:rsidRPr="00AD5280">
        <w:rPr>
          <w:rStyle w:val="Textoennegrita"/>
          <w:rFonts w:ascii="Times New Roman" w:hAnsi="Times New Roman" w:cs="Times New Roman"/>
          <w:sz w:val="20"/>
          <w:szCs w:val="20"/>
        </w:rPr>
        <w:t>1 ≤ n ≤ 2 · 10⁵</w:t>
      </w:r>
      <w:r w:rsidRPr="00AD5280">
        <w:rPr>
          <w:rFonts w:ascii="Times New Roman" w:hAnsi="Times New Roman" w:cs="Times New Roman"/>
          <w:sz w:val="20"/>
          <w:szCs w:val="20"/>
        </w:rPr>
        <w:t>).</w:t>
      </w:r>
    </w:p>
    <w:p w14:paraId="7549A5CF" w14:textId="77777777" w:rsidR="00255CEC" w:rsidRPr="00AD5280" w:rsidRDefault="00255CEC" w:rsidP="00AD5280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AD5280">
        <w:rPr>
          <w:rFonts w:ascii="Times New Roman" w:hAnsi="Times New Roman" w:cs="Times New Roman"/>
          <w:sz w:val="20"/>
          <w:szCs w:val="20"/>
        </w:rPr>
        <w:t xml:space="preserve">La segunda y tercera línea de cada caso describen los colores de las celdas. Cada línea contiene una cadena formada por exactamente </w:t>
      </w:r>
      <w:r w:rsidRPr="00AD5280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AD5280">
        <w:rPr>
          <w:rFonts w:ascii="Times New Roman" w:hAnsi="Times New Roman" w:cs="Times New Roman"/>
          <w:sz w:val="20"/>
          <w:szCs w:val="20"/>
        </w:rPr>
        <w:t xml:space="preserve"> letras </w:t>
      </w:r>
      <w:r w:rsidRPr="00AD5280">
        <w:rPr>
          <w:rStyle w:val="Textoennegrita"/>
          <w:rFonts w:ascii="Times New Roman" w:hAnsi="Times New Roman" w:cs="Times New Roman"/>
          <w:sz w:val="20"/>
          <w:szCs w:val="20"/>
        </w:rPr>
        <w:t>'R'</w:t>
      </w:r>
      <w:r w:rsidRPr="00AD5280">
        <w:rPr>
          <w:rFonts w:ascii="Times New Roman" w:hAnsi="Times New Roman" w:cs="Times New Roman"/>
          <w:sz w:val="20"/>
          <w:szCs w:val="20"/>
        </w:rPr>
        <w:t xml:space="preserve"> y/o </w:t>
      </w:r>
      <w:r w:rsidRPr="00AD5280">
        <w:rPr>
          <w:rStyle w:val="Textoennegrita"/>
          <w:rFonts w:ascii="Times New Roman" w:hAnsi="Times New Roman" w:cs="Times New Roman"/>
          <w:sz w:val="20"/>
          <w:szCs w:val="20"/>
        </w:rPr>
        <w:t>'B'</w:t>
      </w:r>
      <w:r w:rsidRPr="00AD5280">
        <w:rPr>
          <w:rFonts w:ascii="Times New Roman" w:hAnsi="Times New Roman" w:cs="Times New Roman"/>
          <w:sz w:val="20"/>
          <w:szCs w:val="20"/>
        </w:rPr>
        <w:t>:</w:t>
      </w:r>
    </w:p>
    <w:p w14:paraId="256AEB64" w14:textId="644EA9F8" w:rsidR="00255CEC" w:rsidRPr="00AD5280" w:rsidRDefault="00F24141" w:rsidP="00AD5280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AD5280">
        <w:rPr>
          <w:rStyle w:val="Textoennegrita"/>
          <w:rFonts w:ascii="Times New Roman" w:hAnsi="Times New Roman" w:cs="Times New Roman"/>
          <w:sz w:val="20"/>
          <w:szCs w:val="20"/>
        </w:rPr>
        <w:t>'R'</w:t>
      </w:r>
      <w:r w:rsidR="00255CEC" w:rsidRPr="00AD5280">
        <w:rPr>
          <w:rFonts w:ascii="Times New Roman" w:hAnsi="Times New Roman" w:cs="Times New Roman"/>
          <w:sz w:val="20"/>
          <w:szCs w:val="20"/>
        </w:rPr>
        <w:t xml:space="preserve"> representa una celda roja.</w:t>
      </w:r>
    </w:p>
    <w:p w14:paraId="11D5121B" w14:textId="77777777" w:rsidR="00255CEC" w:rsidRPr="00AD5280" w:rsidRDefault="00255CEC" w:rsidP="00AD5280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AD5280">
        <w:rPr>
          <w:rStyle w:val="Textoennegrita"/>
          <w:rFonts w:ascii="Times New Roman" w:hAnsi="Times New Roman" w:cs="Times New Roman"/>
          <w:sz w:val="20"/>
          <w:szCs w:val="20"/>
        </w:rPr>
        <w:t>B</w:t>
      </w:r>
      <w:r w:rsidRPr="00AD5280">
        <w:rPr>
          <w:rFonts w:ascii="Times New Roman" w:hAnsi="Times New Roman" w:cs="Times New Roman"/>
          <w:sz w:val="20"/>
          <w:szCs w:val="20"/>
        </w:rPr>
        <w:t xml:space="preserve"> representa una celda negra.</w:t>
      </w:r>
    </w:p>
    <w:p w14:paraId="362440D2" w14:textId="77777777" w:rsidR="00255CEC" w:rsidRPr="00AD5280" w:rsidRDefault="00255CEC" w:rsidP="00AD5280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AD5280">
        <w:rPr>
          <w:rFonts w:ascii="Times New Roman" w:hAnsi="Times New Roman" w:cs="Times New Roman"/>
          <w:sz w:val="20"/>
          <w:szCs w:val="20"/>
        </w:rPr>
        <w:t>Restricción adicional</w:t>
      </w:r>
    </w:p>
    <w:p w14:paraId="27D775CF" w14:textId="77777777" w:rsidR="00255CEC" w:rsidRPr="00AD5280" w:rsidRDefault="00255CEC" w:rsidP="00AD5280">
      <w:pPr>
        <w:pStyle w:val="Sinespaciado"/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AD5280">
        <w:rPr>
          <w:rFonts w:ascii="Times New Roman" w:hAnsi="Times New Roman" w:cs="Times New Roman"/>
          <w:sz w:val="20"/>
          <w:szCs w:val="20"/>
        </w:rPr>
        <w:t xml:space="preserve">La suma de todos los valores de </w:t>
      </w:r>
      <w:r w:rsidRPr="00AD5280">
        <w:rPr>
          <w:rStyle w:val="Textoennegrita"/>
          <w:rFonts w:ascii="Times New Roman" w:hAnsi="Times New Roman" w:cs="Times New Roman"/>
          <w:sz w:val="20"/>
          <w:szCs w:val="20"/>
        </w:rPr>
        <w:t>n</w:t>
      </w:r>
      <w:r w:rsidRPr="00AD5280">
        <w:rPr>
          <w:rFonts w:ascii="Times New Roman" w:hAnsi="Times New Roman" w:cs="Times New Roman"/>
          <w:sz w:val="20"/>
          <w:szCs w:val="20"/>
        </w:rPr>
        <w:t xml:space="preserve"> en todos los casos de prueba no excede </w:t>
      </w:r>
      <w:r w:rsidRPr="00AD5280">
        <w:rPr>
          <w:rStyle w:val="Textoennegrita"/>
          <w:rFonts w:ascii="Times New Roman" w:hAnsi="Times New Roman" w:cs="Times New Roman"/>
          <w:sz w:val="20"/>
          <w:szCs w:val="20"/>
        </w:rPr>
        <w:t>2 · 10⁵</w:t>
      </w:r>
      <w:r w:rsidRPr="00AD5280">
        <w:rPr>
          <w:rFonts w:ascii="Times New Roman" w:hAnsi="Times New Roman" w:cs="Times New Roman"/>
          <w:sz w:val="20"/>
          <w:szCs w:val="20"/>
        </w:rPr>
        <w:t>.</w:t>
      </w:r>
    </w:p>
    <w:p w14:paraId="0FCF3E8C" w14:textId="4D6A29E0" w:rsidR="00255CEC" w:rsidRPr="00AD5280" w:rsidRDefault="00255CEC" w:rsidP="00AD5280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p w14:paraId="1C9F4B1E" w14:textId="77777777" w:rsidR="00255CEC" w:rsidRPr="00AD5280" w:rsidRDefault="00255CEC" w:rsidP="00AD5280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AD5280">
        <w:rPr>
          <w:rFonts w:ascii="Times New Roman" w:hAnsi="Times New Roman" w:cs="Times New Roman"/>
          <w:b/>
          <w:bCs/>
          <w:sz w:val="20"/>
          <w:szCs w:val="20"/>
        </w:rPr>
        <w:t>Salida</w:t>
      </w:r>
    </w:p>
    <w:p w14:paraId="2611719A" w14:textId="77777777" w:rsidR="00255CEC" w:rsidRPr="00AD5280" w:rsidRDefault="00255CEC" w:rsidP="00AD5280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AD5280">
        <w:rPr>
          <w:rFonts w:ascii="Times New Roman" w:hAnsi="Times New Roman" w:cs="Times New Roman"/>
          <w:sz w:val="20"/>
          <w:szCs w:val="20"/>
        </w:rPr>
        <w:t xml:space="preserve">Para cada caso de prueba, imprime un entero: el </w:t>
      </w:r>
      <w:r w:rsidRPr="00AD5280">
        <w:rPr>
          <w:rStyle w:val="Textoennegrita"/>
          <w:rFonts w:ascii="Times New Roman" w:hAnsi="Times New Roman" w:cs="Times New Roman"/>
          <w:sz w:val="20"/>
          <w:szCs w:val="20"/>
        </w:rPr>
        <w:t>mínimo número de celdas que deben repintarse</w:t>
      </w:r>
      <w:r w:rsidRPr="00AD5280">
        <w:rPr>
          <w:rFonts w:ascii="Times New Roman" w:hAnsi="Times New Roman" w:cs="Times New Roman"/>
          <w:sz w:val="20"/>
          <w:szCs w:val="20"/>
        </w:rPr>
        <w:t>.</w:t>
      </w:r>
    </w:p>
    <w:p w14:paraId="5BADAEEB" w14:textId="230E9C63" w:rsidR="00255CEC" w:rsidRPr="00D20478" w:rsidRDefault="00255CEC" w:rsidP="00255CEC">
      <w:pPr>
        <w:pStyle w:val="Ttulo2"/>
        <w:rPr>
          <w:sz w:val="20"/>
          <w:szCs w:val="20"/>
        </w:rPr>
      </w:pPr>
      <w:r w:rsidRPr="00D20478">
        <w:rPr>
          <w:sz w:val="20"/>
          <w:szCs w:val="20"/>
        </w:rPr>
        <w:t>Ejemplo</w:t>
      </w:r>
    </w:p>
    <w:tbl>
      <w:tblPr>
        <w:tblStyle w:val="Tablanormal3"/>
        <w:tblW w:w="8494" w:type="dxa"/>
        <w:tblLook w:val="0420" w:firstRow="1" w:lastRow="0" w:firstColumn="0" w:lastColumn="0" w:noHBand="0" w:noVBand="1"/>
      </w:tblPr>
      <w:tblGrid>
        <w:gridCol w:w="4247"/>
        <w:gridCol w:w="4247"/>
      </w:tblGrid>
      <w:tr w:rsidR="00D20478" w:rsidRPr="00D20478" w14:paraId="14F01E9B" w14:textId="77777777" w:rsidTr="000D0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4220F34B" w14:textId="77777777" w:rsidR="00D20478" w:rsidRPr="00D20478" w:rsidRDefault="00D20478" w:rsidP="000D0B60">
            <w:pPr>
              <w:spacing w:before="100" w:beforeAutospacing="1" w:after="100" w:afterAutospacing="1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  <w:t>Entrada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05226E5A" w14:textId="77777777" w:rsidR="00D20478" w:rsidRPr="00D20478" w:rsidRDefault="00D20478" w:rsidP="000D0B60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  <w:t>Salida</w:t>
            </w:r>
          </w:p>
        </w:tc>
      </w:tr>
      <w:tr w:rsidR="00D20478" w:rsidRPr="00D20478" w14:paraId="15D8B5FC" w14:textId="77777777" w:rsidTr="00D20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5AD2E4B8" w14:textId="77FFD280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679D3A76" w14:textId="652CE68A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Style w:val="CdigoHTML"/>
                <w:rFonts w:eastAsiaTheme="minorHAnsi"/>
              </w:rPr>
              <w:t>1</w:t>
            </w:r>
          </w:p>
        </w:tc>
      </w:tr>
      <w:tr w:rsidR="00D20478" w:rsidRPr="00D20478" w14:paraId="2BF6B2F2" w14:textId="77777777" w:rsidTr="00D20478"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E7E6E6" w:themeFill="background2"/>
          </w:tcPr>
          <w:p w14:paraId="35CA345A" w14:textId="2C3B7735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hAnsi="Courier New" w:cs="Courier New"/>
                <w:sz w:val="20"/>
                <w:szCs w:val="20"/>
              </w:rPr>
              <w:t>1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2F2F2" w:themeFill="background1" w:themeFillShade="F2"/>
          </w:tcPr>
          <w:p w14:paraId="29473631" w14:textId="069518AC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Style w:val="CdigoHTML"/>
                <w:rFonts w:eastAsiaTheme="minorHAnsi"/>
              </w:rPr>
              <w:t>0</w:t>
            </w:r>
          </w:p>
        </w:tc>
      </w:tr>
      <w:tr w:rsidR="00D20478" w:rsidRPr="00D20478" w14:paraId="69376C24" w14:textId="77777777" w:rsidTr="00D20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E7E6E6" w:themeFill="background2"/>
          </w:tcPr>
          <w:p w14:paraId="323BA9C8" w14:textId="0058E5BA" w:rsidR="00D20478" w:rsidRPr="00D20478" w:rsidRDefault="00D20478" w:rsidP="00D20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hAnsi="Courier New" w:cs="Courier New"/>
                <w:sz w:val="20"/>
                <w:szCs w:val="20"/>
              </w:rPr>
              <w:t>R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35ED3C84" w14:textId="20E03E7A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Style w:val="CdigoHTML"/>
                <w:rFonts w:eastAsiaTheme="minorHAnsi"/>
              </w:rPr>
              <w:t>3</w:t>
            </w:r>
          </w:p>
        </w:tc>
      </w:tr>
      <w:tr w:rsidR="00D20478" w:rsidRPr="00D20478" w14:paraId="6BCB141A" w14:textId="77777777" w:rsidTr="00D20478"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E7E6E6" w:themeFill="background2"/>
          </w:tcPr>
          <w:p w14:paraId="0E3C9944" w14:textId="6D71D042" w:rsidR="00D20478" w:rsidRPr="00D20478" w:rsidRDefault="00D20478" w:rsidP="00D20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hAnsi="Courier New" w:cs="Courier New"/>
                <w:sz w:val="20"/>
                <w:szCs w:val="20"/>
              </w:rPr>
              <w:t>B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2F2F2" w:themeFill="background1" w:themeFillShade="F2"/>
          </w:tcPr>
          <w:p w14:paraId="45D086AA" w14:textId="55C98671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Style w:val="CdigoHTML"/>
                <w:rFonts w:eastAsiaTheme="minorHAnsi"/>
              </w:rPr>
              <w:t>1</w:t>
            </w:r>
          </w:p>
        </w:tc>
      </w:tr>
      <w:tr w:rsidR="00D20478" w:rsidRPr="00D20478" w14:paraId="36230D8B" w14:textId="77777777" w:rsidTr="00D20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68CF1C4F" w14:textId="424F5CF4" w:rsidR="00D20478" w:rsidRPr="00D20478" w:rsidRDefault="00D20478" w:rsidP="00D20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hAnsi="Courier New" w:cs="Courier New"/>
                <w:sz w:val="20"/>
                <w:szCs w:val="20"/>
              </w:rPr>
              <w:t>2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6C7DEE12" w14:textId="2F3778C4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Style w:val="CdigoHTML"/>
                <w:rFonts w:eastAsiaTheme="minorHAnsi"/>
              </w:rPr>
              <w:t>4</w:t>
            </w:r>
          </w:p>
        </w:tc>
      </w:tr>
      <w:tr w:rsidR="00D20478" w:rsidRPr="00D20478" w14:paraId="2C15BDDC" w14:textId="77777777" w:rsidTr="00D20478"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F2F2F2" w:themeFill="background1" w:themeFillShade="F2"/>
          </w:tcPr>
          <w:p w14:paraId="79CB61A3" w14:textId="79ADD0EF" w:rsidR="00D20478" w:rsidRPr="00D20478" w:rsidRDefault="00D20478" w:rsidP="00D20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hAnsi="Courier New" w:cs="Courier New"/>
                <w:sz w:val="20"/>
                <w:szCs w:val="20"/>
              </w:rPr>
              <w:t>BR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0A6DA9BF" w14:textId="23ABBBAA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D20478" w:rsidRPr="00D20478" w14:paraId="193E8B24" w14:textId="77777777" w:rsidTr="00D20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5921609C" w14:textId="1C3547EE" w:rsidR="00D20478" w:rsidRPr="00D20478" w:rsidRDefault="00D20478" w:rsidP="00D20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hAnsi="Courier New" w:cs="Courier New"/>
                <w:sz w:val="20"/>
                <w:szCs w:val="20"/>
              </w:rPr>
              <w:t>BR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708429A5" w14:textId="762D316F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D20478" w:rsidRPr="00D20478" w14:paraId="5FF9D961" w14:textId="77777777" w:rsidTr="00D20478"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E7E6E6" w:themeFill="background2"/>
          </w:tcPr>
          <w:p w14:paraId="2BEB44FB" w14:textId="4315268A" w:rsidR="00D20478" w:rsidRPr="00D20478" w:rsidRDefault="00D20478" w:rsidP="00D20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hAnsi="Courier New" w:cs="Courier New"/>
                <w:sz w:val="20"/>
                <w:szCs w:val="20"/>
              </w:rPr>
              <w:t>3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7BC21703" w14:textId="77777777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D20478" w:rsidRPr="00D20478" w14:paraId="4ED889F6" w14:textId="77777777" w:rsidTr="00D20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E7E6E6" w:themeFill="background2"/>
          </w:tcPr>
          <w:p w14:paraId="416EA2F7" w14:textId="1D745500" w:rsidR="00D20478" w:rsidRPr="00D20478" w:rsidRDefault="00D20478" w:rsidP="00D20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hAnsi="Courier New" w:cs="Courier New"/>
                <w:sz w:val="20"/>
                <w:szCs w:val="20"/>
              </w:rPr>
              <w:t>RBR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4C6EB9BE" w14:textId="77777777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D20478" w:rsidRPr="00D20478" w14:paraId="3FFD59FC" w14:textId="77777777" w:rsidTr="00D20478"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E7E6E6" w:themeFill="background2"/>
          </w:tcPr>
          <w:p w14:paraId="3E0C5098" w14:textId="12EDA4D0" w:rsidR="00D20478" w:rsidRPr="00D20478" w:rsidRDefault="00D20478" w:rsidP="00D20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hAnsi="Courier New" w:cs="Courier New"/>
                <w:sz w:val="20"/>
                <w:szCs w:val="20"/>
              </w:rPr>
              <w:t>BRB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797CB374" w14:textId="77777777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D20478" w:rsidRPr="00D20478" w14:paraId="160E0A2D" w14:textId="77777777" w:rsidTr="00D20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3C65A4AF" w14:textId="41D881CD" w:rsidR="00D20478" w:rsidRPr="00D20478" w:rsidRDefault="00D20478" w:rsidP="00D20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hAnsi="Courier New" w:cs="Courier New"/>
                <w:sz w:val="20"/>
                <w:szCs w:val="20"/>
              </w:rPr>
              <w:t>4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226BA10C" w14:textId="77777777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D20478" w:rsidRPr="00D20478" w14:paraId="14907436" w14:textId="77777777" w:rsidTr="00D20478"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F2F2F2" w:themeFill="background1" w:themeFillShade="F2"/>
          </w:tcPr>
          <w:p w14:paraId="696C1FDF" w14:textId="29F85ED4" w:rsidR="00D20478" w:rsidRPr="00D20478" w:rsidRDefault="00D20478" w:rsidP="00D20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hAnsi="Courier New" w:cs="Courier New"/>
                <w:sz w:val="20"/>
                <w:szCs w:val="20"/>
              </w:rPr>
              <w:t>RRBB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740F933D" w14:textId="77777777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D20478" w:rsidRPr="00D20478" w14:paraId="0D8E32C1" w14:textId="77777777" w:rsidTr="00D20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44F7A18B" w14:textId="385ABE30" w:rsidR="00D20478" w:rsidRPr="00D20478" w:rsidRDefault="00D20478" w:rsidP="00D20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hAnsi="Courier New" w:cs="Courier New"/>
                <w:sz w:val="20"/>
                <w:szCs w:val="20"/>
              </w:rPr>
              <w:t>BBRB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6AFD2C02" w14:textId="77777777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D20478" w:rsidRPr="00D20478" w14:paraId="37CBBC67" w14:textId="77777777" w:rsidTr="00D20478"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E7E6E6" w:themeFill="background2"/>
          </w:tcPr>
          <w:p w14:paraId="2522461F" w14:textId="0C3F02BE" w:rsidR="00D20478" w:rsidRPr="00D20478" w:rsidRDefault="00D20478" w:rsidP="00D20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hAnsi="Courier New" w:cs="Courier New"/>
                <w:sz w:val="20"/>
                <w:szCs w:val="20"/>
              </w:rPr>
              <w:t>5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2EE8E5FC" w14:textId="77777777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D20478" w:rsidRPr="00D20478" w14:paraId="3B06011D" w14:textId="77777777" w:rsidTr="00D204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E7E6E6" w:themeFill="background2"/>
          </w:tcPr>
          <w:p w14:paraId="4E736ADF" w14:textId="6858FB8D" w:rsidR="00D20478" w:rsidRPr="00D20478" w:rsidRDefault="00D20478" w:rsidP="00D20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hAnsi="Courier New" w:cs="Courier New"/>
                <w:sz w:val="20"/>
                <w:szCs w:val="20"/>
              </w:rPr>
              <w:t>RBRBR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  <w:shd w:val="clear" w:color="auto" w:fill="FFFFFF" w:themeFill="background1"/>
          </w:tcPr>
          <w:p w14:paraId="3CD7B9F7" w14:textId="77777777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D20478" w:rsidRPr="00D20478" w14:paraId="43C7875B" w14:textId="77777777" w:rsidTr="00D20478">
        <w:tc>
          <w:tcPr>
            <w:tcW w:w="4247" w:type="dxa"/>
            <w:tcBorders>
              <w:right w:val="single" w:sz="4" w:space="0" w:color="767171" w:themeColor="background2" w:themeShade="80"/>
            </w:tcBorders>
            <w:shd w:val="clear" w:color="auto" w:fill="E7E6E6" w:themeFill="background2"/>
          </w:tcPr>
          <w:p w14:paraId="61AEA935" w14:textId="38B749D5" w:rsidR="00D20478" w:rsidRPr="00D20478" w:rsidRDefault="00D20478" w:rsidP="00D2047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D20478">
              <w:rPr>
                <w:rFonts w:ascii="Courier New" w:hAnsi="Courier New" w:cs="Courier New"/>
                <w:sz w:val="20"/>
                <w:szCs w:val="20"/>
              </w:rPr>
              <w:t>BBBRB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049E30EC" w14:textId="77777777" w:rsidR="00D20478" w:rsidRPr="00D20478" w:rsidRDefault="00D20478" w:rsidP="00D20478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</w:tbl>
    <w:p w14:paraId="401C2654" w14:textId="080BBC7F" w:rsidR="00255CEC" w:rsidRDefault="00255CEC" w:rsidP="00255CEC"/>
    <w:p w14:paraId="12F738F7" w14:textId="77777777" w:rsidR="00255CEC" w:rsidRPr="00A610CF" w:rsidRDefault="00255CEC" w:rsidP="00A610CF">
      <w:pPr>
        <w:pStyle w:val="Sinespaciado"/>
        <w:rPr>
          <w:rFonts w:ascii="Times New Roman" w:hAnsi="Times New Roman" w:cs="Times New Roman"/>
          <w:b/>
          <w:bCs/>
          <w:sz w:val="20"/>
          <w:szCs w:val="20"/>
        </w:rPr>
      </w:pPr>
      <w:r w:rsidRPr="00A610CF">
        <w:rPr>
          <w:rFonts w:ascii="Times New Roman" w:hAnsi="Times New Roman" w:cs="Times New Roman"/>
          <w:b/>
          <w:bCs/>
          <w:sz w:val="20"/>
          <w:szCs w:val="20"/>
        </w:rPr>
        <w:t>Nota</w:t>
      </w:r>
    </w:p>
    <w:p w14:paraId="31511B0C" w14:textId="77777777" w:rsidR="00255CEC" w:rsidRPr="00A610CF" w:rsidRDefault="00255CEC" w:rsidP="00A610CF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A610CF">
        <w:rPr>
          <w:rFonts w:ascii="Times New Roman" w:hAnsi="Times New Roman" w:cs="Times New Roman"/>
          <w:sz w:val="20"/>
          <w:szCs w:val="20"/>
        </w:rPr>
        <w:t xml:space="preserve">Considera el </w:t>
      </w:r>
      <w:r w:rsidRPr="00A610CF">
        <w:rPr>
          <w:rStyle w:val="Textoennegrita"/>
          <w:rFonts w:ascii="Times New Roman" w:hAnsi="Times New Roman" w:cs="Times New Roman"/>
          <w:sz w:val="20"/>
          <w:szCs w:val="20"/>
        </w:rPr>
        <w:t>tercer ejemplo</w:t>
      </w:r>
      <w:r w:rsidRPr="00A610CF">
        <w:rPr>
          <w:rFonts w:ascii="Times New Roman" w:hAnsi="Times New Roman" w:cs="Times New Roman"/>
          <w:sz w:val="20"/>
          <w:szCs w:val="20"/>
        </w:rPr>
        <w:t>.</w:t>
      </w:r>
    </w:p>
    <w:p w14:paraId="0F87617F" w14:textId="77777777" w:rsidR="00255CEC" w:rsidRPr="00A610CF" w:rsidRDefault="00255CEC" w:rsidP="00A610CF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A610CF">
        <w:rPr>
          <w:rFonts w:ascii="Times New Roman" w:hAnsi="Times New Roman" w:cs="Times New Roman"/>
          <w:sz w:val="20"/>
          <w:szCs w:val="20"/>
        </w:rPr>
        <w:t xml:space="preserve">Una posible solución es colorear todas las celdas con un mismo color, lo que requiere repintar </w:t>
      </w:r>
      <w:r w:rsidRPr="00A610CF">
        <w:rPr>
          <w:rStyle w:val="Textoennegrita"/>
          <w:rFonts w:ascii="Times New Roman" w:hAnsi="Times New Roman" w:cs="Times New Roman"/>
          <w:sz w:val="20"/>
          <w:szCs w:val="20"/>
        </w:rPr>
        <w:t>3 celdas</w:t>
      </w:r>
      <w:r w:rsidRPr="00A610CF">
        <w:rPr>
          <w:rFonts w:ascii="Times New Roman" w:hAnsi="Times New Roman" w:cs="Times New Roman"/>
          <w:sz w:val="20"/>
          <w:szCs w:val="20"/>
        </w:rPr>
        <w:t>.</w:t>
      </w:r>
    </w:p>
    <w:p w14:paraId="1EC4FBE2" w14:textId="77777777" w:rsidR="00D20478" w:rsidRDefault="00255CEC" w:rsidP="00A610CF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A610CF">
        <w:rPr>
          <w:rFonts w:ascii="Times New Roman" w:hAnsi="Times New Roman" w:cs="Times New Roman"/>
          <w:sz w:val="20"/>
          <w:szCs w:val="20"/>
        </w:rPr>
        <w:t xml:space="preserve">En el </w:t>
      </w:r>
      <w:r w:rsidRPr="00A610CF">
        <w:rPr>
          <w:rStyle w:val="Textoennegrita"/>
          <w:rFonts w:ascii="Times New Roman" w:hAnsi="Times New Roman" w:cs="Times New Roman"/>
          <w:sz w:val="20"/>
          <w:szCs w:val="20"/>
        </w:rPr>
        <w:t>cuarto ejemplo</w:t>
      </w:r>
      <w:r w:rsidRPr="00A610CF">
        <w:rPr>
          <w:rFonts w:ascii="Times New Roman" w:hAnsi="Times New Roman" w:cs="Times New Roman"/>
          <w:sz w:val="20"/>
          <w:szCs w:val="20"/>
        </w:rPr>
        <w:t xml:space="preserve">, una posible </w:t>
      </w:r>
      <w:proofErr w:type="spellStart"/>
      <w:r w:rsidRPr="00A610CF">
        <w:rPr>
          <w:rFonts w:ascii="Times New Roman" w:hAnsi="Times New Roman" w:cs="Times New Roman"/>
          <w:sz w:val="20"/>
          <w:szCs w:val="20"/>
        </w:rPr>
        <w:t>recoloración</w:t>
      </w:r>
      <w:proofErr w:type="spellEnd"/>
      <w:r w:rsidRPr="00A610CF">
        <w:rPr>
          <w:rFonts w:ascii="Times New Roman" w:hAnsi="Times New Roman" w:cs="Times New Roman"/>
          <w:sz w:val="20"/>
          <w:szCs w:val="20"/>
        </w:rPr>
        <w:t xml:space="preserve"> válida es:</w:t>
      </w:r>
      <w:r w:rsidR="00A610CF">
        <w:rPr>
          <w:rFonts w:ascii="Times New Roman" w:hAnsi="Times New Roman" w:cs="Times New Roman"/>
          <w:sz w:val="20"/>
          <w:szCs w:val="20"/>
        </w:rPr>
        <w:t xml:space="preserve"> </w:t>
      </w:r>
      <w:r w:rsidR="00D20478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3119802" w14:textId="77777777" w:rsidR="00D20478" w:rsidRDefault="00255CEC" w:rsidP="00A610CF">
      <w:pPr>
        <w:pStyle w:val="Sinespaciado"/>
        <w:rPr>
          <w:rStyle w:val="CdigoHTML"/>
          <w:rFonts w:ascii="Times New Roman" w:eastAsiaTheme="minorHAnsi" w:hAnsi="Times New Roman" w:cs="Times New Roman"/>
        </w:rPr>
      </w:pPr>
      <w:r w:rsidRPr="00A610CF">
        <w:rPr>
          <w:rStyle w:val="CdigoHTML"/>
          <w:rFonts w:ascii="Times New Roman" w:eastAsiaTheme="minorHAnsi" w:hAnsi="Times New Roman" w:cs="Times New Roman"/>
        </w:rPr>
        <w:t>RRBB</w:t>
      </w:r>
    </w:p>
    <w:p w14:paraId="1104F846" w14:textId="550127B8" w:rsidR="00255CEC" w:rsidRPr="00A610CF" w:rsidRDefault="00255CEC" w:rsidP="00A610CF">
      <w:pPr>
        <w:pStyle w:val="Sinespaciado"/>
        <w:rPr>
          <w:rStyle w:val="CdigoHTML"/>
          <w:rFonts w:ascii="Times New Roman" w:eastAsiaTheme="minorHAnsi" w:hAnsi="Times New Roman" w:cs="Times New Roman"/>
        </w:rPr>
      </w:pPr>
      <w:r w:rsidRPr="00A610CF">
        <w:rPr>
          <w:rStyle w:val="CdigoHTML"/>
          <w:rFonts w:ascii="Times New Roman" w:eastAsiaTheme="minorHAnsi" w:hAnsi="Times New Roman" w:cs="Times New Roman"/>
        </w:rPr>
        <w:t>BBRR</w:t>
      </w:r>
    </w:p>
    <w:p w14:paraId="06B5404B" w14:textId="77777777" w:rsidR="00255CEC" w:rsidRPr="00A610CF" w:rsidRDefault="00255CEC" w:rsidP="00A610CF">
      <w:pPr>
        <w:pStyle w:val="Sinespaciado"/>
        <w:rPr>
          <w:rFonts w:ascii="Times New Roman" w:hAnsi="Times New Roman" w:cs="Times New Roman"/>
          <w:sz w:val="20"/>
          <w:szCs w:val="20"/>
        </w:rPr>
      </w:pPr>
      <w:r w:rsidRPr="00A610CF">
        <w:rPr>
          <w:rFonts w:ascii="Times New Roman" w:hAnsi="Times New Roman" w:cs="Times New Roman"/>
          <w:sz w:val="20"/>
          <w:szCs w:val="20"/>
        </w:rPr>
        <w:t>Después de ello, es posible dividir todas las celdas en pares adyacentes del mismo color.</w:t>
      </w:r>
    </w:p>
    <w:p w14:paraId="7F549A1B" w14:textId="77777777" w:rsidR="00FF33AD" w:rsidRPr="00255CEC" w:rsidRDefault="00FF33AD" w:rsidP="00255CEC">
      <w:pPr>
        <w:pStyle w:val="Sinespaciado"/>
        <w:rPr>
          <w:rFonts w:ascii="Times New Roman" w:hAnsi="Times New Roman" w:cs="Times New Roman"/>
          <w:sz w:val="20"/>
          <w:szCs w:val="20"/>
        </w:rPr>
      </w:pPr>
    </w:p>
    <w:sectPr w:rsidR="00FF33AD" w:rsidRPr="00255CEC" w:rsidSect="001E00A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C8754" w14:textId="77777777" w:rsidR="00F77E96" w:rsidRDefault="00F77E96" w:rsidP="008E2F74">
      <w:pPr>
        <w:spacing w:after="0" w:line="240" w:lineRule="auto"/>
      </w:pPr>
      <w:r>
        <w:separator/>
      </w:r>
    </w:p>
  </w:endnote>
  <w:endnote w:type="continuationSeparator" w:id="0">
    <w:p w14:paraId="63AE7BE5" w14:textId="77777777" w:rsidR="00F77E96" w:rsidRDefault="00F77E96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A797F" w14:textId="77777777" w:rsidR="00F77E96" w:rsidRDefault="00F77E96" w:rsidP="008E2F74">
      <w:pPr>
        <w:spacing w:after="0" w:line="240" w:lineRule="auto"/>
      </w:pPr>
      <w:r>
        <w:separator/>
      </w:r>
    </w:p>
  </w:footnote>
  <w:footnote w:type="continuationSeparator" w:id="0">
    <w:p w14:paraId="5EED29AB" w14:textId="77777777" w:rsidR="00F77E96" w:rsidRDefault="00F77E96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A612E"/>
    <w:multiLevelType w:val="multilevel"/>
    <w:tmpl w:val="E6A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A6CFD"/>
    <w:multiLevelType w:val="hybridMultilevel"/>
    <w:tmpl w:val="DF1A6E3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D221B"/>
    <w:multiLevelType w:val="multilevel"/>
    <w:tmpl w:val="535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57C68"/>
    <w:multiLevelType w:val="multilevel"/>
    <w:tmpl w:val="E7A0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D32F1"/>
    <w:multiLevelType w:val="hybridMultilevel"/>
    <w:tmpl w:val="2C5C102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111B43"/>
    <w:rsid w:val="00126ECA"/>
    <w:rsid w:val="001E00A4"/>
    <w:rsid w:val="00255CEC"/>
    <w:rsid w:val="0032036C"/>
    <w:rsid w:val="003424CF"/>
    <w:rsid w:val="00436475"/>
    <w:rsid w:val="00456334"/>
    <w:rsid w:val="004B4E8C"/>
    <w:rsid w:val="008E2F74"/>
    <w:rsid w:val="00A610CF"/>
    <w:rsid w:val="00A7348F"/>
    <w:rsid w:val="00AD5280"/>
    <w:rsid w:val="00B754FE"/>
    <w:rsid w:val="00BB0482"/>
    <w:rsid w:val="00C43931"/>
    <w:rsid w:val="00D20478"/>
    <w:rsid w:val="00DF52D7"/>
    <w:rsid w:val="00EF29AB"/>
    <w:rsid w:val="00F124DB"/>
    <w:rsid w:val="00F24141"/>
    <w:rsid w:val="00F506FC"/>
    <w:rsid w:val="00F61DB7"/>
    <w:rsid w:val="00F672A5"/>
    <w:rsid w:val="00F77E96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1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111B4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258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5</cp:revision>
  <cp:lastPrinted>2026-06-17T23:00:00Z</cp:lastPrinted>
  <dcterms:created xsi:type="dcterms:W3CDTF">2026-06-17T23:03:00Z</dcterms:created>
  <dcterms:modified xsi:type="dcterms:W3CDTF">2026-06-17T23:31:00Z</dcterms:modified>
</cp:coreProperties>
</file>