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  <w:r>
        <w:rPr>
          <w:rFonts w:ascii="Arial" w:hAnsi="Arial" w:hint="default"/>
          <w:rtl w:val="0"/>
        </w:rPr>
        <w:t>Описание объект</w:t>
      </w:r>
      <w:r>
        <w:rPr>
          <w:rFonts w:ascii="Arial" w:hAnsi="Arial" w:hint="default"/>
          <w:rtl w:val="0"/>
          <w:lang w:val="ru-RU"/>
        </w:rPr>
        <w:t>а</w:t>
      </w:r>
      <w:r>
        <w:rPr>
          <w:rFonts w:ascii="Arial" w:hAnsi="Arial" w:hint="default"/>
          <w:rtl w:val="0"/>
          <w:lang w:val="fr-FR"/>
        </w:rPr>
        <w:t xml:space="preserve"> «</w:t>
      </w:r>
      <w:r>
        <w:rPr>
          <w:rFonts w:ascii="Arial" w:hAnsi="Arial" w:hint="default"/>
          <w:rtl w:val="0"/>
          <w:lang w:val="ru-RU"/>
        </w:rPr>
        <w:t>Клиенты</w:t>
      </w:r>
      <w:r>
        <w:rPr>
          <w:rFonts w:ascii="Arial" w:hAnsi="Arial" w:hint="default"/>
          <w:rtl w:val="0"/>
          <w:lang w:val="it-IT"/>
        </w:rPr>
        <w:t>»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  <w:r>
        <w:rPr>
          <w:rFonts w:ascii="Arial" w:hAnsi="Arial" w:hint="default"/>
          <w:rtl w:val="0"/>
          <w:lang w:val="ru-RU"/>
        </w:rPr>
        <w:t>Назначение</w:t>
      </w:r>
      <w:r>
        <w:rPr>
          <w:rFonts w:ascii="Arial" w:hAnsi="Arial"/>
          <w:rtl w:val="0"/>
        </w:rPr>
        <w:t xml:space="preserve">: </w:t>
      </w:r>
      <w:r>
        <w:rPr>
          <w:rFonts w:ascii="Arial" w:hAnsi="Arial" w:hint="default"/>
          <w:rtl w:val="0"/>
          <w:lang w:val="ru-RU"/>
        </w:rPr>
        <w:t>Хранение информации о клиентах системы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 w:hint="default"/>
          <w:rtl w:val="0"/>
          <w:lang w:val="ru-RU"/>
        </w:rPr>
        <w:t>которые могут регистрироваться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 w:hint="default"/>
          <w:rtl w:val="0"/>
          <w:lang w:val="ru-RU"/>
        </w:rPr>
        <w:t>бронировать услуги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 w:hint="default"/>
          <w:rtl w:val="0"/>
        </w:rPr>
        <w:t>получать уведомления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 w:hint="default"/>
          <w:rtl w:val="0"/>
          <w:lang w:val="ru-RU"/>
        </w:rPr>
        <w:t>оставлять отзывы и получать скидки</w:t>
      </w:r>
      <w:r>
        <w:rPr>
          <w:rFonts w:ascii="Arial" w:hAnsi="Arial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03"/>
        <w:gridCol w:w="1204"/>
        <w:gridCol w:w="1204"/>
        <w:gridCol w:w="1204"/>
        <w:gridCol w:w="1204"/>
        <w:gridCol w:w="1204"/>
        <w:gridCol w:w="1204"/>
        <w:gridCol w:w="1203"/>
      </w:tblGrid>
      <w:tr>
        <w:tblPrEx>
          <w:shd w:val="clear" w:color="auto" w:fill="bdc0bf"/>
        </w:tblPrEx>
        <w:trPr>
          <w:trHeight w:val="965" w:hRule="atLeast"/>
          <w:tblHeader/>
        </w:trPr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Наименование атрибута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Мнемоника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Ключ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Тип атрибута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Обязательность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Значение по умолчанию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Предполагаемая длина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Комментарий</w:t>
            </w:r>
          </w:p>
        </w:tc>
      </w:tr>
      <w:tr>
        <w:tblPrEx>
          <w:shd w:val="clear" w:color="auto" w:fill="auto"/>
        </w:tblPrEx>
        <w:trPr>
          <w:trHeight w:val="725" w:hRule="atLeast"/>
        </w:trPr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Идентификатор записи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client_id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Первичный </w:t>
            </w:r>
            <w:r>
              <w:rPr>
                <w:rFonts w:ascii="Helvetica Neue" w:cs="Arial Unicode MS" w:hAnsi="Helvetica Neue" w:eastAsia="Arial Unicode MS"/>
                <w:rtl w:val="0"/>
              </w:rPr>
              <w:t>(PK)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INTEGER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Уникальный номер клиента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Идентификатор персоны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person_id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Внешний </w:t>
            </w:r>
            <w:r>
              <w:rPr>
                <w:rFonts w:ascii="Helvetica Neue" w:cs="Arial Unicode MS" w:hAnsi="Helvetica Neue" w:eastAsia="Arial Unicode MS"/>
                <w:rtl w:val="0"/>
              </w:rPr>
              <w:t>(FK)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INTEGER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Ссылка на таблицу персоны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Дата создания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creator_at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TIMESTAMP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CURRENT_TIMESTAMP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Дата регистрации клиента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  <w:r>
        <w:rPr>
          <w:rFonts w:ascii="Arial" w:hAnsi="Arial" w:hint="default"/>
          <w:rtl w:val="0"/>
        </w:rPr>
        <w:t>Описание объект</w:t>
      </w:r>
      <w:r>
        <w:rPr>
          <w:rFonts w:ascii="Arial" w:hAnsi="Arial" w:hint="default"/>
          <w:rtl w:val="0"/>
          <w:lang w:val="ru-RU"/>
        </w:rPr>
        <w:t>а</w:t>
      </w:r>
      <w:r>
        <w:rPr>
          <w:rFonts w:ascii="Arial" w:hAnsi="Arial" w:hint="default"/>
          <w:rtl w:val="0"/>
          <w:lang w:val="ru-RU"/>
        </w:rPr>
        <w:t xml:space="preserve"> «Сотрудники»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  <w:r>
        <w:rPr>
          <w:rFonts w:ascii="Arial" w:hAnsi="Arial" w:hint="default"/>
          <w:rtl w:val="0"/>
          <w:lang w:val="ru-RU"/>
        </w:rPr>
        <w:t>Назначение</w:t>
      </w:r>
      <w:r>
        <w:rPr>
          <w:rFonts w:ascii="Arial" w:hAnsi="Arial"/>
          <w:rtl w:val="0"/>
        </w:rPr>
        <w:t xml:space="preserve">: </w:t>
      </w:r>
      <w:r>
        <w:rPr>
          <w:rFonts w:ascii="Arial" w:hAnsi="Arial" w:hint="default"/>
          <w:rtl w:val="0"/>
          <w:lang w:val="ru-RU"/>
        </w:rPr>
        <w:t xml:space="preserve">Хранение информации о сотрудниках </w:t>
      </w:r>
      <w:r>
        <w:rPr>
          <w:rFonts w:ascii="Arial" w:hAnsi="Arial" w:hint="default"/>
          <w:rtl w:val="0"/>
          <w:lang w:val="ru-RU"/>
        </w:rPr>
        <w:t>парикмахерской</w:t>
      </w:r>
      <w:r>
        <w:rPr>
          <w:rFonts w:ascii="Arial" w:hAnsi="Arial"/>
          <w:rtl w:val="0"/>
        </w:rPr>
        <w:t xml:space="preserve"> (</w:t>
      </w:r>
      <w:r>
        <w:rPr>
          <w:rFonts w:ascii="Arial" w:hAnsi="Arial" w:hint="default"/>
          <w:rtl w:val="0"/>
        </w:rPr>
        <w:t>мастера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 w:hint="default"/>
          <w:rtl w:val="0"/>
          <w:lang w:val="ru-RU"/>
        </w:rPr>
        <w:t>менеджеры</w:t>
      </w:r>
      <w:r>
        <w:rPr>
          <w:rFonts w:ascii="Arial" w:hAnsi="Arial"/>
          <w:rtl w:val="0"/>
        </w:rPr>
        <w:t xml:space="preserve">), </w:t>
      </w:r>
      <w:r>
        <w:rPr>
          <w:rFonts w:ascii="Arial" w:hAnsi="Arial" w:hint="default"/>
          <w:rtl w:val="0"/>
          <w:lang w:val="ru-RU"/>
        </w:rPr>
        <w:t>которые управляют расписанием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 w:hint="default"/>
          <w:rtl w:val="0"/>
          <w:lang w:val="ru-RU"/>
        </w:rPr>
        <w:t>оказывают услуги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 w:hint="default"/>
          <w:rtl w:val="0"/>
          <w:lang w:val="ru-RU"/>
        </w:rPr>
        <w:t>взаимодействуют с клиентами и формируют отчёты</w:t>
      </w:r>
      <w:r>
        <w:rPr>
          <w:rFonts w:ascii="Arial" w:hAnsi="Arial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03"/>
        <w:gridCol w:w="1204"/>
        <w:gridCol w:w="1204"/>
        <w:gridCol w:w="1204"/>
        <w:gridCol w:w="1204"/>
        <w:gridCol w:w="1204"/>
        <w:gridCol w:w="1204"/>
        <w:gridCol w:w="1203"/>
      </w:tblGrid>
      <w:tr>
        <w:tblPrEx>
          <w:shd w:val="clear" w:color="auto" w:fill="bdc0bf"/>
        </w:tblPrEx>
        <w:trPr>
          <w:trHeight w:val="965" w:hRule="atLeast"/>
          <w:tblHeader/>
        </w:trPr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Наименование атрибута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Мнемоника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Ключ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Тип атрибута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Обязательность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Значение по умолчанию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Предполагаемая длина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Комментарий</w:t>
            </w:r>
          </w:p>
        </w:tc>
      </w:tr>
      <w:tr>
        <w:tblPrEx>
          <w:shd w:val="clear" w:color="auto" w:fill="auto"/>
        </w:tblPrEx>
        <w:trPr>
          <w:trHeight w:val="965" w:hRule="atLeast"/>
        </w:trPr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Идентификатор записи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employee_id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Первичный </w:t>
            </w:r>
            <w:r>
              <w:rPr>
                <w:rFonts w:ascii="Helvetica Neue" w:cs="Arial Unicode MS" w:hAnsi="Helvetica Neue" w:eastAsia="Arial Unicode MS"/>
                <w:rtl w:val="0"/>
              </w:rPr>
              <w:t>(PK)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INTEGER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Уникальный номер сотрудника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Идентификатор персоны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person_id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Внешний </w:t>
            </w:r>
            <w:r>
              <w:rPr>
                <w:rFonts w:ascii="Helvetica Neue" w:cs="Arial Unicode MS" w:hAnsi="Helvetica Neue" w:eastAsia="Arial Unicode MS"/>
                <w:rtl w:val="0"/>
              </w:rPr>
              <w:t>(FK)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INTEGER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Ссылка на таблицу персоны</w:t>
            </w:r>
          </w:p>
        </w:tc>
      </w:tr>
      <w:tr>
        <w:tblPrEx>
          <w:shd w:val="clear" w:color="auto" w:fill="auto"/>
        </w:tblPrEx>
        <w:trPr>
          <w:trHeight w:val="1201" w:hRule="atLeast"/>
        </w:trPr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Дата создания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creator_at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TIMESTAMP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CURRENT_TIMESTAMP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Дата добавления сотрудника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