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as soon as we introduced this project, I thought that I would end up trying out an album cover. I quickly realized that this was not the direction I wanted to go with after seeing examples of others' projects. I wanted to make a witty but serious stand and get people's attention with my message. I thought of a lot of controversies and things I find to be unfair, and big companies/corporations came to 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own no more than 3 Apple products, however; I have strong disdain for them as a company. The choices they make and things they do never sit right with me. One thing I can't stand is that the lack of integration between Androids/other smartphones and iPhones. iMessage is a big example of where Apple loves to be a big bully.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knowingly use an old, outdated software called SMS/MMS. It's from the 90s and it causes texting between any phone that is not also an iPhone a potentially frustrating experience. You end up with low-resolution videos, no encryption, and missing features (no read receipts and group chats are hard to go about). They choose to keep using this when there is RCS, which solves all these problems, and almost all other smartphones these days use! As always they are stubborn and want to gatekeep their stuff so bad they make everyone suffer, even their own users.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my visual argument, I try to emphasize Apple's selfishness and foolishness on this matter and how they are the problem in this situation. They have the ability to simply solve these issues but time and time again let everyone down. It's childish and annoying!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wanted to make mine more like a meme so it would be funny but still informative. I used cropping, painting, color picking, move, scale, and more when it came to tools to put this preview together.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