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bean创建是一个过程，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主要过程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  （实例化之后可以提前暴露对象）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 singletonObjects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 earlySingletonObjects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三级缓存 singletonFactory.getObjects()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对象引用添加三级缓存时就暴露了bean，其他地方就可以引用。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registeredSingletons.add(beanName)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"https://blog.csdn.net/u010853261/article/details/77940767"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https://blog.csdn.net/u010853261/article/details/77940767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"https://www.cnblogs.com/caoxb/p/12862940.html"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https://www.cnblogs.com/caoxb/p/12862940.html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22BB4D"/>
    <w:multiLevelType w:val="singleLevel"/>
    <w:tmpl w:val="9C22BB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2CF9"/>
    <w:rsid w:val="655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