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Памятка пользователя MAX бота РСО</w:t>
      </w:r>
    </w:p>
    <w:p>
      <w:pPr>
        <w:spacing w:after="360"/>
      </w:pPr>
      <w:r>
        <w:rPr>
          <w:b/>
          <w:sz w:val="26"/>
        </w:rPr>
        <w:t>Короткая инструкция для участия в тестировании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Назначение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Документ предназначен пользователю бота в MAX. Он объясняет главное меню, лицевой счёт, обращения, показания, FAQ, ИИ, оператора, квитанцию и запись на приём.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Адрес тестового стенда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Не требуется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Версия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Дата тестирования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________________________________________</w:t>
            </w:r>
          </w:p>
        </w:tc>
      </w:tr>
    </w:tbl>
    <w:p>
      <w:pPr>
        <w:spacing w:before="280" w:after="160"/>
      </w:pPr>
      <w:r>
        <w:rPr>
          <w:b/>
        </w:rPr>
        <w:t xml:space="preserve">Область руководства. </w:t>
      </w:r>
      <w:r>
        <w:t>Документ предназначен пользователю бота в MAX. Он объясняет главное меню, лицевой счёт, обращения, показания, FAQ, ИИ, оператора, квитанцию и запись на приём.</w:t>
      </w:r>
    </w:p>
    <w:p>
      <w:r>
        <w:rPr>
          <w:b/>
        </w:rPr>
        <w:t xml:space="preserve">Для тестирования. </w:t>
      </w:r>
      <w:r>
        <w:t>Работайте только с выданными тестовыми данными. Не вводите реальные пароли, персональные данные или документы, если это отдельно не согласовано с владельцем стенда.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t>1 Начало работы</w:t>
      </w:r>
    </w:p>
    <w:p>
      <w:pPr>
        <w:spacing w:after="60"/>
        <w:ind w:left="0"/>
      </w:pPr>
      <w:r>
        <w:t>2 Основные действия</w:t>
      </w:r>
    </w:p>
    <w:p>
      <w:pPr>
        <w:spacing w:after="60"/>
        <w:ind w:left="0"/>
      </w:pPr>
      <w:r>
        <w:t>3 FAQ ИИ и оператор</w:t>
      </w:r>
    </w:p>
    <w:p>
      <w:pPr>
        <w:spacing w:after="60"/>
        <w:ind w:left="0"/>
      </w:pPr>
      <w:r>
        <w:t>4 Безопасность и помощь</w:t>
      </w:r>
    </w:p>
    <w:p>
      <w:pPr>
        <w:spacing w:after="60"/>
        <w:ind w:left="0"/>
      </w:pPr>
      <w:r>
        <w:t>5 Что проверить</w:t>
      </w:r>
    </w:p>
    <w:p>
      <w:r>
        <w:br w:type="page"/>
      </w:r>
    </w:p>
    <w:p>
      <w:pPr>
        <w:pStyle w:val="Heading1"/>
      </w:pPr>
      <w:r>
        <w:t>1 Начало работы</w:t>
      </w:r>
    </w:p>
    <w:p>
      <w:pPr>
        <w:spacing w:after="80"/>
        <w:ind w:left="425" w:hanging="312"/>
      </w:pPr>
      <w:r>
        <w:t>1. Откройте выданную ссылку или карточку тестового бота в MAX и нажмите Старт.</w:t>
      </w:r>
    </w:p>
    <w:p>
      <w:pPr>
        <w:spacing w:after="80"/>
        <w:ind w:left="425" w:hanging="312"/>
      </w:pPr>
      <w:r>
        <w:t>2. Выберите действие в главном меню. Набор кнопок может отличаться: администратор включает только доступные на стенде разделы.</w:t>
      </w:r>
    </w:p>
    <w:p>
      <w:pPr>
        <w:spacing w:after="80"/>
        <w:ind w:left="425" w:hanging="312"/>
      </w:pPr>
      <w:r>
        <w:t>3. Если функция требует лицевой счёт, бот попросит его ввести. Используйте только выданный тестовый номер.</w:t>
      </w:r>
    </w:p>
    <w:p>
      <w:r>
        <w:rPr>
          <w:b/>
        </w:rPr>
        <w:t>Авторизация.</w:t>
      </w:r>
      <w:r>
        <w:t xml:space="preserve"> В текущем тестовом сценарии код на электронную почту не отправляется. Авторизация завершается, когда введённый лицевой счёт найден в доступном справочнике.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Кнопка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Что произойдёт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Подать обращение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Выберите категорию, опишите вопрос и подтвердите отправку.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Проверить статус обращения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Бот покажет ваши активные обращения и предложит подтвердить или вернуть решение, когда это доступно.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Передать показания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Выберите счётчик, введите значения и подтвердите.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Ответ на типовой вопрос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Выберите тему FAQ и двигайтесь по кнопкам к финальному ответу.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Спросить у ИИ помощника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Задайте вопрос по ЖКХ без личных данных.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Последняя квитанция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Бот пришлёт доступный PDF по сохранённому лицевому счёту.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Записаться на приём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Выберите филиал, дату, время, при необходимости тему и подтвердите запись.</w:t>
            </w:r>
          </w:p>
        </w:tc>
      </w:tr>
    </w:tbl>
    <w:p>
      <w:pPr>
        <w:spacing w:after="20"/>
      </w:pPr>
    </w:p>
    <w:p>
      <w:pPr>
        <w:pStyle w:val="Heading1"/>
      </w:pPr>
      <w:r>
        <w:t>2 Основные действия</w:t>
      </w:r>
    </w:p>
    <w:p>
      <w:pPr>
        <w:pStyle w:val="Heading2"/>
      </w:pPr>
      <w:r>
        <w:t>2.1 Обращение и статус</w:t>
      </w:r>
    </w:p>
    <w:p>
      <w:pPr>
        <w:spacing w:after="80"/>
        <w:ind w:left="425" w:hanging="312"/>
      </w:pPr>
      <w:r>
        <w:t>1. Нажмите Подать обращение и выберите категорию.</w:t>
      </w:r>
    </w:p>
    <w:p>
      <w:pPr>
        <w:spacing w:after="80"/>
        <w:ind w:left="425" w:hanging="312"/>
      </w:pPr>
      <w:r>
        <w:t>2. Опишите ситуацию одним сообщением без лишних персональных данных.</w:t>
      </w:r>
    </w:p>
    <w:p>
      <w:pPr>
        <w:spacing w:after="80"/>
        <w:ind w:left="425" w:hanging="312"/>
      </w:pPr>
      <w:r>
        <w:t>3. Проверьте подготовленный текст и отправьте обращение.</w:t>
      </w:r>
    </w:p>
    <w:p>
      <w:pPr>
        <w:spacing w:after="80"/>
        <w:ind w:left="425" w:hanging="312"/>
      </w:pPr>
      <w:r>
        <w:t>4. Сохраните номер обращения. Ответ и изменение статуса придут в MAX.</w:t>
      </w:r>
    </w:p>
    <w:p>
      <w:pPr>
        <w:pStyle w:val="Heading2"/>
      </w:pPr>
      <w:r>
        <w:t>2.2 Показания</w:t>
      </w:r>
    </w:p>
    <w:p>
      <w:r>
        <w:t>Выберите счётчик. Для однотарифного прибора введите Т1. Для двухтарифного последовательно введите Т1 и Т2. Значения должны быть неотрицательными и не меньше показанных ботом предыдущих значений. Перед сохранением проверьте итог и нажмите Подтвердить; кнопка Ввести заново возвращает к вводу.</w:t>
      </w:r>
    </w:p>
    <w:p>
      <w:pPr>
        <w:pStyle w:val="Heading2"/>
      </w:pPr>
      <w:r>
        <w:t>2.3 Квитанция и запись</w:t>
      </w:r>
    </w:p>
    <w:p>
      <w:r>
        <w:t>Последняя квитанция приходит как PDF, если файл подготовлен для вашего тестового лицевого счёта. Для записи выберите активный филиал и свободный слот. Бот покажет действующую запись и позволит отменить её, если такая кнопка доступна.</w:t>
      </w:r>
    </w:p>
    <w:p>
      <w:pPr>
        <w:pStyle w:val="Heading1"/>
      </w:pPr>
      <w:r>
        <w:t>3 FAQ ИИ и оператор</w:t>
      </w:r>
    </w:p>
    <w:p>
      <w:r>
        <w:t>Начните с FAQ: выберите тему и нажимайте кнопки, которые точнее описывают ситуацию. В финале сначала показывается текст ответа. Если вопрос остался, бот может предложить ИИ помощника и оператора.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Канал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ИИ помощник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Задавайте только вопросы по ЖКХ. Каждый вопрос учитывается в дневном лимите. Задать ещё вопрос продолжает контекст; Новый диалог очищает контекст, но не лимит.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Оператор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Кнопка доступна, когда операторские диалоги включены и есть активный оператор. При занятости всех операторов бот покажет место в очереди.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Обращение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Используйте для вопроса, который требует регистрации и последующей обработки.</w:t>
            </w:r>
          </w:p>
        </w:tc>
      </w:tr>
    </w:tbl>
    <w:p>
      <w:pPr>
        <w:spacing w:after="20"/>
      </w:pPr>
    </w:p>
    <w:p>
      <w:r>
        <w:rPr>
          <w:b/>
        </w:rPr>
        <w:t>Изображения.</w:t>
      </w:r>
      <w:r>
        <w:t xml:space="preserve"> В диалоге с оператором можно отправлять текст и изображения. Для теста используйте JPG до 5 МБ. Если изображение не удалось безопасно загрузить, удалите его из сообщения и отправьте другой файл либо опишите вопрос текстом.</w:t>
      </w:r>
    </w:p>
    <w:p>
      <w:r>
        <w:t>После завершения диалога бот предложит оценить оператора от 1 до 5. Если оператор потерял связь, система может вернуть вас в очередь и сообщить о переназначении.</w:t>
      </w:r>
    </w:p>
    <w:p>
      <w:pPr>
        <w:pStyle w:val="Heading1"/>
      </w:pPr>
      <w:r>
        <w:t>4 Безопасность и помощь</w:t>
      </w:r>
    </w:p>
    <w:p>
      <w:pPr>
        <w:ind w:left="227"/>
      </w:pPr>
      <w:r>
        <w:t>☐ Не отправляйте пароль, коды подтверждения, банковские данные и фотографии документов.</w:t>
      </w:r>
    </w:p>
    <w:p>
      <w:pPr>
        <w:ind w:left="227"/>
      </w:pPr>
      <w:r>
        <w:t>☐ В вопросе к ИИ не указывайте ФИО, адрес, телефон или номер лицевого счёта.</w:t>
      </w:r>
    </w:p>
    <w:p>
      <w:pPr>
        <w:ind w:left="227"/>
      </w:pPr>
      <w:r>
        <w:t>☐ Для теста используйте только выданные лицевые счета и изображения.</w:t>
      </w:r>
    </w:p>
    <w:p>
      <w:pPr>
        <w:ind w:left="227"/>
      </w:pPr>
      <w:r>
        <w:t>☐ Если старая кнопка не работает, откройте Главное меню и начните действие заново.</w:t>
      </w:r>
    </w:p>
    <w:p>
      <w:pPr>
        <w:ind w:left="227"/>
      </w:pPr>
      <w:r>
        <w:t>☐ Если достигнут дневной лимит ИИ, оформите обращение или вернитесь на следующий день.</w:t>
      </w:r>
    </w:p>
    <w:p>
      <w:pPr>
        <w:ind w:left="227"/>
      </w:pPr>
      <w:r>
        <w:t>☐ Если сервис временно недоступен, повторите действие позже, не нажимая одну кнопку много раз подряд.</w:t>
      </w:r>
    </w:p>
    <w:p>
      <w:pPr>
        <w:pStyle w:val="Heading2"/>
      </w:pPr>
      <w:r>
        <w:t>4.1 Как сообщить об ошибке</w:t>
      </w:r>
    </w:p>
    <w:p>
      <w:r>
        <w:t>Передайте организатору тестирования дату и время, название кнопки, шаги до ошибки, ожидаемый и фактический результат. Можно приложить снимок экрана, предварительно скрыв персональные данные. Не отправляйте пароль и полный номер лицевого счёта.</w:t>
      </w:r>
    </w:p>
    <w:p>
      <w:pPr>
        <w:pStyle w:val="Heading1"/>
      </w:pPr>
      <w:r>
        <w:t>5 Что проверить</w:t>
      </w:r>
    </w:p>
    <w:p>
      <w:pPr>
        <w:ind w:left="227"/>
      </w:pPr>
      <w:r>
        <w:t>☐ Главное меню открылось, кнопки соответствуют доступным функциям.</w:t>
      </w:r>
    </w:p>
    <w:p>
      <w:pPr>
        <w:ind w:left="227"/>
      </w:pPr>
      <w:r>
        <w:t>☐ Тестовый лицевой счёт принят без сообщения об отправке кода на почту.</w:t>
      </w:r>
    </w:p>
    <w:p>
      <w:pPr>
        <w:ind w:left="227"/>
      </w:pPr>
      <w:r>
        <w:t>☐ Обращение создано, номер получен, статус отображается.</w:t>
      </w:r>
    </w:p>
    <w:p>
      <w:pPr>
        <w:ind w:left="227"/>
      </w:pPr>
      <w:r>
        <w:t>☐ Двухтарифные показания Т1 и Т2 введены и подтверждены.</w:t>
      </w:r>
    </w:p>
    <w:p>
      <w:pPr>
        <w:ind w:left="227"/>
      </w:pPr>
      <w:r>
        <w:t>☐ FAQ приводит к финальному ответу; ссылка открывается, если она есть.</w:t>
      </w:r>
    </w:p>
    <w:p>
      <w:pPr>
        <w:ind w:left="227"/>
      </w:pPr>
      <w:r>
        <w:t>☐ ИИ отвечает по ЖКХ и предлагает следующий шаг.</w:t>
      </w:r>
    </w:p>
    <w:p>
      <w:pPr>
        <w:ind w:left="227"/>
      </w:pPr>
      <w:r>
        <w:t>☐ При доступном операторе работают очередь, сообщения, JPG и оценка.</w:t>
      </w:r>
    </w:p>
    <w:p>
      <w:pPr>
        <w:ind w:left="227"/>
      </w:pPr>
      <w:r>
        <w:t>☐ Квитанция и запись на приём работают для подготовленных тестовых данных.</w:t>
      </w:r>
    </w:p>
    <w:sectPr>
      <w:footerReference w:type="default" r:id="rId9"/>
      <w:pgSz w:w="11906" w:h="16838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220" w:val="left"/>
      </w:tabs>
      <w:jc w:val="right"/>
    </w:pPr>
    <w:r>
      <w:rPr>
        <w:rFonts w:ascii="Aptos" w:hAnsi="Aptos"/>
        <w:color w:val="595959"/>
        <w:sz w:val="18"/>
      </w:rPr>
      <w:t>РСО MAX • тестирование</w:t>
    </w:r>
    <w:r>
      <w:tab/>
    </w:r>
    <w:r>
      <w:rPr>
        <w:rFonts w:ascii="Aptos" w:hAnsi="Aptos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пользователя MAX бота</dc:title>
  <dc:subject>РСО MAX — руководство для тестирования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