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4536" w:hanging="0"/>
        <w:rPr>
          <w:b/>
          <w:bCs/>
        </w:rPr>
      </w:pPr>
      <w:bookmarkStart w:id="0" w:name="_GoBack"/>
      <w:bookmarkEnd w:id="0"/>
      <w:r>
        <w:rPr>
          <w:b/>
          <w:bCs/>
        </w:rPr>
        <w:t>Мировому судье судебного участка №35 города Москвы</w:t>
      </w:r>
    </w:p>
    <w:p>
      <w:pPr>
        <w:pStyle w:val="Normal"/>
        <w:spacing w:lineRule="auto" w:line="240"/>
        <w:ind w:left="4536" w:hanging="0"/>
        <w:rPr/>
      </w:pPr>
      <w:r>
        <w:rPr/>
        <w:t>Адрес: 115582, г. Москва, ул. Домодедовская, д. 24, корп. 5</w:t>
      </w:r>
    </w:p>
    <w:p>
      <w:pPr>
        <w:pStyle w:val="Normal"/>
        <w:spacing w:lineRule="auto" w:line="240"/>
        <w:ind w:left="4536" w:hanging="0"/>
        <w:rPr/>
      </w:pPr>
      <w:r>
        <w:rPr/>
      </w:r>
    </w:p>
    <w:p>
      <w:pPr>
        <w:pStyle w:val="Normal"/>
        <w:spacing w:lineRule="auto" w:line="240"/>
        <w:ind w:left="4536" w:hanging="0"/>
        <w:rPr>
          <w:b/>
          <w:bCs/>
        </w:rPr>
      </w:pPr>
      <w:r>
        <w:rPr>
          <w:b/>
          <w:bCs/>
        </w:rPr>
        <w:t>Взыскатель: Садоводческое некоммерческое товарищество «Астра»</w:t>
      </w:r>
    </w:p>
    <w:p>
      <w:pPr>
        <w:pStyle w:val="Normal"/>
        <w:spacing w:lineRule="auto" w:line="240"/>
        <w:ind w:left="4536" w:hanging="0"/>
        <w:rPr/>
      </w:pPr>
      <w:r>
        <w:rPr/>
        <w:t>Адрес: 142143, Московская обл., Подольский гор. округ, вблизи д. Борисовка.</w:t>
      </w:r>
    </w:p>
    <w:p>
      <w:pPr>
        <w:pStyle w:val="Normal"/>
        <w:spacing w:lineRule="auto" w:line="240"/>
        <w:ind w:left="4536" w:hanging="0"/>
        <w:rPr/>
      </w:pPr>
      <w:r>
        <w:rPr/>
        <w:t>ИНН: 5074022777</w:t>
      </w:r>
    </w:p>
    <w:p>
      <w:pPr>
        <w:pStyle w:val="Normal"/>
        <w:spacing w:lineRule="auto" w:line="240"/>
        <w:ind w:left="4536" w:hanging="0"/>
        <w:rPr/>
      </w:pPr>
      <w:r>
        <w:rPr/>
        <w:t>ОГРН: 1025007516820</w:t>
      </w:r>
    </w:p>
    <w:p>
      <w:pPr>
        <w:pStyle w:val="Normal"/>
        <w:spacing w:lineRule="auto" w:line="240"/>
        <w:ind w:left="4536" w:hanging="0"/>
        <w:rPr/>
      </w:pPr>
      <w:r>
        <w:rPr/>
      </w:r>
    </w:p>
    <w:p>
      <w:pPr>
        <w:pStyle w:val="Normal"/>
        <w:spacing w:lineRule="auto" w:line="240"/>
        <w:ind w:left="4536" w:hanging="0"/>
        <w:rPr>
          <w:b/>
          <w:bCs/>
        </w:rPr>
      </w:pPr>
      <w:r>
        <w:rPr>
          <w:b/>
          <w:bCs/>
        </w:rPr>
        <w:t xml:space="preserve">Должник: </w:t>
      </w:r>
      <w:r>
        <w:rPr>
          <w:b/>
          <w:bCs/>
        </w:rPr>
        <w:t>{fullname}</w:t>
      </w:r>
    </w:p>
    <w:p>
      <w:pPr>
        <w:pStyle w:val="Normal"/>
        <w:spacing w:lineRule="auto" w:line="240"/>
        <w:ind w:left="4536" w:hanging="0"/>
        <w:rPr/>
      </w:pPr>
      <w:r>
        <w:rPr/>
        <w:t xml:space="preserve">Адрес: </w:t>
      </w:r>
      <w:r>
        <w:rPr/>
        <w:t>{</w:t>
      </w:r>
      <w:bookmarkStart w:id="1" w:name="__DdeLink__315_413225713"/>
      <w:r>
        <w:rPr/>
        <w:t>passport_</w:t>
      </w:r>
      <w:bookmarkStart w:id="2" w:name="__DdeLink__306_413225713"/>
      <w:r>
        <w:rPr/>
        <w:t>address</w:t>
      </w:r>
      <w:bookmarkEnd w:id="1"/>
      <w:bookmarkEnd w:id="2"/>
      <w:r>
        <w:rPr/>
        <w:t>}</w:t>
      </w:r>
    </w:p>
    <w:p>
      <w:pPr>
        <w:pStyle w:val="Normal"/>
        <w:spacing w:lineRule="auto" w:line="240"/>
        <w:ind w:left="4536" w:hanging="0"/>
        <w:rPr/>
      </w:pPr>
      <w:r>
        <w:rPr/>
      </w:r>
    </w:p>
    <w:p>
      <w:pPr>
        <w:pStyle w:val="Normal"/>
        <w:spacing w:lineRule="auto" w:line="240"/>
        <w:ind w:left="4536" w:hanging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Сумма требований: </w:t>
      </w:r>
      <w:r>
        <w:rPr>
          <w:b/>
          <w:bCs/>
          <w:i/>
          <w:iCs/>
        </w:rPr>
        <w:t>{sum}</w:t>
      </w:r>
      <w:r>
        <w:rPr>
          <w:b/>
          <w:bCs/>
          <w:i/>
          <w:iCs/>
        </w:rPr>
        <w:t xml:space="preserve"> рублей</w:t>
      </w:r>
    </w:p>
    <w:p>
      <w:pPr>
        <w:pStyle w:val="Normal"/>
        <w:spacing w:lineRule="auto" w:line="240"/>
        <w:ind w:left="4536" w:hanging="0"/>
        <w:rPr>
          <w:b/>
          <w:bCs/>
          <w:i/>
          <w:i/>
          <w:iCs/>
        </w:rPr>
      </w:pPr>
      <w:r>
        <w:rPr>
          <w:b/>
          <w:bCs/>
          <w:i/>
          <w:iCs/>
        </w:rPr>
        <w:t>Госпошлина: 574 рубля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b/>
          <w:bCs/>
        </w:rPr>
      </w:pPr>
      <w:r>
        <w:rPr>
          <w:b/>
          <w:bCs/>
        </w:rPr>
        <w:t>ЗАЯВЛЕНИЕ</w:t>
      </w:r>
    </w:p>
    <w:p>
      <w:pPr>
        <w:pStyle w:val="Normal"/>
        <w:spacing w:lineRule="auto" w:line="240"/>
        <w:jc w:val="center"/>
        <w:rPr>
          <w:b/>
          <w:bCs/>
        </w:rPr>
      </w:pPr>
      <w:r>
        <w:rPr>
          <w:b/>
          <w:bCs/>
        </w:rPr>
        <w:t>о выдаче судебного приказа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ind w:firstLine="709"/>
        <w:jc w:val="both"/>
        <w:rPr/>
      </w:pPr>
      <w:r>
        <w:rPr>
          <w:b/>
          <w:bCs/>
        </w:rPr>
        <w:t>{fullname}</w:t>
      </w:r>
      <w:r>
        <w:rPr/>
        <w:t xml:space="preserve">, является с </w:t>
      </w:r>
      <w:r>
        <w:rPr/>
        <w:t>{</w:t>
      </w:r>
      <w:bookmarkStart w:id="3" w:name="__DdeLink__308_413225713"/>
      <w:r>
        <w:rPr/>
        <w:t>entered_at</w:t>
      </w:r>
      <w:bookmarkEnd w:id="3"/>
      <w:r>
        <w:rPr/>
        <w:t xml:space="preserve">} </w:t>
      </w:r>
      <w:r>
        <w:rPr/>
        <w:t xml:space="preserve">г. членом Садоводческого некоммерческого товарищества «Астра» </w:t>
        <w:br/>
        <w:t xml:space="preserve">ОГРН: 1025007516820 ИНН: 5074022777, что подтверждается </w:t>
      </w:r>
      <w:r>
        <w:rPr/>
        <w:t>{</w:t>
      </w:r>
      <w:bookmarkStart w:id="4" w:name="__DdeLink__432_413225713"/>
      <w:r>
        <w:rPr/>
        <w:t>entered_document</w:t>
      </w:r>
      <w:bookmarkEnd w:id="4"/>
      <w:r>
        <w:rPr/>
        <w:t>}</w:t>
      </w:r>
      <w:r>
        <w:rPr/>
        <w:t xml:space="preserve"> от </w:t>
      </w:r>
      <w:r>
        <w:rPr/>
        <w:t>{</w:t>
      </w:r>
      <w:bookmarkStart w:id="5" w:name="__DdeLink__308_413225713_Копия_1"/>
      <w:r>
        <w:rPr/>
        <w:t>entered_at</w:t>
      </w:r>
      <w:bookmarkEnd w:id="5"/>
      <w:r>
        <w:rPr/>
        <w:t xml:space="preserve">} </w:t>
      </w:r>
      <w:r>
        <w:rPr/>
        <w:t>г.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 xml:space="preserve">Должнику на праве частной собственности принадлежит земельный участок: Московская обл., Подольский р-н, с/о Стрелковский, вблизи д. Борисовка, СНТ «Астра», участок </w:t>
      </w:r>
      <w:r>
        <w:rPr/>
        <w:t>{land_number}</w:t>
      </w:r>
      <w:r>
        <w:rPr/>
        <w:t xml:space="preserve">, кадастровый номер </w:t>
      </w:r>
      <w:r>
        <w:rPr/>
        <w:t>{land_cadastral}</w:t>
      </w:r>
      <w:r>
        <w:rPr/>
        <w:t xml:space="preserve">, площадь </w:t>
      </w:r>
      <w:r>
        <w:rPr/>
        <w:t>{land_square}</w:t>
      </w:r>
      <w:r>
        <w:rPr/>
        <w:t xml:space="preserve"> кв.м.;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Общим собранием членов СНТ «Астра» были установлены следующие размеры членских взносов:</w:t>
      </w:r>
    </w:p>
    <w:p>
      <w:pPr>
        <w:pStyle w:val="ListParagraph"/>
        <w:numPr>
          <w:ilvl w:val="0"/>
          <w:numId w:val="1"/>
        </w:numPr>
        <w:spacing w:lineRule="auto" w:line="240"/>
        <w:ind w:left="57" w:firstLine="340"/>
        <w:jc w:val="both"/>
        <w:rPr/>
      </w:pPr>
      <w:r>
        <w:rPr/>
        <w:t>Протоколом №32 общего собрания членов СНТ «Астра» от 17.08.2019 года размер членских взносов установлен в размере 140 рублей за сотку ежемесячно;</w:t>
      </w:r>
    </w:p>
    <w:p>
      <w:pPr>
        <w:pStyle w:val="ListParagraph"/>
        <w:numPr>
          <w:ilvl w:val="0"/>
          <w:numId w:val="1"/>
        </w:numPr>
        <w:spacing w:lineRule="auto" w:line="240"/>
        <w:ind w:left="57" w:firstLine="340"/>
        <w:jc w:val="both"/>
        <w:rPr/>
      </w:pPr>
      <w:r>
        <w:rPr/>
        <w:t>Протоколом №34 общего собрания членов СНТ «Астра» от 21.08.2021 года размер членских взносов установлен в размере 200 рублей за сотку ежемесячно.</w:t>
      </w:r>
    </w:p>
    <w:p>
      <w:pPr>
        <w:pStyle w:val="Normal"/>
        <w:spacing w:lineRule="auto" w:line="240"/>
        <w:ind w:left="57" w:firstLine="340"/>
        <w:jc w:val="both"/>
        <w:rPr/>
      </w:pPr>
      <w:r>
        <w:rPr/>
        <w:t xml:space="preserve">За период с </w:t>
      </w:r>
      <w:r>
        <w:rPr/>
        <w:t>{debt_since}</w:t>
      </w:r>
      <w:r>
        <w:rPr/>
        <w:t xml:space="preserve"> года по </w:t>
      </w:r>
      <w:r>
        <w:rPr/>
        <w:t>{debt_until}</w:t>
      </w:r>
      <w:r>
        <w:rPr/>
        <w:t xml:space="preserve"> года у Должника образовалась задолженность по уплате членских взносов:</w:t>
      </w:r>
    </w:p>
    <w:p>
      <w:pPr>
        <w:pStyle w:val="Normal"/>
        <w:spacing w:lineRule="auto" w:line="240"/>
        <w:ind w:left="57" w:firstLine="340"/>
        <w:jc w:val="both"/>
        <w:rPr/>
      </w:pPr>
      <w:r>
        <w:rPr/>
        <w:t>1.</w:t>
        <w:tab/>
        <w:t>За участок №</w:t>
      </w:r>
      <w:r>
        <w:rPr/>
        <w:t>{land_number}</w:t>
      </w:r>
      <w:r>
        <w:rPr/>
        <w:t xml:space="preserve"> в размере </w:t>
      </w:r>
      <w:r>
        <w:rPr/>
        <w:t>{sum} рублей</w:t>
      </w:r>
      <w:r>
        <w:rPr/>
        <w:t xml:space="preserve"> (</w:t>
      </w:r>
      <w:r>
        <w:rPr/>
        <w:t>{sum_text}</w:t>
      </w:r>
      <w:r>
        <w:rPr/>
        <w:t>);</w:t>
      </w:r>
    </w:p>
    <w:p>
      <w:pPr>
        <w:pStyle w:val="Normal"/>
        <w:spacing w:lineRule="auto" w:line="240"/>
        <w:ind w:firstLine="1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both"/>
        <w:rPr/>
      </w:pPr>
      <w:r>
        <w:rPr/>
        <w:t>В соответствии со статьей 14 Федерального закона от 29 июля 2017 г. N 217-ФЗ "О ведении гражданами садоводства и огородничества для собственных нужд и о внесении изменений в отдельные законодательные акты Российской Федерации", вступившего в законную силу с 1 января 2019 г., взносы членов товарищества могут быть следующих видов: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1) членские взносы;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2) целевые взносы (часть 1).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Обязанность по внесению взносов распространяется на всех членов товарищества (часть 2).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Членские взносы вносятся членами товарищества в порядке, установленном уставом товарищества, на расчетный счет товарищества (часть 3).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Согласно с ч.6 ст. 11 Федерального закона от 29 июля 2017 года N 217-ФЗ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на членов садоводческого, огороднического или дачного некоммерческого объединения возложена обязанность по уплате членских и иных взносов, размер которых устанавливается Уставом.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В соответствии с пп. 9 ч. 1 ст. 8 названного Федерального закона в Уставе объединения обязательно указывается порядок внесения взносов, ответственность членов товарищества за нарушение обязательств по внесению взносов.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В соответствии с ч. 7 ст. 14 Закона о ведении гражданами садоводства в случаях, предусмотренных уставом товарищества, размер взносов может отличаться для отдельных членов товарищества, если это обусловлено различным объемом использования имущества общего пользования в зависимости от размера садового или огородного земельного участка и (или) суммарного размера площади объектов недвижимого имущества, расположенных на таком земельном участке, или размера доли в праве общей долевой собственности на такой земельный участок и (или) расположенные на нем объекты недвижимого имущества.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Размер взносов определяется на основании приходно-расходной сметы товарищества и финансово-экономического обоснования, утвержденных общим собранием членов товарищества (ч. 8 указанной статьи).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Уставом товарищества может быть установлен порядок взимания и размер пеней в случае несвоевременной уплаты взносов (часть 9).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В случае неуплаты взносов и пеней товарищество вправе взыскать их в судебном порядке (часть 10).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Поскольку размер пени и неустойки СНТ «Астра» установлен не был, подлежит взысканию неустойка по ст. 395 ГК РФ.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В силу ст. 395 ГК РФ, 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Размер процентов определяется ключевой ставкой Банка России, действовавшей в соответствующие периоды. Эти правила применяются, если иной размер процентов не установлен законом или договором.</w:t>
      </w:r>
    </w:p>
    <w:p>
      <w:pPr>
        <w:pStyle w:val="Normal"/>
        <w:spacing w:lineRule="auto" w:line="240"/>
        <w:ind w:firstLine="709"/>
        <w:jc w:val="both"/>
        <w:rPr/>
      </w:pPr>
      <w:r>
        <w:rPr/>
        <w:t>На основании вышеизложенного, руководствуясь ст. ст. 23, 122 - 124 Гражданского процессуального кодекса Российской Федерации,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center"/>
        <w:rPr>
          <w:b/>
          <w:bCs/>
        </w:rPr>
      </w:pPr>
      <w:r>
        <w:rPr>
          <w:b/>
          <w:bCs/>
        </w:rPr>
        <w:t>ПРОШУ: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both"/>
        <w:rPr/>
      </w:pPr>
      <w:r>
        <w:rPr/>
        <w:t>1.</w:t>
        <w:tab/>
        <w:t xml:space="preserve">Вынести судебный приказ о взыскании с Должника задолженности по уплате членских взносов, возникшей в период с </w:t>
      </w:r>
      <w:r>
        <w:rPr/>
        <w:t>{debt_since}</w:t>
      </w:r>
      <w:r>
        <w:rPr/>
        <w:t xml:space="preserve"> г. по </w:t>
      </w:r>
      <w:r>
        <w:rPr/>
        <w:t>{debt_until}</w:t>
      </w:r>
      <w:r>
        <w:rPr/>
        <w:t xml:space="preserve"> г., в размере </w:t>
      </w:r>
      <w:r>
        <w:rPr/>
        <w:t>{sum}</w:t>
      </w:r>
      <w:r>
        <w:rPr/>
        <w:t xml:space="preserve"> </w:t>
      </w:r>
      <w:r>
        <w:rPr/>
        <w:t xml:space="preserve">рублей </w:t>
      </w:r>
      <w:r>
        <w:rPr/>
        <w:t>(</w:t>
      </w:r>
      <w:r>
        <w:rPr/>
        <w:t>{sum_text}</w:t>
      </w:r>
      <w:r>
        <w:rPr/>
        <w:t xml:space="preserve">) , неустойки по 395 ГК РФ за период с </w:t>
      </w:r>
      <w:r>
        <w:rPr/>
        <w:t>{debt_since}</w:t>
      </w:r>
      <w:r>
        <w:rPr/>
        <w:t xml:space="preserve"> года по </w:t>
      </w:r>
      <w:r>
        <w:rPr/>
        <w:t>{debt_until}</w:t>
      </w:r>
      <w:r>
        <w:rPr/>
        <w:t xml:space="preserve"> года в размере </w:t>
      </w:r>
      <w:r>
        <w:rPr/>
        <w:t>{penalty} рублей</w:t>
      </w:r>
      <w:r>
        <w:rPr/>
        <w:t xml:space="preserve"> (</w:t>
      </w:r>
      <w:r>
        <w:rPr/>
        <w:t>{penalty_text})</w:t>
      </w:r>
      <w:r>
        <w:rPr/>
        <w:t>, расходов по уплате госпошлины в размере 574 (пятьсот семьдесят четыре) рубля.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both"/>
        <w:rPr>
          <w:b/>
          <w:bCs/>
        </w:rPr>
      </w:pPr>
      <w:r>
        <w:rPr>
          <w:b/>
          <w:bCs/>
        </w:rPr>
        <w:t>Приложения: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Копия Устава СНТ.</w:t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Расчёт требований.</w:t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Постановление Главы Подольского района №669</w:t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Копии протоколов об установлении суммы членских взносов.</w:t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 xml:space="preserve">Копия выписки из ЕГРН на участок с кадастровым номером </w:t>
      </w:r>
      <w:r>
        <w:rPr/>
        <w:t>{land_cadastral}</w:t>
      </w:r>
      <w:r>
        <w:rPr/>
        <w:t>.</w:t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360" w:firstLine="349"/>
        <w:jc w:val="both"/>
        <w:rPr/>
      </w:pPr>
      <w:r>
        <w:rPr/>
        <w:t xml:space="preserve">Копия карточки расчетов за период с </w:t>
      </w:r>
      <w:r>
        <w:rPr/>
        <w:t>{debt_since}</w:t>
      </w:r>
      <w:r>
        <w:rPr/>
        <w:t xml:space="preserve"> г. по </w:t>
      </w:r>
      <w:r>
        <w:rPr/>
        <w:t>{debt_until}</w:t>
      </w:r>
      <w:r>
        <w:rPr/>
        <w:t xml:space="preserve"> г. на участок с кадастровым номером </w:t>
      </w:r>
      <w:r>
        <w:rPr/>
        <w:t>{land_cadastral}</w:t>
      </w:r>
      <w:r>
        <w:rPr/>
        <w:t xml:space="preserve"> (участок </w:t>
      </w:r>
      <w:r>
        <w:rPr/>
        <w:t>{land_number}</w:t>
      </w:r>
      <w:r>
        <w:rPr/>
        <w:t>);</w:t>
      </w:r>
    </w:p>
    <w:p>
      <w:pPr>
        <w:pStyle w:val="Normal"/>
        <w:numPr>
          <w:ilvl w:val="0"/>
          <w:numId w:val="2"/>
        </w:numPr>
        <w:spacing w:lineRule="auto" w:line="240"/>
        <w:ind w:left="360" w:firstLine="349"/>
        <w:jc w:val="both"/>
        <w:rPr/>
      </w:pPr>
      <w:r>
        <w:rPr/>
        <w:t>Квитанция об уплате госпошлины.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both"/>
        <w:rPr/>
      </w:pPr>
      <w:r>
        <w:rPr/>
        <w:t>{today}</w:t>
      </w:r>
      <w:r>
        <w:rPr/>
        <w:t xml:space="preserve">   Сидоров К.М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68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84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7009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Calibr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DefaultParagraphFont" w:default="1">
    <w:name w:val="Default Paragraph Font"/>
    <w:qFormat/>
    <w:rPr/>
  </w:style>
  <w:style w:type="character" w:styleId="11" w:customStyle="1">
    <w:name w:val="Заголовок 1 Знак"/>
    <w:basedOn w:val="DefaultParagraphFont"/>
    <w:qFormat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12" w:customStyle="1">
    <w:name w:val="Стиль1 Знак"/>
    <w:basedOn w:val="11"/>
    <w:qFormat/>
    <w:rPr>
      <w:rFonts w:ascii="Times New Roman" w:hAnsi="Times New Roman" w:eastAsia="Calibri Light" w:cs="Calibri Light"/>
      <w:b/>
      <w:bCs/>
      <w:color w:val="2F5496"/>
      <w:sz w:val="28"/>
      <w:szCs w:val="32"/>
    </w:rPr>
  </w:style>
  <w:style w:type="character" w:styleId="21" w:customStyle="1">
    <w:name w:val="Заголовок 2 Знак"/>
    <w:basedOn w:val="DefaultParagraphFont"/>
    <w:qFormat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Стиль1"/>
    <w:basedOn w:val="1"/>
    <w:next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22" w:customStyle="1">
    <w:name w:val="Стиль22"/>
    <w:basedOn w:val="1"/>
    <w:next w:val="Normal"/>
    <w:qFormat/>
    <w:pPr>
      <w:spacing w:lineRule="auto" w:line="360"/>
      <w:ind w:firstLine="709"/>
      <w:jc w:val="center"/>
    </w:pPr>
    <w:rPr>
      <w:rFonts w:ascii="Times New Roman" w:hAnsi="Times New Roman"/>
      <w:b/>
      <w:bCs/>
      <w:caps/>
      <w:color w:val="000000"/>
      <w:sz w:val="28"/>
    </w:rPr>
  </w:style>
  <w:style w:type="paragraph" w:styleId="NoSpacing">
    <w:name w:val="No Spacing"/>
    <w:basedOn w:val="2"/>
    <w:qFormat/>
    <w:pPr>
      <w:spacing w:lineRule="auto" w:line="240"/>
    </w:pPr>
    <w:rPr>
      <w:rFonts w:ascii="Times New Roman" w:hAnsi="Times New Roman"/>
      <w:b/>
      <w:color w:val="auto"/>
      <w:sz w:val="28"/>
    </w:rPr>
  </w:style>
  <w:style w:type="paragraph" w:styleId="Msonormal" w:customStyle="1">
    <w:name w:val="msonormal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LibreOffice/7.5.1.2$Linux_X86_64 LibreOffice_project/81bce3cd17f5e01886721863a4fa0d99f91033a6</Application>
  <AppVersion>15.0000</AppVersion>
  <Pages>3</Pages>
  <Words>675</Words>
  <Characters>4404</Characters>
  <CharactersWithSpaces>5030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2022-02-21T10:12:00Z</dcterms:created>
  <dc:creator>Елена Тимофеева</dc:creator>
  <dc:description/>
  <dc:language>ru-RU</dc:language>
  <cp:lastModifiedBy/>
  <dcterms:modified xsi:type="dcterms:W3CDTF">2023-04-01T17:24:15Z</dcterms:modified>
  <cp:revision>16</cp:revision>
  <dc:subject/>
  <dc:title/>
</cp:coreProperties>
</file>