
<file path=[Content_Types].xml><?xml version="1.0" encoding="utf-8"?>
<Types xmlns="http://schemas.openxmlformats.org/package/2006/content-types">
  <Default Extension="jpeg" ContentType="image/jpe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42879" w14:textId="43FF5699" w:rsidR="00853ABF" w:rsidRDefault="0013055A">
      <w:r w:rsidRPr="0013055A">
        <w:t>Clearing Windows Event Logs</w:t>
      </w:r>
      <w:r>
        <w:t>:</w:t>
      </w:r>
    </w:p>
    <w:p w14:paraId="58C0F955" w14:textId="77777777" w:rsidR="0013055A" w:rsidRDefault="0013055A"/>
    <w:p w14:paraId="6E6EF2BE" w14:textId="77777777" w:rsidR="0013055A" w:rsidRPr="0013055A" w:rsidRDefault="0013055A" w:rsidP="0013055A">
      <w:pPr>
        <w:rPr>
          <w:b/>
          <w:bCs/>
        </w:rPr>
      </w:pPr>
      <w:r w:rsidRPr="0013055A">
        <w:rPr>
          <w:b/>
          <w:bCs/>
        </w:rPr>
        <w:t>Lab Environment</w:t>
      </w:r>
    </w:p>
    <w:p w14:paraId="316350B8" w14:textId="77777777" w:rsidR="0013055A" w:rsidRPr="0013055A" w:rsidRDefault="0013055A" w:rsidP="0013055A">
      <w:r w:rsidRPr="0013055A">
        <w:t>In this lab environment, you will be provided with GUI access to a Kali machine and a target Windows machine. The target machine running a vulnerable application will be accessible at </w:t>
      </w:r>
      <w:proofErr w:type="spellStart"/>
      <w:proofErr w:type="gramStart"/>
      <w:r w:rsidRPr="0013055A">
        <w:rPr>
          <w:b/>
          <w:bCs/>
        </w:rPr>
        <w:t>demo.ine.local</w:t>
      </w:r>
      <w:proofErr w:type="spellEnd"/>
      <w:proofErr w:type="gramEnd"/>
      <w:r w:rsidRPr="0013055A">
        <w:t>.</w:t>
      </w:r>
    </w:p>
    <w:p w14:paraId="4A1C79AF" w14:textId="77777777" w:rsidR="0013055A" w:rsidRPr="0013055A" w:rsidRDefault="0013055A" w:rsidP="0013055A">
      <w:r w:rsidRPr="0013055A">
        <w:rPr>
          <w:b/>
          <w:bCs/>
        </w:rPr>
        <w:t>Objective:</w:t>
      </w:r>
      <w:r w:rsidRPr="0013055A">
        <w:t> Your task is to exploit the vulnerable application and then clear the Windows Event logs with Metasploit.</w:t>
      </w:r>
    </w:p>
    <w:p w14:paraId="31633D3D" w14:textId="77777777" w:rsidR="0013055A" w:rsidRPr="0013055A" w:rsidRDefault="0013055A">
      <w:pPr>
        <w:rPr>
          <w:b/>
          <w:bCs/>
        </w:rPr>
      </w:pPr>
    </w:p>
    <w:p w14:paraId="3D852B55" w14:textId="5968B9D7" w:rsidR="0013055A" w:rsidRPr="0013055A" w:rsidRDefault="0013055A">
      <w:pPr>
        <w:rPr>
          <w:b/>
          <w:bCs/>
        </w:rPr>
      </w:pPr>
      <w:r w:rsidRPr="0013055A">
        <w:rPr>
          <w:b/>
          <w:bCs/>
        </w:rPr>
        <w:t>Solution:</w:t>
      </w:r>
    </w:p>
    <w:p w14:paraId="39347D6F" w14:textId="77777777" w:rsidR="0013055A" w:rsidRDefault="0013055A"/>
    <w:p w14:paraId="0382785E" w14:textId="77777777" w:rsidR="0013055A" w:rsidRPr="0013055A" w:rsidRDefault="0013055A" w:rsidP="0013055A">
      <w:r w:rsidRPr="0013055A">
        <w:rPr>
          <w:b/>
          <w:bCs/>
        </w:rPr>
        <w:t>Step 1:</w:t>
      </w:r>
      <w:r w:rsidRPr="0013055A">
        <w:t> Open the lab link to access the Kali machine.</w:t>
      </w:r>
    </w:p>
    <w:p w14:paraId="3F504EBE" w14:textId="6B3379CD" w:rsidR="0013055A" w:rsidRPr="0013055A" w:rsidRDefault="0013055A" w:rsidP="0013055A">
      <w:r w:rsidRPr="0013055A">
        <w:drawing>
          <wp:inline distT="0" distB="0" distL="0" distR="0" wp14:anchorId="4196C7B7" wp14:editId="204E6F0D">
            <wp:extent cx="5943600" cy="3342640"/>
            <wp:effectExtent l="0" t="0" r="0" b="0"/>
            <wp:docPr id="1678929569" name="Picture 16"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ontent Imag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06E9A964" w14:textId="77777777" w:rsidR="0013055A" w:rsidRPr="0013055A" w:rsidRDefault="0013055A" w:rsidP="0013055A">
      <w:r w:rsidRPr="0013055A">
        <w:rPr>
          <w:b/>
          <w:bCs/>
        </w:rPr>
        <w:t>Step 2:</w:t>
      </w:r>
      <w:r w:rsidRPr="0013055A">
        <w:t> Check if the target machine is reachable:</w:t>
      </w:r>
    </w:p>
    <w:p w14:paraId="4D14170D" w14:textId="77777777" w:rsidR="0013055A" w:rsidRPr="0013055A" w:rsidRDefault="0013055A" w:rsidP="0013055A">
      <w:r w:rsidRPr="0013055A">
        <w:rPr>
          <w:b/>
          <w:bCs/>
        </w:rPr>
        <w:t>Command:</w:t>
      </w:r>
    </w:p>
    <w:p w14:paraId="16C530A1" w14:textId="77777777" w:rsidR="0013055A" w:rsidRPr="0013055A" w:rsidRDefault="0013055A" w:rsidP="0013055A">
      <w:r w:rsidRPr="0013055A">
        <w:t xml:space="preserve">ping -c 4 </w:t>
      </w:r>
      <w:proofErr w:type="spellStart"/>
      <w:proofErr w:type="gramStart"/>
      <w:r w:rsidRPr="0013055A">
        <w:t>demo.ine.local</w:t>
      </w:r>
      <w:proofErr w:type="spellEnd"/>
      <w:proofErr w:type="gramEnd"/>
    </w:p>
    <w:p w14:paraId="25E76156" w14:textId="0633C03D" w:rsidR="0013055A" w:rsidRPr="0013055A" w:rsidRDefault="0013055A" w:rsidP="0013055A">
      <w:r>
        <w:rPr>
          <w:noProof/>
        </w:rPr>
        <w:lastRenderedPageBreak/>
        <w:drawing>
          <wp:inline distT="0" distB="0" distL="0" distR="0" wp14:anchorId="0A629CBC" wp14:editId="7D7BD98B">
            <wp:extent cx="5715294" cy="1790792"/>
            <wp:effectExtent l="0" t="0" r="0" b="0"/>
            <wp:docPr id="147152392" name="Picture 1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52392" name="Picture 17" descr="A screenshot of a computer program&#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15294" cy="1790792"/>
                    </a:xfrm>
                    <a:prstGeom prst="rect">
                      <a:avLst/>
                    </a:prstGeom>
                  </pic:spPr>
                </pic:pic>
              </a:graphicData>
            </a:graphic>
          </wp:inline>
        </w:drawing>
      </w:r>
    </w:p>
    <w:p w14:paraId="388DF9B5" w14:textId="77777777" w:rsidR="0013055A" w:rsidRPr="0013055A" w:rsidRDefault="0013055A" w:rsidP="0013055A">
      <w:r w:rsidRPr="0013055A">
        <w:t>The target is reachable.</w:t>
      </w:r>
    </w:p>
    <w:p w14:paraId="39B169F3" w14:textId="77777777" w:rsidR="0013055A" w:rsidRPr="0013055A" w:rsidRDefault="0013055A" w:rsidP="0013055A">
      <w:r w:rsidRPr="0013055A">
        <w:rPr>
          <w:b/>
          <w:bCs/>
        </w:rPr>
        <w:t>Step 3:</w:t>
      </w:r>
      <w:r w:rsidRPr="0013055A">
        <w:t xml:space="preserve"> Run </w:t>
      </w:r>
      <w:proofErr w:type="gramStart"/>
      <w:r w:rsidRPr="0013055A">
        <w:t>an</w:t>
      </w:r>
      <w:proofErr w:type="gramEnd"/>
      <w:r w:rsidRPr="0013055A">
        <w:t xml:space="preserve"> </w:t>
      </w:r>
      <w:proofErr w:type="spellStart"/>
      <w:r w:rsidRPr="0013055A">
        <w:t>nmap</w:t>
      </w:r>
      <w:proofErr w:type="spellEnd"/>
      <w:r w:rsidRPr="0013055A">
        <w:t xml:space="preserve"> scan against the target:</w:t>
      </w:r>
    </w:p>
    <w:p w14:paraId="663A56E8" w14:textId="77777777" w:rsidR="0013055A" w:rsidRPr="0013055A" w:rsidRDefault="0013055A" w:rsidP="0013055A">
      <w:r w:rsidRPr="0013055A">
        <w:rPr>
          <w:b/>
          <w:bCs/>
        </w:rPr>
        <w:t>Command:</w:t>
      </w:r>
    </w:p>
    <w:p w14:paraId="6724F4FF" w14:textId="77777777" w:rsidR="0013055A" w:rsidRPr="0013055A" w:rsidRDefault="0013055A" w:rsidP="0013055A">
      <w:proofErr w:type="spellStart"/>
      <w:r w:rsidRPr="0013055A">
        <w:t>nmap</w:t>
      </w:r>
      <w:proofErr w:type="spellEnd"/>
      <w:r w:rsidRPr="0013055A">
        <w:t xml:space="preserve"> -</w:t>
      </w:r>
      <w:proofErr w:type="spellStart"/>
      <w:r w:rsidRPr="0013055A">
        <w:t>sV</w:t>
      </w:r>
      <w:proofErr w:type="spellEnd"/>
      <w:r w:rsidRPr="0013055A">
        <w:t xml:space="preserve"> </w:t>
      </w:r>
      <w:proofErr w:type="spellStart"/>
      <w:proofErr w:type="gramStart"/>
      <w:r w:rsidRPr="0013055A">
        <w:t>demo.ine.local</w:t>
      </w:r>
      <w:proofErr w:type="spellEnd"/>
      <w:proofErr w:type="gramEnd"/>
    </w:p>
    <w:p w14:paraId="0FD7B800" w14:textId="49A1EC71" w:rsidR="0013055A" w:rsidRPr="0013055A" w:rsidRDefault="0013055A" w:rsidP="0013055A">
      <w:r>
        <w:rPr>
          <w:noProof/>
        </w:rPr>
        <w:drawing>
          <wp:inline distT="0" distB="0" distL="0" distR="0" wp14:anchorId="63F88809" wp14:editId="593A1A0F">
            <wp:extent cx="5867702" cy="3651438"/>
            <wp:effectExtent l="0" t="0" r="0" b="6350"/>
            <wp:docPr id="1998027887" name="Picture 20"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027887" name="Picture 20" descr="A computer screen shot of a computer program&#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867702" cy="3651438"/>
                    </a:xfrm>
                    <a:prstGeom prst="rect">
                      <a:avLst/>
                    </a:prstGeom>
                  </pic:spPr>
                </pic:pic>
              </a:graphicData>
            </a:graphic>
          </wp:inline>
        </w:drawing>
      </w:r>
    </w:p>
    <w:p w14:paraId="61BA97E9" w14:textId="77777777" w:rsidR="0013055A" w:rsidRPr="0013055A" w:rsidRDefault="0013055A" w:rsidP="0013055A">
      <w:r w:rsidRPr="0013055A">
        <w:rPr>
          <w:b/>
          <w:bCs/>
        </w:rPr>
        <w:t>Step 4:</w:t>
      </w:r>
      <w:r w:rsidRPr="0013055A">
        <w:t> Gaining access.</w:t>
      </w:r>
    </w:p>
    <w:p w14:paraId="4E62C386" w14:textId="77777777" w:rsidR="0013055A" w:rsidRPr="0013055A" w:rsidRDefault="0013055A" w:rsidP="0013055A">
      <w:r w:rsidRPr="0013055A">
        <w:t xml:space="preserve">The target system has a vulnerable version of </w:t>
      </w:r>
      <w:proofErr w:type="spellStart"/>
      <w:r w:rsidRPr="0013055A">
        <w:t>BadBlue</w:t>
      </w:r>
      <w:proofErr w:type="spellEnd"/>
      <w:r w:rsidRPr="0013055A">
        <w:t xml:space="preserve"> running on port 80 that can be exploited </w:t>
      </w:r>
      <w:proofErr w:type="gramStart"/>
      <w:r w:rsidRPr="0013055A">
        <w:t>through the use of</w:t>
      </w:r>
      <w:proofErr w:type="gramEnd"/>
      <w:r w:rsidRPr="0013055A">
        <w:t xml:space="preserve"> a Metasploit module.</w:t>
      </w:r>
    </w:p>
    <w:p w14:paraId="3DF3CB83" w14:textId="77777777" w:rsidR="0013055A" w:rsidRPr="0013055A" w:rsidRDefault="0013055A" w:rsidP="0013055A">
      <w:proofErr w:type="gramStart"/>
      <w:r w:rsidRPr="0013055A">
        <w:lastRenderedPageBreak/>
        <w:t>In order to</w:t>
      </w:r>
      <w:proofErr w:type="gramEnd"/>
      <w:r w:rsidRPr="0013055A">
        <w:t xml:space="preserve"> use this exploit module, we will need to start up the Metasploit Framework Console (</w:t>
      </w:r>
      <w:proofErr w:type="spellStart"/>
      <w:r w:rsidRPr="0013055A">
        <w:t>msfconsole</w:t>
      </w:r>
      <w:proofErr w:type="spellEnd"/>
      <w:r w:rsidRPr="0013055A">
        <w:t>), this can be done by running the following command:</w:t>
      </w:r>
    </w:p>
    <w:p w14:paraId="4CD346A4" w14:textId="77777777" w:rsidR="0013055A" w:rsidRPr="0013055A" w:rsidRDefault="0013055A" w:rsidP="0013055A">
      <w:r w:rsidRPr="0013055A">
        <w:rPr>
          <w:b/>
          <w:bCs/>
        </w:rPr>
        <w:t>Command:</w:t>
      </w:r>
    </w:p>
    <w:p w14:paraId="6049EA8D" w14:textId="148C5126" w:rsidR="0013055A" w:rsidRPr="0013055A" w:rsidRDefault="0013055A" w:rsidP="0013055A">
      <w:proofErr w:type="spellStart"/>
      <w:r w:rsidRPr="0013055A">
        <w:t>M</w:t>
      </w:r>
      <w:r w:rsidRPr="0013055A">
        <w:t>sfconsole</w:t>
      </w:r>
      <w:proofErr w:type="spellEnd"/>
      <w:r>
        <w:t xml:space="preserve"> -q</w:t>
      </w:r>
    </w:p>
    <w:p w14:paraId="0EB80F6C" w14:textId="5791453D" w:rsidR="0013055A" w:rsidRPr="0013055A" w:rsidRDefault="0013055A" w:rsidP="0013055A">
      <w:r>
        <w:rPr>
          <w:noProof/>
        </w:rPr>
        <w:drawing>
          <wp:inline distT="0" distB="0" distL="0" distR="0" wp14:anchorId="7B1A0BD9" wp14:editId="1124D032">
            <wp:extent cx="4775445" cy="1149409"/>
            <wp:effectExtent l="0" t="0" r="6350" b="0"/>
            <wp:docPr id="1022784421" name="Picture 18" descr="A black background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784421" name="Picture 18" descr="A black background with red and blue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775445" cy="1149409"/>
                    </a:xfrm>
                    <a:prstGeom prst="rect">
                      <a:avLst/>
                    </a:prstGeom>
                  </pic:spPr>
                </pic:pic>
              </a:graphicData>
            </a:graphic>
          </wp:inline>
        </w:drawing>
      </w:r>
    </w:p>
    <w:p w14:paraId="463460CD" w14:textId="77777777" w:rsidR="0013055A" w:rsidRPr="0013055A" w:rsidRDefault="0013055A" w:rsidP="0013055A">
      <w:r w:rsidRPr="0013055A">
        <w:t xml:space="preserve">After starting </w:t>
      </w:r>
      <w:proofErr w:type="spellStart"/>
      <w:r w:rsidRPr="0013055A">
        <w:t>msfconsole</w:t>
      </w:r>
      <w:proofErr w:type="spellEnd"/>
      <w:r w:rsidRPr="0013055A">
        <w:t>, we can load the module by running the following command:</w:t>
      </w:r>
    </w:p>
    <w:p w14:paraId="627265A6" w14:textId="77777777" w:rsidR="0013055A" w:rsidRPr="0013055A" w:rsidRDefault="0013055A" w:rsidP="0013055A">
      <w:r w:rsidRPr="0013055A">
        <w:rPr>
          <w:b/>
          <w:bCs/>
        </w:rPr>
        <w:t>Command:</w:t>
      </w:r>
    </w:p>
    <w:p w14:paraId="59B26E97" w14:textId="77777777" w:rsidR="0013055A" w:rsidRPr="0013055A" w:rsidRDefault="0013055A" w:rsidP="0013055A">
      <w:r w:rsidRPr="0013055A">
        <w:t>use exploit/windows/http/</w:t>
      </w:r>
      <w:proofErr w:type="spellStart"/>
      <w:r w:rsidRPr="0013055A">
        <w:t>badblue_passthru</w:t>
      </w:r>
      <w:proofErr w:type="spellEnd"/>
    </w:p>
    <w:p w14:paraId="2D49762A" w14:textId="48733762" w:rsidR="0013055A" w:rsidRPr="0013055A" w:rsidRDefault="0013055A" w:rsidP="0013055A">
      <w:r>
        <w:rPr>
          <w:noProof/>
        </w:rPr>
        <w:drawing>
          <wp:inline distT="0" distB="0" distL="0" distR="0" wp14:anchorId="072082A5" wp14:editId="4081B385">
            <wp:extent cx="5791498" cy="4115011"/>
            <wp:effectExtent l="0" t="0" r="0" b="0"/>
            <wp:docPr id="1885440373"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40373" name="Picture 19"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91498" cy="4115011"/>
                    </a:xfrm>
                    <a:prstGeom prst="rect">
                      <a:avLst/>
                    </a:prstGeom>
                  </pic:spPr>
                </pic:pic>
              </a:graphicData>
            </a:graphic>
          </wp:inline>
        </w:drawing>
      </w:r>
    </w:p>
    <w:p w14:paraId="764704E4" w14:textId="77777777" w:rsidR="0013055A" w:rsidRPr="0013055A" w:rsidRDefault="0013055A" w:rsidP="0013055A">
      <w:r w:rsidRPr="0013055A">
        <w:t>We will now need to configure the module options, more specifically, we will need to set the target. This can be done by running the following command:</w:t>
      </w:r>
    </w:p>
    <w:p w14:paraId="1D93A4A7" w14:textId="77777777" w:rsidR="0013055A" w:rsidRPr="0013055A" w:rsidRDefault="0013055A" w:rsidP="0013055A">
      <w:r w:rsidRPr="0013055A">
        <w:rPr>
          <w:b/>
          <w:bCs/>
        </w:rPr>
        <w:lastRenderedPageBreak/>
        <w:t>Command:</w:t>
      </w:r>
    </w:p>
    <w:p w14:paraId="44205E07" w14:textId="77777777" w:rsidR="0013055A" w:rsidRPr="0013055A" w:rsidRDefault="0013055A" w:rsidP="0013055A">
      <w:r w:rsidRPr="0013055A">
        <w:t xml:space="preserve">set RHOSTS </w:t>
      </w:r>
      <w:proofErr w:type="spellStart"/>
      <w:proofErr w:type="gramStart"/>
      <w:r w:rsidRPr="0013055A">
        <w:t>demo.ine.local</w:t>
      </w:r>
      <w:proofErr w:type="spellEnd"/>
      <w:proofErr w:type="gramEnd"/>
    </w:p>
    <w:p w14:paraId="28C417B3" w14:textId="6CF5E579" w:rsidR="0013055A" w:rsidRPr="0013055A" w:rsidRDefault="0013055A" w:rsidP="0013055A">
      <w:r>
        <w:rPr>
          <w:noProof/>
        </w:rPr>
        <w:drawing>
          <wp:inline distT="0" distB="0" distL="0" distR="0" wp14:anchorId="30714693" wp14:editId="0C58AB3B">
            <wp:extent cx="5651790" cy="273064"/>
            <wp:effectExtent l="0" t="0" r="6350" b="0"/>
            <wp:docPr id="204523340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233405" name="Picture 2045233405"/>
                    <pic:cNvPicPr/>
                  </pic:nvPicPr>
                  <pic:blipFill>
                    <a:blip r:embed="rId9">
                      <a:extLst>
                        <a:ext uri="{28A0092B-C50C-407E-A947-70E740481C1C}">
                          <a14:useLocalDpi xmlns:a14="http://schemas.microsoft.com/office/drawing/2010/main" val="0"/>
                        </a:ext>
                      </a:extLst>
                    </a:blip>
                    <a:stretch>
                      <a:fillRect/>
                    </a:stretch>
                  </pic:blipFill>
                  <pic:spPr>
                    <a:xfrm>
                      <a:off x="0" y="0"/>
                      <a:ext cx="5651790" cy="273064"/>
                    </a:xfrm>
                    <a:prstGeom prst="rect">
                      <a:avLst/>
                    </a:prstGeom>
                  </pic:spPr>
                </pic:pic>
              </a:graphicData>
            </a:graphic>
          </wp:inline>
        </w:drawing>
      </w:r>
    </w:p>
    <w:p w14:paraId="05CDE9C0" w14:textId="77777777" w:rsidR="0013055A" w:rsidRPr="0013055A" w:rsidRDefault="0013055A" w:rsidP="0013055A">
      <w:r w:rsidRPr="0013055A">
        <w:t>After configuring the module options, we can execute the exploit module by running the following command:</w:t>
      </w:r>
    </w:p>
    <w:p w14:paraId="478D154F" w14:textId="77777777" w:rsidR="0013055A" w:rsidRPr="0013055A" w:rsidRDefault="0013055A" w:rsidP="0013055A">
      <w:r w:rsidRPr="0013055A">
        <w:rPr>
          <w:b/>
          <w:bCs/>
        </w:rPr>
        <w:t>Command:</w:t>
      </w:r>
    </w:p>
    <w:p w14:paraId="0A775823" w14:textId="77777777" w:rsidR="0013055A" w:rsidRPr="0013055A" w:rsidRDefault="0013055A" w:rsidP="0013055A">
      <w:r w:rsidRPr="0013055A">
        <w:t>exploit</w:t>
      </w:r>
    </w:p>
    <w:p w14:paraId="1F7CE16D" w14:textId="77777777" w:rsidR="0013055A" w:rsidRPr="0013055A" w:rsidRDefault="0013055A" w:rsidP="0013055A">
      <w:r w:rsidRPr="0013055A">
        <w:t xml:space="preserve">As shown in the following screenshot, the exploit module runs successfully and provides us with a </w:t>
      </w:r>
      <w:proofErr w:type="spellStart"/>
      <w:r w:rsidRPr="0013055A">
        <w:t>meterpreter</w:t>
      </w:r>
      <w:proofErr w:type="spellEnd"/>
      <w:r w:rsidRPr="0013055A">
        <w:t xml:space="preserve"> session on the target system.</w:t>
      </w:r>
    </w:p>
    <w:p w14:paraId="14E0DA9B" w14:textId="5D8AA035" w:rsidR="0013055A" w:rsidRPr="0013055A" w:rsidRDefault="0013055A" w:rsidP="0013055A">
      <w:r>
        <w:rPr>
          <w:noProof/>
        </w:rPr>
        <w:drawing>
          <wp:inline distT="0" distB="0" distL="0" distR="0" wp14:anchorId="2A30EBD8" wp14:editId="32234EFC">
            <wp:extent cx="5791498" cy="1441524"/>
            <wp:effectExtent l="0" t="0" r="0" b="6350"/>
            <wp:docPr id="1410860263" name="Picture 2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860263" name="Picture 22" descr="A screen 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91498" cy="1441524"/>
                    </a:xfrm>
                    <a:prstGeom prst="rect">
                      <a:avLst/>
                    </a:prstGeom>
                  </pic:spPr>
                </pic:pic>
              </a:graphicData>
            </a:graphic>
          </wp:inline>
        </w:drawing>
      </w:r>
    </w:p>
    <w:p w14:paraId="112F3524" w14:textId="77777777" w:rsidR="0013055A" w:rsidRPr="0013055A" w:rsidRDefault="0013055A" w:rsidP="0013055A">
      <w:r w:rsidRPr="0013055A">
        <w:t>Now that we have gained access to the Windows target system, we can explore the process of clearing our tracks on the Windows target system.</w:t>
      </w:r>
    </w:p>
    <w:p w14:paraId="5B166ED5" w14:textId="77777777" w:rsidR="0013055A" w:rsidRPr="0013055A" w:rsidRDefault="0013055A" w:rsidP="0013055A">
      <w:r w:rsidRPr="0013055A">
        <w:rPr>
          <w:b/>
          <w:bCs/>
        </w:rPr>
        <w:t>Step 5:</w:t>
      </w:r>
      <w:r w:rsidRPr="0013055A">
        <w:t> Clearing Windows Event logs.</w:t>
      </w:r>
    </w:p>
    <w:p w14:paraId="06A6C988" w14:textId="77777777" w:rsidR="0013055A" w:rsidRPr="0013055A" w:rsidRDefault="0013055A" w:rsidP="0013055A">
      <w:r w:rsidRPr="0013055A">
        <w:t xml:space="preserve">Whenever you successfully gain access to a Windows target, </w:t>
      </w:r>
      <w:proofErr w:type="gramStart"/>
      <w:r w:rsidRPr="0013055A">
        <w:t>all of</w:t>
      </w:r>
      <w:proofErr w:type="gramEnd"/>
      <w:r w:rsidRPr="0013055A">
        <w:t xml:space="preserve"> your activity is being logged in the form of Windows events. Meterpreter provides you with the ability to clear the entire Windows Event log. This can be done by running the following command:</w:t>
      </w:r>
    </w:p>
    <w:p w14:paraId="478E2C50" w14:textId="77777777" w:rsidR="0013055A" w:rsidRPr="0013055A" w:rsidRDefault="0013055A" w:rsidP="0013055A">
      <w:r w:rsidRPr="0013055A">
        <w:rPr>
          <w:b/>
          <w:bCs/>
        </w:rPr>
        <w:t>Command:</w:t>
      </w:r>
    </w:p>
    <w:p w14:paraId="3446E4F6" w14:textId="77777777" w:rsidR="0013055A" w:rsidRPr="0013055A" w:rsidRDefault="0013055A" w:rsidP="0013055A">
      <w:proofErr w:type="spellStart"/>
      <w:r w:rsidRPr="0013055A">
        <w:t>clearev</w:t>
      </w:r>
      <w:proofErr w:type="spellEnd"/>
    </w:p>
    <w:p w14:paraId="1ECA7A6D" w14:textId="77777777" w:rsidR="0013055A" w:rsidRPr="0013055A" w:rsidRDefault="0013055A" w:rsidP="0013055A">
      <w:r w:rsidRPr="0013055A">
        <w:t xml:space="preserve">As shown in the following screenshot, </w:t>
      </w:r>
      <w:proofErr w:type="spellStart"/>
      <w:r w:rsidRPr="0013055A">
        <w:t>meterpreter</w:t>
      </w:r>
      <w:proofErr w:type="spellEnd"/>
      <w:r w:rsidRPr="0013055A">
        <w:t xml:space="preserve"> clears the Windows Event log.</w:t>
      </w:r>
    </w:p>
    <w:p w14:paraId="58C75EE5" w14:textId="3BA1BDF1" w:rsidR="0013055A" w:rsidRPr="0013055A" w:rsidRDefault="0013055A" w:rsidP="0013055A">
      <w:r>
        <w:rPr>
          <w:noProof/>
        </w:rPr>
        <w:drawing>
          <wp:inline distT="0" distB="0" distL="0" distR="0" wp14:anchorId="47008D82" wp14:editId="708E5B38">
            <wp:extent cx="4197566" cy="889046"/>
            <wp:effectExtent l="0" t="0" r="0" b="6350"/>
            <wp:docPr id="1030911168" name="Picture 23"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11168" name="Picture 23" descr="A black background with white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197566" cy="889046"/>
                    </a:xfrm>
                    <a:prstGeom prst="rect">
                      <a:avLst/>
                    </a:prstGeom>
                  </pic:spPr>
                </pic:pic>
              </a:graphicData>
            </a:graphic>
          </wp:inline>
        </w:drawing>
      </w:r>
    </w:p>
    <w:p w14:paraId="44681A25" w14:textId="77777777" w:rsidR="0013055A" w:rsidRDefault="0013055A"/>
    <w:sectPr w:rsidR="001305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A45"/>
    <w:rsid w:val="0013055A"/>
    <w:rsid w:val="00444B16"/>
    <w:rsid w:val="00505A45"/>
    <w:rsid w:val="00551663"/>
    <w:rsid w:val="00595B1E"/>
    <w:rsid w:val="00853A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346C9"/>
  <w15:chartTrackingRefBased/>
  <w15:docId w15:val="{6571EAAF-C1C9-4953-8768-9CCA242B0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5A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5A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5A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5A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5A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5A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5A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5A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5A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A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5A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5A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5A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5A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5A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5A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5A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5A45"/>
    <w:rPr>
      <w:rFonts w:eastAsiaTheme="majorEastAsia" w:cstheme="majorBidi"/>
      <w:color w:val="272727" w:themeColor="text1" w:themeTint="D8"/>
    </w:rPr>
  </w:style>
  <w:style w:type="paragraph" w:styleId="Title">
    <w:name w:val="Title"/>
    <w:basedOn w:val="Normal"/>
    <w:next w:val="Normal"/>
    <w:link w:val="TitleChar"/>
    <w:uiPriority w:val="10"/>
    <w:qFormat/>
    <w:rsid w:val="00505A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5A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5A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5A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5A45"/>
    <w:pPr>
      <w:spacing w:before="160"/>
      <w:jc w:val="center"/>
    </w:pPr>
    <w:rPr>
      <w:i/>
      <w:iCs/>
      <w:color w:val="404040" w:themeColor="text1" w:themeTint="BF"/>
    </w:rPr>
  </w:style>
  <w:style w:type="character" w:customStyle="1" w:styleId="QuoteChar">
    <w:name w:val="Quote Char"/>
    <w:basedOn w:val="DefaultParagraphFont"/>
    <w:link w:val="Quote"/>
    <w:uiPriority w:val="29"/>
    <w:rsid w:val="00505A45"/>
    <w:rPr>
      <w:i/>
      <w:iCs/>
      <w:color w:val="404040" w:themeColor="text1" w:themeTint="BF"/>
    </w:rPr>
  </w:style>
  <w:style w:type="paragraph" w:styleId="ListParagraph">
    <w:name w:val="List Paragraph"/>
    <w:basedOn w:val="Normal"/>
    <w:uiPriority w:val="34"/>
    <w:qFormat/>
    <w:rsid w:val="00505A45"/>
    <w:pPr>
      <w:ind w:left="720"/>
      <w:contextualSpacing/>
    </w:pPr>
  </w:style>
  <w:style w:type="character" w:styleId="IntenseEmphasis">
    <w:name w:val="Intense Emphasis"/>
    <w:basedOn w:val="DefaultParagraphFont"/>
    <w:uiPriority w:val="21"/>
    <w:qFormat/>
    <w:rsid w:val="00505A45"/>
    <w:rPr>
      <w:i/>
      <w:iCs/>
      <w:color w:val="2F5496" w:themeColor="accent1" w:themeShade="BF"/>
    </w:rPr>
  </w:style>
  <w:style w:type="paragraph" w:styleId="IntenseQuote">
    <w:name w:val="Intense Quote"/>
    <w:basedOn w:val="Normal"/>
    <w:next w:val="Normal"/>
    <w:link w:val="IntenseQuoteChar"/>
    <w:uiPriority w:val="30"/>
    <w:qFormat/>
    <w:rsid w:val="00505A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5A45"/>
    <w:rPr>
      <w:i/>
      <w:iCs/>
      <w:color w:val="2F5496" w:themeColor="accent1" w:themeShade="BF"/>
    </w:rPr>
  </w:style>
  <w:style w:type="character" w:styleId="IntenseReference">
    <w:name w:val="Intense Reference"/>
    <w:basedOn w:val="DefaultParagraphFont"/>
    <w:uiPriority w:val="32"/>
    <w:qFormat/>
    <w:rsid w:val="00505A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tmp"/><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tmp"/><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tmp"/><Relationship Id="rId11" Type="http://schemas.openxmlformats.org/officeDocument/2006/relationships/image" Target="media/image8.tmp"/><Relationship Id="rId5" Type="http://schemas.openxmlformats.org/officeDocument/2006/relationships/image" Target="media/image2.tmp"/><Relationship Id="rId10" Type="http://schemas.openxmlformats.org/officeDocument/2006/relationships/image" Target="media/image7.tmp"/><Relationship Id="rId4" Type="http://schemas.openxmlformats.org/officeDocument/2006/relationships/image" Target="media/image1.jpeg"/><Relationship Id="rId9" Type="http://schemas.openxmlformats.org/officeDocument/2006/relationships/image" Target="media/image6.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321</Words>
  <Characters>1773</Characters>
  <Application>Microsoft Office Word</Application>
  <DocSecurity>0</DocSecurity>
  <Lines>63</Lines>
  <Paragraphs>32</Paragraphs>
  <ScaleCrop>false</ScaleCrop>
  <Company/>
  <LinksUpToDate>false</LinksUpToDate>
  <CharactersWithSpaces>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farooq</dc:creator>
  <cp:keywords/>
  <dc:description/>
  <cp:lastModifiedBy>umar farooq</cp:lastModifiedBy>
  <cp:revision>2</cp:revision>
  <dcterms:created xsi:type="dcterms:W3CDTF">2025-10-17T04:32:00Z</dcterms:created>
  <dcterms:modified xsi:type="dcterms:W3CDTF">2025-10-17T04:40:00Z</dcterms:modified>
</cp:coreProperties>
</file>