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6607" w14:textId="1B21F288" w:rsidR="00853ABF" w:rsidRDefault="000941B5">
      <w:r>
        <w:t>Auditing fundamental:</w:t>
      </w:r>
    </w:p>
    <w:p w14:paraId="4BF764B4" w14:textId="3FCAF65D" w:rsidR="000941B5" w:rsidRDefault="00E54968">
      <w:r>
        <w:t>Security auditing</w:t>
      </w:r>
    </w:p>
    <w:p w14:paraId="665B860A" w14:textId="77777777" w:rsidR="00E54968" w:rsidRDefault="00E54968"/>
    <w:p w14:paraId="7C18CA52" w14:textId="5413D09A" w:rsidR="00E54968" w:rsidRDefault="00E54968">
      <w:r>
        <w:t xml:space="preserve">What to do when dealing with company </w:t>
      </w:r>
      <w:proofErr w:type="spellStart"/>
      <w:r>
        <w:t>adhare</w:t>
      </w:r>
      <w:proofErr w:type="spellEnd"/>
      <w:r>
        <w:t xml:space="preserve"> to </w:t>
      </w:r>
      <w:proofErr w:type="spellStart"/>
      <w:proofErr w:type="gramStart"/>
      <w:r>
        <w:t>compliance</w:t>
      </w:r>
      <w:r w:rsidR="00466DC2">
        <w:t>,standard</w:t>
      </w:r>
      <w:proofErr w:type="spellEnd"/>
      <w:proofErr w:type="gramEnd"/>
      <w:r>
        <w:t xml:space="preserve"> and regulation.</w:t>
      </w:r>
    </w:p>
    <w:p w14:paraId="2B37C4BE" w14:textId="77777777" w:rsidR="00E54968" w:rsidRDefault="00E54968"/>
    <w:sectPr w:rsidR="00E54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FB"/>
    <w:rsid w:val="000941B5"/>
    <w:rsid w:val="00466DC2"/>
    <w:rsid w:val="00511374"/>
    <w:rsid w:val="00551663"/>
    <w:rsid w:val="00595B1E"/>
    <w:rsid w:val="007760FB"/>
    <w:rsid w:val="00853ABF"/>
    <w:rsid w:val="00CC7074"/>
    <w:rsid w:val="00E5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6423"/>
  <w15:chartTrackingRefBased/>
  <w15:docId w15:val="{F5B0F76F-27AF-497D-BF4A-D6F11905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2025-08-19T13:02:00Z</dcterms:created>
  <dcterms:modified xsi:type="dcterms:W3CDTF">2025-08-19T13:27:00Z</dcterms:modified>
</cp:coreProperties>
</file>