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_gallery_exhibition_hall"/>
    <w:p>
      <w:pPr>
        <w:pStyle w:val="Heading1"/>
      </w:pPr>
      <w:r>
        <w:t xml:space="preserve">3d_gallery_exhibition_hall</w:t>
      </w:r>
    </w:p>
    <w:bookmarkStart w:id="26" w:name="d画廊展厅项目完成总结"/>
    <w:p>
      <w:pPr>
        <w:pStyle w:val="Heading2"/>
      </w:pPr>
      <w:r>
        <w:t xml:space="preserve">3D画廊展厅项目完成总结</w:t>
      </w:r>
    </w:p>
    <w:bookmarkStart w:id="20" w:name="项目概述"/>
    <w:p>
      <w:pPr>
        <w:pStyle w:val="Heading3"/>
      </w:pPr>
      <w:r>
        <w:t xml:space="preserve">🎯 项目概述</w:t>
      </w:r>
    </w:p>
    <w:p>
      <w:pPr>
        <w:pStyle w:val="FirstParagraph"/>
      </w:pPr>
      <w:r>
        <w:t xml:space="preserve">成功创建了一个专业的3D画廊展厅Web应用，基于用户提供的参考图片，使用Three.js和Cannon.js技术实现了沉浸式的3D美术馆体验。</w:t>
      </w:r>
    </w:p>
    <w:bookmarkEnd w:id="20"/>
    <w:bookmarkStart w:id="21" w:name="执行过程"/>
    <w:p>
      <w:pPr>
        <w:pStyle w:val="Heading3"/>
      </w:pPr>
      <w:r>
        <w:t xml:space="preserve">📋 执行过程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需求分析</w:t>
      </w:r>
      <w:r>
        <w:t xml:space="preserve">: 分析用户上传的参考图片，了解期望的画廊效果和风格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技术规划</w:t>
      </w:r>
      <w:r>
        <w:t xml:space="preserve">: 制定详细的开发计划，包含3D场景、交互控制、照明系统等关键模块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开发实施</w:t>
      </w:r>
      <w:r>
        <w:t xml:space="preserve">: 使用interactive_website_dev_agent完成完整的3D画廊开发和部署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质量交付</w:t>
      </w:r>
      <w:r>
        <w:t xml:space="preserve">: 提供完整的Web应用和使用指南</w:t>
      </w:r>
    </w:p>
    <w:bookmarkEnd w:id="21"/>
    <w:bookmarkStart w:id="22" w:name="核心功能实现"/>
    <w:p>
      <w:pPr>
        <w:pStyle w:val="Heading3"/>
      </w:pPr>
      <w:r>
        <w:t xml:space="preserve">✅ 核心功能实现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3D空间</w:t>
      </w:r>
      <w:r>
        <w:t xml:space="preserve">: 立方体画廊房间，四面白色墙壁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画作展示</w:t>
      </w:r>
      <w:r>
        <w:t xml:space="preserve">: 12幅画作（每墙3幅），专业画框装裱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照明系统</w:t>
      </w:r>
      <w:r>
        <w:t xml:space="preserve">: 每幅画作上方专业聚光灯 + 环境照明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交互控制</w:t>
      </w:r>
      <w:r>
        <w:t xml:space="preserve">: WASD键行走控制 + 鼠标360度视角控制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物理引擎</w:t>
      </w:r>
      <w:r>
        <w:t xml:space="preserve">: Cannon.js碰撞检测，防止穿墙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材质纹理</w:t>
      </w:r>
      <w:r>
        <w:t xml:space="preserve">: 木质地板纹理 + 白色墙壁材质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响应式设计</w:t>
      </w:r>
      <w:r>
        <w:t xml:space="preserve">: 适配不同屏幕尺寸</w:t>
      </w:r>
    </w:p>
    <w:bookmarkEnd w:id="22"/>
    <w:bookmarkStart w:id="23" w:name="部署信息"/>
    <w:p>
      <w:pPr>
        <w:pStyle w:val="Heading3"/>
      </w:pPr>
      <w:r>
        <w:t xml:space="preserve">🌐 部署信息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访问地址</w:t>
      </w:r>
      <w:r>
        <w:t xml:space="preserve">: https://sdu4hqch5522.space.minimax.io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技术栈</w:t>
      </w:r>
      <w:r>
        <w:t xml:space="preserve">: Three.js + Cannon.js + 现代Web技术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兼容性</w:t>
      </w:r>
      <w:r>
        <w:t xml:space="preserve">: 支持现代浏览器和移动设备</w:t>
      </w:r>
    </w:p>
    <w:bookmarkEnd w:id="23"/>
    <w:bookmarkStart w:id="24" w:name="使用指南"/>
    <w:p>
      <w:pPr>
        <w:pStyle w:val="Heading3"/>
      </w:pPr>
      <w:r>
        <w:t xml:space="preserve">🎮 使用指南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移动控制</w:t>
      </w:r>
      <w:r>
        <w:t xml:space="preserve">: W/S前后移动，A/D左右移动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视角控制</w:t>
      </w:r>
      <w:r>
        <w:t xml:space="preserve">: 鼠标移动控制第一人称视角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最佳体验</w:t>
      </w:r>
      <w:r>
        <w:t xml:space="preserve">: 建议使用桌面浏览器获得最佳3D体验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加载提示</w:t>
      </w:r>
      <w:r>
        <w:t xml:space="preserve">: 首次访问需要加载3D资源，请耐心等待</w:t>
      </w:r>
    </w:p>
    <w:bookmarkEnd w:id="24"/>
    <w:bookmarkStart w:id="25" w:name="技术特色"/>
    <w:p>
      <w:pPr>
        <w:pStyle w:val="Heading3"/>
      </w:pPr>
      <w:r>
        <w:t xml:space="preserve">🔧 技术特色</w:t>
      </w:r>
    </w:p>
    <w:p>
      <w:pPr>
        <w:numPr>
          <w:ilvl w:val="0"/>
          <w:numId w:val="1005"/>
        </w:numPr>
        <w:pStyle w:val="Compact"/>
      </w:pPr>
      <w:r>
        <w:t xml:space="preserve">专业画廊照明算法</w:t>
      </w:r>
    </w:p>
    <w:p>
      <w:pPr>
        <w:numPr>
          <w:ilvl w:val="0"/>
          <w:numId w:val="1005"/>
        </w:numPr>
        <w:pStyle w:val="Compact"/>
      </w:pPr>
      <w:r>
        <w:t xml:space="preserve">真实物理碰撞检测</w:t>
      </w:r>
    </w:p>
    <w:p>
      <w:pPr>
        <w:numPr>
          <w:ilvl w:val="0"/>
          <w:numId w:val="1005"/>
        </w:numPr>
        <w:pStyle w:val="Compact"/>
      </w:pPr>
      <w:r>
        <w:t xml:space="preserve">高质量材质和纹理</w:t>
      </w:r>
    </w:p>
    <w:p>
      <w:pPr>
        <w:numPr>
          <w:ilvl w:val="0"/>
          <w:numId w:val="1005"/>
        </w:numPr>
        <w:pStyle w:val="Compact"/>
      </w:pPr>
      <w:r>
        <w:t xml:space="preserve">优化的性能表现</w:t>
      </w:r>
    </w:p>
    <w:p>
      <w:pPr>
        <w:numPr>
          <w:ilvl w:val="0"/>
          <w:numId w:val="1005"/>
        </w:numPr>
        <w:pStyle w:val="Compact"/>
      </w:pPr>
      <w:r>
        <w:t xml:space="preserve">沉浸式第一人称体验</w:t>
      </w:r>
    </w:p>
    <w:p>
      <w:pPr>
        <w:pStyle w:val="FirstParagraph"/>
      </w:pPr>
      <w:r>
        <w:t xml:space="preserve">用户现在可以直接访问链接体验3D画廊，如有任何问题或优化建议可随时反馈。</w:t>
      </w:r>
    </w:p>
    <w:bookmarkEnd w:id="25"/>
    <w:bookmarkEnd w:id="26"/>
    <w:bookmarkStart w:id="27" w:name="key-files"/>
    <w:p>
      <w:pPr>
        <w:pStyle w:val="Heading2"/>
      </w:pPr>
      <w:r>
        <w:t xml:space="preserve">Key Files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2025-08-13T13:24:23Z</dcterms:created>
  <dcterms:modified xsi:type="dcterms:W3CDTF">2025-08-13T13:24:23Z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