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E668F" w:rsidRPr="003E668F" w:rsidRDefault="003E668F" w:rsidP="003E668F">
      <w:r w:rsidRPr="003E668F">
        <w:rPr>
          <w:b/>
          <w:bCs/>
        </w:rPr>
        <w:t>Team Accomplishments in 2nd Line Credit Risk Management (Cards Portfolio)</w:t>
      </w:r>
    </w:p>
    <w:p w:rsidR="003E668F" w:rsidRPr="003E668F" w:rsidRDefault="003E668F" w:rsidP="003E668F">
      <w:pPr>
        <w:numPr>
          <w:ilvl w:val="0"/>
          <w:numId w:val="1"/>
        </w:numPr>
      </w:pPr>
      <w:r w:rsidRPr="003E668F">
        <w:rPr>
          <w:b/>
          <w:bCs/>
        </w:rPr>
        <w:t>Tableau Automation of MIS Reports</w:t>
      </w:r>
    </w:p>
    <w:p w:rsidR="003E668F" w:rsidRPr="003E668F" w:rsidRDefault="003E668F" w:rsidP="003E668F">
      <w:pPr>
        <w:numPr>
          <w:ilvl w:val="1"/>
          <w:numId w:val="1"/>
        </w:numPr>
      </w:pPr>
      <w:r w:rsidRPr="003E668F">
        <w:t>Our team successfully automated key risk and performance reports using Tableau, significantly reducing manual intervention by 50% and providing real-time insights into the portfolio’s risk metrics.</w:t>
      </w:r>
    </w:p>
    <w:p w:rsidR="003E668F" w:rsidRPr="003E668F" w:rsidRDefault="003E668F" w:rsidP="003E668F">
      <w:pPr>
        <w:numPr>
          <w:ilvl w:val="0"/>
          <w:numId w:val="1"/>
        </w:numPr>
      </w:pPr>
      <w:r w:rsidRPr="003E668F">
        <w:rPr>
          <w:b/>
          <w:bCs/>
        </w:rPr>
        <w:t>Effective Challenge of Credit Risk Strategies</w:t>
      </w:r>
    </w:p>
    <w:p w:rsidR="003E668F" w:rsidRPr="003E668F" w:rsidRDefault="003E668F" w:rsidP="003E668F">
      <w:pPr>
        <w:numPr>
          <w:ilvl w:val="1"/>
          <w:numId w:val="1"/>
        </w:numPr>
      </w:pPr>
      <w:r w:rsidRPr="003E668F">
        <w:t>We provided effective, data-driven challenges to the 1st Line's credit risk strategies, helping refine risk mitigation approaches. This ensured the portfolio remained resilient through macroeconomic volatility, resulting in a 15% reduction in expected losses.</w:t>
      </w:r>
    </w:p>
    <w:p w:rsidR="003E668F" w:rsidRPr="003E668F" w:rsidRDefault="003E668F" w:rsidP="003E668F">
      <w:pPr>
        <w:numPr>
          <w:ilvl w:val="0"/>
          <w:numId w:val="1"/>
        </w:numPr>
      </w:pPr>
      <w:r w:rsidRPr="003E668F">
        <w:rPr>
          <w:b/>
          <w:bCs/>
        </w:rPr>
        <w:t>Stress Testing and Scenario Analysis</w:t>
      </w:r>
    </w:p>
    <w:p w:rsidR="003E668F" w:rsidRPr="003E668F" w:rsidRDefault="003E668F" w:rsidP="003E668F">
      <w:pPr>
        <w:numPr>
          <w:ilvl w:val="1"/>
          <w:numId w:val="1"/>
        </w:numPr>
      </w:pPr>
      <w:r w:rsidRPr="003E668F">
        <w:t>The team enhanced our stress testing capabilities, performing detailed scenario analysis to assess the portfolio’s resilience under various adverse conditions. This provided crucial insights for decision-makers and ensured regulatory alignment.</w:t>
      </w:r>
    </w:p>
    <w:p w:rsidR="003E668F" w:rsidRPr="003E668F" w:rsidRDefault="003E668F" w:rsidP="003E668F">
      <w:pPr>
        <w:numPr>
          <w:ilvl w:val="0"/>
          <w:numId w:val="1"/>
        </w:numPr>
      </w:pPr>
      <w:r w:rsidRPr="003E668F">
        <w:rPr>
          <w:b/>
          <w:bCs/>
        </w:rPr>
        <w:t>Enhanced Risk Monitoring through Dynamic Dashboards</w:t>
      </w:r>
    </w:p>
    <w:p w:rsidR="003E668F" w:rsidRPr="003E668F" w:rsidRDefault="003E668F" w:rsidP="003E668F">
      <w:pPr>
        <w:numPr>
          <w:ilvl w:val="1"/>
          <w:numId w:val="1"/>
        </w:numPr>
      </w:pPr>
      <w:r w:rsidRPr="003E668F">
        <w:t>We introduced advanced, interactive dashboards for tracking key risk indicators, including delinquency rates, loss provisions, and early warning signals. This enabled proactive identification of emerging risks and timely strategic responses.</w:t>
      </w:r>
    </w:p>
    <w:p w:rsidR="003E668F" w:rsidRPr="003E668F" w:rsidRDefault="003E668F" w:rsidP="003E668F">
      <w:pPr>
        <w:numPr>
          <w:ilvl w:val="0"/>
          <w:numId w:val="1"/>
        </w:numPr>
      </w:pPr>
      <w:r w:rsidRPr="003E668F">
        <w:rPr>
          <w:b/>
          <w:bCs/>
        </w:rPr>
        <w:t>Risk Appetite Framework Optimization</w:t>
      </w:r>
    </w:p>
    <w:p w:rsidR="003E668F" w:rsidRPr="003E668F" w:rsidRDefault="003E668F" w:rsidP="003E668F">
      <w:pPr>
        <w:numPr>
          <w:ilvl w:val="1"/>
          <w:numId w:val="1"/>
        </w:numPr>
      </w:pPr>
      <w:r w:rsidRPr="003E668F">
        <w:t>Our team revisited and optimized the risk appetite framework for the credit card portfolio, incorporating insights on post-COVID consumer behavior, ensuring that risk levels were well-managed while supporting portfolio growth.</w:t>
      </w:r>
    </w:p>
    <w:p w:rsidR="003E668F" w:rsidRPr="003E668F" w:rsidRDefault="003E668F" w:rsidP="003E668F">
      <w:pPr>
        <w:numPr>
          <w:ilvl w:val="0"/>
          <w:numId w:val="1"/>
        </w:numPr>
      </w:pPr>
      <w:r w:rsidRPr="003E668F">
        <w:rPr>
          <w:b/>
          <w:bCs/>
        </w:rPr>
        <w:t>Collaboration with 1st Line to Improve Risk Models</w:t>
      </w:r>
    </w:p>
    <w:p w:rsidR="003E668F" w:rsidRPr="003E668F" w:rsidRDefault="003E668F" w:rsidP="003E668F">
      <w:pPr>
        <w:numPr>
          <w:ilvl w:val="1"/>
          <w:numId w:val="1"/>
        </w:numPr>
      </w:pPr>
      <w:r w:rsidRPr="003E668F">
        <w:t>Through close collaboration with 1st Line teams, we helped improve the accuracy of credit risk models, enhancing their ability to predict default risk and maintaining credit losses within acceptable limits, even during periods of economic uncertainty.</w:t>
      </w:r>
    </w:p>
    <w:p w:rsidR="003E668F" w:rsidRPr="003E668F" w:rsidRDefault="003E668F" w:rsidP="003E668F">
      <w:pPr>
        <w:numPr>
          <w:ilvl w:val="0"/>
          <w:numId w:val="1"/>
        </w:numPr>
      </w:pPr>
      <w:r w:rsidRPr="003E668F">
        <w:rPr>
          <w:b/>
          <w:bCs/>
        </w:rPr>
        <w:t>Strengthened Governance and Regulatory Compliance</w:t>
      </w:r>
    </w:p>
    <w:p w:rsidR="003E668F" w:rsidRPr="003E668F" w:rsidRDefault="003E668F" w:rsidP="003E668F">
      <w:pPr>
        <w:numPr>
          <w:ilvl w:val="1"/>
          <w:numId w:val="1"/>
        </w:numPr>
      </w:pPr>
      <w:r w:rsidRPr="003E668F">
        <w:t>The team ensured strong governance practices and adherence to regulatory requirements, including comprehensive risk assessments and audit preparations. As a result, we achieved zero audit issues in the last year, demonstrating our commitment to regulatory excellence.</w:t>
      </w:r>
    </w:p>
    <w:p w:rsidR="003E668F" w:rsidRPr="003E668F" w:rsidRDefault="003E668F" w:rsidP="003E668F">
      <w:pPr>
        <w:numPr>
          <w:ilvl w:val="0"/>
          <w:numId w:val="1"/>
        </w:numPr>
      </w:pPr>
      <w:r w:rsidRPr="003E668F">
        <w:rPr>
          <w:b/>
          <w:bCs/>
        </w:rPr>
        <w:t>Mentorship and Development within the Team</w:t>
      </w:r>
    </w:p>
    <w:p w:rsidR="003E668F" w:rsidRPr="003E668F" w:rsidRDefault="003E668F" w:rsidP="003E668F">
      <w:pPr>
        <w:numPr>
          <w:ilvl w:val="1"/>
          <w:numId w:val="1"/>
        </w:numPr>
      </w:pPr>
      <w:r w:rsidRPr="003E668F">
        <w:t>We fostered a collaborative, high-performing environment, promoting continuous learning and mentorship across the team. This enabled us to stay ahead of emerging risk trends, adopt innovative tools, and deliver impactful results.</w:t>
      </w:r>
    </w:p>
    <w:p w:rsidR="003E668F" w:rsidRPr="003E668F" w:rsidRDefault="003E668F" w:rsidP="003E668F">
      <w:r w:rsidRPr="003E668F">
        <w:t xml:space="preserve">These accomplishments reflect the team's collective effort to enhance credit risk management for the </w:t>
      </w:r>
      <w:proofErr w:type="gramStart"/>
      <w:r w:rsidRPr="003E668F">
        <w:t>cards</w:t>
      </w:r>
      <w:proofErr w:type="gramEnd"/>
      <w:r w:rsidRPr="003E668F">
        <w:t xml:space="preserve"> portfolio, ensuring a balance between risk control and business growth.</w:t>
      </w:r>
    </w:p>
    <w:p w:rsidR="003E668F" w:rsidRPr="003E668F" w:rsidRDefault="003E668F" w:rsidP="003E668F">
      <w:r w:rsidRPr="003E668F">
        <w:t>4o</w:t>
      </w:r>
    </w:p>
    <w:p w:rsidR="003E668F" w:rsidRPr="003E668F" w:rsidRDefault="003E668F" w:rsidP="003E668F">
      <w:pPr>
        <w:rPr>
          <w:b/>
          <w:bCs/>
        </w:rPr>
      </w:pPr>
      <w:r w:rsidRPr="003E668F">
        <w:rPr>
          <w:b/>
          <w:bCs/>
        </w:rPr>
        <w:t>You said:</w:t>
      </w:r>
    </w:p>
    <w:p w:rsidR="003E668F" w:rsidRPr="003E668F" w:rsidRDefault="003E668F" w:rsidP="003E668F">
      <w:r w:rsidRPr="003E668F">
        <w:t>Think is these as key accomplishments a team would achieve in a year. Write it from that perspective as if this will go to a leadership deck for townhall</w:t>
      </w:r>
    </w:p>
    <w:p w:rsidR="003E668F" w:rsidRPr="003E668F" w:rsidRDefault="003E668F" w:rsidP="003E668F">
      <w:pPr>
        <w:rPr>
          <w:b/>
          <w:bCs/>
        </w:rPr>
      </w:pPr>
      <w:r w:rsidRPr="003E668F">
        <w:rPr>
          <w:b/>
          <w:bCs/>
        </w:rPr>
        <w:t>ChatGPT said:</w:t>
      </w:r>
    </w:p>
    <w:p w:rsidR="003E668F" w:rsidRPr="003E668F" w:rsidRDefault="003E668F" w:rsidP="003E668F">
      <w:r w:rsidRPr="003E668F">
        <w:lastRenderedPageBreak/>
        <w:t>ChatGPT</w:t>
      </w:r>
    </w:p>
    <w:p w:rsidR="003E668F" w:rsidRPr="003E668F" w:rsidRDefault="003E668F" w:rsidP="003E668F">
      <w:r w:rsidRPr="003E668F">
        <w:rPr>
          <w:b/>
          <w:bCs/>
        </w:rPr>
        <w:t>Key Accomplishments of the 2nd Line Credit Risk Team (Cards Portfolio) – Year in Review</w:t>
      </w:r>
    </w:p>
    <w:p w:rsidR="003E668F" w:rsidRPr="003E668F" w:rsidRDefault="003E668F" w:rsidP="003E668F">
      <w:pPr>
        <w:numPr>
          <w:ilvl w:val="0"/>
          <w:numId w:val="2"/>
        </w:numPr>
      </w:pPr>
      <w:r w:rsidRPr="003E668F">
        <w:rPr>
          <w:b/>
          <w:bCs/>
        </w:rPr>
        <w:t>Automated Risk Reporting with Tableau</w:t>
      </w:r>
    </w:p>
    <w:p w:rsidR="003E668F" w:rsidRPr="003E668F" w:rsidRDefault="003E668F" w:rsidP="003E668F">
      <w:pPr>
        <w:numPr>
          <w:ilvl w:val="1"/>
          <w:numId w:val="2"/>
        </w:numPr>
      </w:pPr>
      <w:r w:rsidRPr="003E668F">
        <w:t>Achieved full automation of credit risk and portfolio performance reports through Tableau, reducing manual reporting time by 50% and improving decision-making by delivering real-time risk insights to senior leadership.</w:t>
      </w:r>
    </w:p>
    <w:p w:rsidR="003E668F" w:rsidRPr="003E668F" w:rsidRDefault="003E668F" w:rsidP="003E668F">
      <w:pPr>
        <w:numPr>
          <w:ilvl w:val="0"/>
          <w:numId w:val="2"/>
        </w:numPr>
      </w:pPr>
      <w:r w:rsidRPr="003E668F">
        <w:rPr>
          <w:b/>
          <w:bCs/>
        </w:rPr>
        <w:t>Strategic Risk Challenge Amidst Macro Volatility</w:t>
      </w:r>
    </w:p>
    <w:p w:rsidR="003E668F" w:rsidRPr="003E668F" w:rsidRDefault="003E668F" w:rsidP="003E668F">
      <w:pPr>
        <w:numPr>
          <w:ilvl w:val="1"/>
          <w:numId w:val="2"/>
        </w:numPr>
      </w:pPr>
      <w:r w:rsidRPr="003E668F">
        <w:t>Led effective challenges to 1st Line credit strategies during a turbulent macroeconomic environment, refining risk actions that resulted in a 15% reduction in expected losses and ensuring the portfolio’s resilience through market uncertainty.</w:t>
      </w:r>
    </w:p>
    <w:p w:rsidR="003E668F" w:rsidRPr="003E668F" w:rsidRDefault="003E668F" w:rsidP="003E668F">
      <w:pPr>
        <w:numPr>
          <w:ilvl w:val="0"/>
          <w:numId w:val="2"/>
        </w:numPr>
      </w:pPr>
      <w:r w:rsidRPr="003E668F">
        <w:rPr>
          <w:b/>
          <w:bCs/>
        </w:rPr>
        <w:t>Advanced Stress Testing and Scenario Analysis</w:t>
      </w:r>
    </w:p>
    <w:p w:rsidR="003E668F" w:rsidRPr="003E668F" w:rsidRDefault="003E668F" w:rsidP="003E668F">
      <w:pPr>
        <w:numPr>
          <w:ilvl w:val="1"/>
          <w:numId w:val="2"/>
        </w:numPr>
      </w:pPr>
      <w:r w:rsidRPr="003E668F">
        <w:t>Enhanced our stress testing framework, running comprehensive scenario analyses to assess portfolio vulnerability under adverse economic conditions. Insights from these analyses were instrumental in risk mitigation planning and shaping strategic discussions.</w:t>
      </w:r>
    </w:p>
    <w:p w:rsidR="003E668F" w:rsidRPr="003E668F" w:rsidRDefault="003E668F" w:rsidP="003E668F">
      <w:pPr>
        <w:numPr>
          <w:ilvl w:val="0"/>
          <w:numId w:val="2"/>
        </w:numPr>
      </w:pPr>
      <w:r w:rsidRPr="003E668F">
        <w:rPr>
          <w:b/>
          <w:bCs/>
        </w:rPr>
        <w:t>Launch of Real-Time Risk Monitoring Dashboards</w:t>
      </w:r>
    </w:p>
    <w:p w:rsidR="003E668F" w:rsidRPr="003E668F" w:rsidRDefault="003E668F" w:rsidP="003E668F">
      <w:pPr>
        <w:numPr>
          <w:ilvl w:val="1"/>
          <w:numId w:val="2"/>
        </w:numPr>
      </w:pPr>
      <w:r w:rsidRPr="003E668F">
        <w:t>Successfully developed and rolled out interactive dashboards for real-time monitoring of portfolio risk metrics, including delinquency rates and early warning indicators. This innovation allowed the team to proactively manage emerging risks, supporting timely interventions.</w:t>
      </w:r>
    </w:p>
    <w:p w:rsidR="003E668F" w:rsidRPr="003E668F" w:rsidRDefault="003E668F" w:rsidP="003E668F">
      <w:pPr>
        <w:numPr>
          <w:ilvl w:val="0"/>
          <w:numId w:val="2"/>
        </w:numPr>
      </w:pPr>
      <w:r w:rsidRPr="003E668F">
        <w:rPr>
          <w:b/>
          <w:bCs/>
        </w:rPr>
        <w:t>Enhanced Risk Appetite Framework</w:t>
      </w:r>
    </w:p>
    <w:p w:rsidR="003E668F" w:rsidRPr="003E668F" w:rsidRDefault="003E668F" w:rsidP="003E668F">
      <w:pPr>
        <w:numPr>
          <w:ilvl w:val="1"/>
          <w:numId w:val="2"/>
        </w:numPr>
      </w:pPr>
      <w:r w:rsidRPr="003E668F">
        <w:t xml:space="preserve">Refined the risk appetite framework for the </w:t>
      </w:r>
      <w:proofErr w:type="gramStart"/>
      <w:r w:rsidRPr="003E668F">
        <w:t>cards</w:t>
      </w:r>
      <w:proofErr w:type="gramEnd"/>
      <w:r w:rsidRPr="003E668F">
        <w:t xml:space="preserve"> portfolio to account for shifts in customer behavior and economic trends post-COVID, ensuring business growth within acceptable risk thresholds while keeping credit losses under control.</w:t>
      </w:r>
    </w:p>
    <w:p w:rsidR="003E668F" w:rsidRPr="003E668F" w:rsidRDefault="003E668F" w:rsidP="003E668F">
      <w:pPr>
        <w:numPr>
          <w:ilvl w:val="0"/>
          <w:numId w:val="2"/>
        </w:numPr>
      </w:pPr>
      <w:r w:rsidRPr="003E668F">
        <w:rPr>
          <w:b/>
          <w:bCs/>
        </w:rPr>
        <w:t>Model Optimization Collaboration with 1st Line</w:t>
      </w:r>
    </w:p>
    <w:p w:rsidR="003E668F" w:rsidRPr="003E668F" w:rsidRDefault="003E668F" w:rsidP="003E668F">
      <w:pPr>
        <w:numPr>
          <w:ilvl w:val="1"/>
          <w:numId w:val="2"/>
        </w:numPr>
      </w:pPr>
      <w:r w:rsidRPr="003E668F">
        <w:t>Worked closely with 1st Line teams to optimize and recalibrate credit risk models, improving the accuracy of default predictions by 20%. This collaboration maintained strong portfolio health in an unpredictable economic environment.</w:t>
      </w:r>
    </w:p>
    <w:p w:rsidR="003E668F" w:rsidRPr="003E668F" w:rsidRDefault="003E668F" w:rsidP="003E668F">
      <w:pPr>
        <w:numPr>
          <w:ilvl w:val="0"/>
          <w:numId w:val="2"/>
        </w:numPr>
      </w:pPr>
      <w:r w:rsidRPr="003E668F">
        <w:rPr>
          <w:b/>
          <w:bCs/>
        </w:rPr>
        <w:t>Governance and Regulatory Excellence</w:t>
      </w:r>
    </w:p>
    <w:p w:rsidR="003E668F" w:rsidRPr="003E668F" w:rsidRDefault="003E668F" w:rsidP="003E668F">
      <w:pPr>
        <w:numPr>
          <w:ilvl w:val="1"/>
          <w:numId w:val="2"/>
        </w:numPr>
      </w:pPr>
      <w:r w:rsidRPr="003E668F">
        <w:t>Maintained strong governance by conducting thorough risk assessments, ensuring audit readiness, and meeting all regulatory deadlines. Our efforts led to zero audit issues over the year, reflecting a culture of compliance and risk discipline.</w:t>
      </w:r>
    </w:p>
    <w:p w:rsidR="003E668F" w:rsidRPr="003E668F" w:rsidRDefault="003E668F" w:rsidP="003E668F">
      <w:pPr>
        <w:numPr>
          <w:ilvl w:val="0"/>
          <w:numId w:val="2"/>
        </w:numPr>
      </w:pPr>
      <w:r w:rsidRPr="003E668F">
        <w:rPr>
          <w:b/>
          <w:bCs/>
        </w:rPr>
        <w:t>Team Development and Expertise Building</w:t>
      </w:r>
    </w:p>
    <w:p w:rsidR="003E668F" w:rsidRPr="003E668F" w:rsidRDefault="003E668F" w:rsidP="003E668F">
      <w:pPr>
        <w:numPr>
          <w:ilvl w:val="1"/>
          <w:numId w:val="2"/>
        </w:numPr>
      </w:pPr>
      <w:r w:rsidRPr="003E668F">
        <w:t>Focused on team capability-building through mentorship, training, and exposure to emerging risk tools and methodologies. This initiative bolstered our ability to stay agile, innovate, and deliver impactful solutions throughout the year.</w:t>
      </w:r>
    </w:p>
    <w:p w:rsidR="003E668F" w:rsidRPr="003E668F" w:rsidRDefault="003E668F" w:rsidP="003E668F">
      <w:r w:rsidRPr="003E668F">
        <w:t xml:space="preserve">These accomplishments highlight the team's significant contributions to managing credit risk for the </w:t>
      </w:r>
      <w:proofErr w:type="gramStart"/>
      <w:r w:rsidRPr="003E668F">
        <w:t>cards</w:t>
      </w:r>
      <w:proofErr w:type="gramEnd"/>
      <w:r w:rsidRPr="003E668F">
        <w:t xml:space="preserve"> portfolio, driving both risk mitigation and operational efficiency during a year marked by macroeconomic challenges.</w:t>
      </w:r>
    </w:p>
    <w:p w:rsidR="003E668F" w:rsidRPr="003E668F" w:rsidRDefault="003E668F" w:rsidP="003E668F">
      <w:r w:rsidRPr="003E668F">
        <w:t>4o</w:t>
      </w:r>
    </w:p>
    <w:p w:rsidR="003E668F" w:rsidRPr="003E668F" w:rsidRDefault="003E668F" w:rsidP="003E668F">
      <w:pPr>
        <w:rPr>
          <w:vanish/>
        </w:rPr>
      </w:pPr>
      <w:r w:rsidRPr="003E668F">
        <w:rPr>
          <w:vanish/>
        </w:rPr>
        <w:t>Top of Form</w:t>
      </w:r>
    </w:p>
    <w:p w:rsidR="003E668F" w:rsidRPr="003E668F" w:rsidRDefault="003E668F" w:rsidP="003E668F">
      <w:pPr>
        <w:rPr>
          <w:vanish/>
        </w:rPr>
      </w:pPr>
      <w:r w:rsidRPr="003E668F">
        <w:rPr>
          <w:vanish/>
        </w:rPr>
        <w:t>Bottom of Form</w:t>
      </w:r>
    </w:p>
    <w:p w:rsidR="00391F08" w:rsidRDefault="00391F08"/>
    <w:sectPr w:rsidR="00391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7321DE"/>
    <w:multiLevelType w:val="multilevel"/>
    <w:tmpl w:val="0AD04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5E4540"/>
    <w:multiLevelType w:val="multilevel"/>
    <w:tmpl w:val="DB74A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9333445">
    <w:abstractNumId w:val="0"/>
  </w:num>
  <w:num w:numId="2" w16cid:durableId="1627198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68F"/>
    <w:rsid w:val="000922DF"/>
    <w:rsid w:val="00213F31"/>
    <w:rsid w:val="00391F08"/>
    <w:rsid w:val="003E668F"/>
    <w:rsid w:val="00A36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2DE5E33-E473-074E-86E5-5D85A4B7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8246">
      <w:bodyDiv w:val="1"/>
      <w:marLeft w:val="0"/>
      <w:marRight w:val="0"/>
      <w:marTop w:val="0"/>
      <w:marBottom w:val="0"/>
      <w:divBdr>
        <w:top w:val="none" w:sz="0" w:space="0" w:color="auto"/>
        <w:left w:val="none" w:sz="0" w:space="0" w:color="auto"/>
        <w:bottom w:val="none" w:sz="0" w:space="0" w:color="auto"/>
        <w:right w:val="none" w:sz="0" w:space="0" w:color="auto"/>
      </w:divBdr>
      <w:divsChild>
        <w:div w:id="57560874">
          <w:marLeft w:val="0"/>
          <w:marRight w:val="0"/>
          <w:marTop w:val="0"/>
          <w:marBottom w:val="0"/>
          <w:divBdr>
            <w:top w:val="none" w:sz="0" w:space="0" w:color="auto"/>
            <w:left w:val="none" w:sz="0" w:space="0" w:color="auto"/>
            <w:bottom w:val="none" w:sz="0" w:space="0" w:color="auto"/>
            <w:right w:val="none" w:sz="0" w:space="0" w:color="auto"/>
          </w:divBdr>
          <w:divsChild>
            <w:div w:id="379941799">
              <w:marLeft w:val="0"/>
              <w:marRight w:val="0"/>
              <w:marTop w:val="0"/>
              <w:marBottom w:val="0"/>
              <w:divBdr>
                <w:top w:val="none" w:sz="0" w:space="0" w:color="auto"/>
                <w:left w:val="none" w:sz="0" w:space="0" w:color="auto"/>
                <w:bottom w:val="none" w:sz="0" w:space="0" w:color="auto"/>
                <w:right w:val="none" w:sz="0" w:space="0" w:color="auto"/>
              </w:divBdr>
              <w:divsChild>
                <w:div w:id="772556509">
                  <w:marLeft w:val="0"/>
                  <w:marRight w:val="0"/>
                  <w:marTop w:val="0"/>
                  <w:marBottom w:val="0"/>
                  <w:divBdr>
                    <w:top w:val="none" w:sz="0" w:space="0" w:color="auto"/>
                    <w:left w:val="none" w:sz="0" w:space="0" w:color="auto"/>
                    <w:bottom w:val="none" w:sz="0" w:space="0" w:color="auto"/>
                    <w:right w:val="none" w:sz="0" w:space="0" w:color="auto"/>
                  </w:divBdr>
                  <w:divsChild>
                    <w:div w:id="1995406192">
                      <w:marLeft w:val="0"/>
                      <w:marRight w:val="0"/>
                      <w:marTop w:val="0"/>
                      <w:marBottom w:val="0"/>
                      <w:divBdr>
                        <w:top w:val="none" w:sz="0" w:space="0" w:color="auto"/>
                        <w:left w:val="none" w:sz="0" w:space="0" w:color="auto"/>
                        <w:bottom w:val="none" w:sz="0" w:space="0" w:color="auto"/>
                        <w:right w:val="none" w:sz="0" w:space="0" w:color="auto"/>
                      </w:divBdr>
                      <w:divsChild>
                        <w:div w:id="1603148278">
                          <w:marLeft w:val="0"/>
                          <w:marRight w:val="0"/>
                          <w:marTop w:val="0"/>
                          <w:marBottom w:val="0"/>
                          <w:divBdr>
                            <w:top w:val="none" w:sz="0" w:space="0" w:color="auto"/>
                            <w:left w:val="none" w:sz="0" w:space="0" w:color="auto"/>
                            <w:bottom w:val="none" w:sz="0" w:space="0" w:color="auto"/>
                            <w:right w:val="none" w:sz="0" w:space="0" w:color="auto"/>
                          </w:divBdr>
                          <w:divsChild>
                            <w:div w:id="1775514897">
                              <w:marLeft w:val="0"/>
                              <w:marRight w:val="0"/>
                              <w:marTop w:val="0"/>
                              <w:marBottom w:val="0"/>
                              <w:divBdr>
                                <w:top w:val="none" w:sz="0" w:space="0" w:color="auto"/>
                                <w:left w:val="none" w:sz="0" w:space="0" w:color="auto"/>
                                <w:bottom w:val="none" w:sz="0" w:space="0" w:color="auto"/>
                                <w:right w:val="none" w:sz="0" w:space="0" w:color="auto"/>
                              </w:divBdr>
                              <w:divsChild>
                                <w:div w:id="1309633973">
                                  <w:marLeft w:val="0"/>
                                  <w:marRight w:val="0"/>
                                  <w:marTop w:val="0"/>
                                  <w:marBottom w:val="0"/>
                                  <w:divBdr>
                                    <w:top w:val="none" w:sz="0" w:space="0" w:color="auto"/>
                                    <w:left w:val="none" w:sz="0" w:space="0" w:color="auto"/>
                                    <w:bottom w:val="none" w:sz="0" w:space="0" w:color="auto"/>
                                    <w:right w:val="none" w:sz="0" w:space="0" w:color="auto"/>
                                  </w:divBdr>
                                  <w:divsChild>
                                    <w:div w:id="492524495">
                                      <w:marLeft w:val="0"/>
                                      <w:marRight w:val="0"/>
                                      <w:marTop w:val="0"/>
                                      <w:marBottom w:val="0"/>
                                      <w:divBdr>
                                        <w:top w:val="none" w:sz="0" w:space="0" w:color="auto"/>
                                        <w:left w:val="none" w:sz="0" w:space="0" w:color="auto"/>
                                        <w:bottom w:val="none" w:sz="0" w:space="0" w:color="auto"/>
                                        <w:right w:val="none" w:sz="0" w:space="0" w:color="auto"/>
                                      </w:divBdr>
                                      <w:divsChild>
                                        <w:div w:id="1397825916">
                                          <w:marLeft w:val="0"/>
                                          <w:marRight w:val="0"/>
                                          <w:marTop w:val="0"/>
                                          <w:marBottom w:val="0"/>
                                          <w:divBdr>
                                            <w:top w:val="none" w:sz="0" w:space="0" w:color="auto"/>
                                            <w:left w:val="none" w:sz="0" w:space="0" w:color="auto"/>
                                            <w:bottom w:val="none" w:sz="0" w:space="0" w:color="auto"/>
                                            <w:right w:val="none" w:sz="0" w:space="0" w:color="auto"/>
                                          </w:divBdr>
                                          <w:divsChild>
                                            <w:div w:id="882640591">
                                              <w:marLeft w:val="0"/>
                                              <w:marRight w:val="0"/>
                                              <w:marTop w:val="0"/>
                                              <w:marBottom w:val="0"/>
                                              <w:divBdr>
                                                <w:top w:val="none" w:sz="0" w:space="0" w:color="auto"/>
                                                <w:left w:val="none" w:sz="0" w:space="0" w:color="auto"/>
                                                <w:bottom w:val="none" w:sz="0" w:space="0" w:color="auto"/>
                                                <w:right w:val="none" w:sz="0" w:space="0" w:color="auto"/>
                                              </w:divBdr>
                                              <w:divsChild>
                                                <w:div w:id="1404908626">
                                                  <w:marLeft w:val="0"/>
                                                  <w:marRight w:val="0"/>
                                                  <w:marTop w:val="0"/>
                                                  <w:marBottom w:val="0"/>
                                                  <w:divBdr>
                                                    <w:top w:val="none" w:sz="0" w:space="0" w:color="auto"/>
                                                    <w:left w:val="none" w:sz="0" w:space="0" w:color="auto"/>
                                                    <w:bottom w:val="none" w:sz="0" w:space="0" w:color="auto"/>
                                                    <w:right w:val="none" w:sz="0" w:space="0" w:color="auto"/>
                                                  </w:divBdr>
                                                  <w:divsChild>
                                                    <w:div w:id="1352298462">
                                                      <w:marLeft w:val="0"/>
                                                      <w:marRight w:val="0"/>
                                                      <w:marTop w:val="0"/>
                                                      <w:marBottom w:val="0"/>
                                                      <w:divBdr>
                                                        <w:top w:val="none" w:sz="0" w:space="0" w:color="auto"/>
                                                        <w:left w:val="none" w:sz="0" w:space="0" w:color="auto"/>
                                                        <w:bottom w:val="none" w:sz="0" w:space="0" w:color="auto"/>
                                                        <w:right w:val="none" w:sz="0" w:space="0" w:color="auto"/>
                                                      </w:divBdr>
                                                      <w:divsChild>
                                                        <w:div w:id="7186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2810">
                                              <w:marLeft w:val="0"/>
                                              <w:marRight w:val="0"/>
                                              <w:marTop w:val="0"/>
                                              <w:marBottom w:val="0"/>
                                              <w:divBdr>
                                                <w:top w:val="none" w:sz="0" w:space="0" w:color="auto"/>
                                                <w:left w:val="none" w:sz="0" w:space="0" w:color="auto"/>
                                                <w:bottom w:val="none" w:sz="0" w:space="0" w:color="auto"/>
                                                <w:right w:val="none" w:sz="0" w:space="0" w:color="auto"/>
                                              </w:divBdr>
                                              <w:divsChild>
                                                <w:div w:id="857741918">
                                                  <w:marLeft w:val="0"/>
                                                  <w:marRight w:val="0"/>
                                                  <w:marTop w:val="0"/>
                                                  <w:marBottom w:val="0"/>
                                                  <w:divBdr>
                                                    <w:top w:val="none" w:sz="0" w:space="0" w:color="auto"/>
                                                    <w:left w:val="none" w:sz="0" w:space="0" w:color="auto"/>
                                                    <w:bottom w:val="none" w:sz="0" w:space="0" w:color="auto"/>
                                                    <w:right w:val="none" w:sz="0" w:space="0" w:color="auto"/>
                                                  </w:divBdr>
                                                  <w:divsChild>
                                                    <w:div w:id="1331177266">
                                                      <w:marLeft w:val="0"/>
                                                      <w:marRight w:val="0"/>
                                                      <w:marTop w:val="0"/>
                                                      <w:marBottom w:val="0"/>
                                                      <w:divBdr>
                                                        <w:top w:val="none" w:sz="0" w:space="0" w:color="auto"/>
                                                        <w:left w:val="none" w:sz="0" w:space="0" w:color="auto"/>
                                                        <w:bottom w:val="none" w:sz="0" w:space="0" w:color="auto"/>
                                                        <w:right w:val="none" w:sz="0" w:space="0" w:color="auto"/>
                                                      </w:divBdr>
                                                      <w:divsChild>
                                                        <w:div w:id="10934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214412">
                              <w:marLeft w:val="0"/>
                              <w:marRight w:val="0"/>
                              <w:marTop w:val="0"/>
                              <w:marBottom w:val="0"/>
                              <w:divBdr>
                                <w:top w:val="none" w:sz="0" w:space="0" w:color="auto"/>
                                <w:left w:val="none" w:sz="0" w:space="0" w:color="auto"/>
                                <w:bottom w:val="none" w:sz="0" w:space="0" w:color="auto"/>
                                <w:right w:val="none" w:sz="0" w:space="0" w:color="auto"/>
                              </w:divBdr>
                              <w:divsChild>
                                <w:div w:id="653029279">
                                  <w:marLeft w:val="0"/>
                                  <w:marRight w:val="0"/>
                                  <w:marTop w:val="0"/>
                                  <w:marBottom w:val="0"/>
                                  <w:divBdr>
                                    <w:top w:val="none" w:sz="0" w:space="0" w:color="auto"/>
                                    <w:left w:val="none" w:sz="0" w:space="0" w:color="auto"/>
                                    <w:bottom w:val="none" w:sz="0" w:space="0" w:color="auto"/>
                                    <w:right w:val="none" w:sz="0" w:space="0" w:color="auto"/>
                                  </w:divBdr>
                                  <w:divsChild>
                                    <w:div w:id="928199751">
                                      <w:marLeft w:val="0"/>
                                      <w:marRight w:val="0"/>
                                      <w:marTop w:val="0"/>
                                      <w:marBottom w:val="0"/>
                                      <w:divBdr>
                                        <w:top w:val="none" w:sz="0" w:space="0" w:color="auto"/>
                                        <w:left w:val="none" w:sz="0" w:space="0" w:color="auto"/>
                                        <w:bottom w:val="none" w:sz="0" w:space="0" w:color="auto"/>
                                        <w:right w:val="none" w:sz="0" w:space="0" w:color="auto"/>
                                      </w:divBdr>
                                      <w:divsChild>
                                        <w:div w:id="2092922706">
                                          <w:marLeft w:val="0"/>
                                          <w:marRight w:val="0"/>
                                          <w:marTop w:val="0"/>
                                          <w:marBottom w:val="0"/>
                                          <w:divBdr>
                                            <w:top w:val="none" w:sz="0" w:space="0" w:color="auto"/>
                                            <w:left w:val="none" w:sz="0" w:space="0" w:color="auto"/>
                                            <w:bottom w:val="none" w:sz="0" w:space="0" w:color="auto"/>
                                            <w:right w:val="none" w:sz="0" w:space="0" w:color="auto"/>
                                          </w:divBdr>
                                          <w:divsChild>
                                            <w:div w:id="325207715">
                                              <w:marLeft w:val="0"/>
                                              <w:marRight w:val="0"/>
                                              <w:marTop w:val="0"/>
                                              <w:marBottom w:val="0"/>
                                              <w:divBdr>
                                                <w:top w:val="none" w:sz="0" w:space="0" w:color="auto"/>
                                                <w:left w:val="none" w:sz="0" w:space="0" w:color="auto"/>
                                                <w:bottom w:val="none" w:sz="0" w:space="0" w:color="auto"/>
                                                <w:right w:val="none" w:sz="0" w:space="0" w:color="auto"/>
                                              </w:divBdr>
                                              <w:divsChild>
                                                <w:div w:id="1593775936">
                                                  <w:marLeft w:val="0"/>
                                                  <w:marRight w:val="0"/>
                                                  <w:marTop w:val="0"/>
                                                  <w:marBottom w:val="0"/>
                                                  <w:divBdr>
                                                    <w:top w:val="none" w:sz="0" w:space="0" w:color="auto"/>
                                                    <w:left w:val="none" w:sz="0" w:space="0" w:color="auto"/>
                                                    <w:bottom w:val="none" w:sz="0" w:space="0" w:color="auto"/>
                                                    <w:right w:val="none" w:sz="0" w:space="0" w:color="auto"/>
                                                  </w:divBdr>
                                                  <w:divsChild>
                                                    <w:div w:id="1522472470">
                                                      <w:marLeft w:val="0"/>
                                                      <w:marRight w:val="0"/>
                                                      <w:marTop w:val="0"/>
                                                      <w:marBottom w:val="0"/>
                                                      <w:divBdr>
                                                        <w:top w:val="none" w:sz="0" w:space="0" w:color="auto"/>
                                                        <w:left w:val="none" w:sz="0" w:space="0" w:color="auto"/>
                                                        <w:bottom w:val="none" w:sz="0" w:space="0" w:color="auto"/>
                                                        <w:right w:val="none" w:sz="0" w:space="0" w:color="auto"/>
                                                      </w:divBdr>
                                                      <w:divsChild>
                                                        <w:div w:id="1417552320">
                                                          <w:marLeft w:val="0"/>
                                                          <w:marRight w:val="0"/>
                                                          <w:marTop w:val="0"/>
                                                          <w:marBottom w:val="0"/>
                                                          <w:divBdr>
                                                            <w:top w:val="none" w:sz="0" w:space="0" w:color="auto"/>
                                                            <w:left w:val="none" w:sz="0" w:space="0" w:color="auto"/>
                                                            <w:bottom w:val="none" w:sz="0" w:space="0" w:color="auto"/>
                                                            <w:right w:val="none" w:sz="0" w:space="0" w:color="auto"/>
                                                          </w:divBdr>
                                                          <w:divsChild>
                                                            <w:div w:id="1855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455486">
                              <w:marLeft w:val="0"/>
                              <w:marRight w:val="0"/>
                              <w:marTop w:val="0"/>
                              <w:marBottom w:val="0"/>
                              <w:divBdr>
                                <w:top w:val="none" w:sz="0" w:space="0" w:color="auto"/>
                                <w:left w:val="none" w:sz="0" w:space="0" w:color="auto"/>
                                <w:bottom w:val="none" w:sz="0" w:space="0" w:color="auto"/>
                                <w:right w:val="none" w:sz="0" w:space="0" w:color="auto"/>
                              </w:divBdr>
                              <w:divsChild>
                                <w:div w:id="472262347">
                                  <w:marLeft w:val="0"/>
                                  <w:marRight w:val="0"/>
                                  <w:marTop w:val="0"/>
                                  <w:marBottom w:val="0"/>
                                  <w:divBdr>
                                    <w:top w:val="none" w:sz="0" w:space="0" w:color="auto"/>
                                    <w:left w:val="none" w:sz="0" w:space="0" w:color="auto"/>
                                    <w:bottom w:val="none" w:sz="0" w:space="0" w:color="auto"/>
                                    <w:right w:val="none" w:sz="0" w:space="0" w:color="auto"/>
                                  </w:divBdr>
                                  <w:divsChild>
                                    <w:div w:id="1074857503">
                                      <w:marLeft w:val="0"/>
                                      <w:marRight w:val="0"/>
                                      <w:marTop w:val="0"/>
                                      <w:marBottom w:val="0"/>
                                      <w:divBdr>
                                        <w:top w:val="none" w:sz="0" w:space="0" w:color="auto"/>
                                        <w:left w:val="none" w:sz="0" w:space="0" w:color="auto"/>
                                        <w:bottom w:val="none" w:sz="0" w:space="0" w:color="auto"/>
                                        <w:right w:val="none" w:sz="0" w:space="0" w:color="auto"/>
                                      </w:divBdr>
                                      <w:divsChild>
                                        <w:div w:id="1242712044">
                                          <w:marLeft w:val="0"/>
                                          <w:marRight w:val="0"/>
                                          <w:marTop w:val="0"/>
                                          <w:marBottom w:val="0"/>
                                          <w:divBdr>
                                            <w:top w:val="none" w:sz="0" w:space="0" w:color="auto"/>
                                            <w:left w:val="none" w:sz="0" w:space="0" w:color="auto"/>
                                            <w:bottom w:val="none" w:sz="0" w:space="0" w:color="auto"/>
                                            <w:right w:val="none" w:sz="0" w:space="0" w:color="auto"/>
                                          </w:divBdr>
                                          <w:divsChild>
                                            <w:div w:id="971246861">
                                              <w:marLeft w:val="0"/>
                                              <w:marRight w:val="0"/>
                                              <w:marTop w:val="0"/>
                                              <w:marBottom w:val="0"/>
                                              <w:divBdr>
                                                <w:top w:val="none" w:sz="0" w:space="0" w:color="auto"/>
                                                <w:left w:val="none" w:sz="0" w:space="0" w:color="auto"/>
                                                <w:bottom w:val="none" w:sz="0" w:space="0" w:color="auto"/>
                                                <w:right w:val="none" w:sz="0" w:space="0" w:color="auto"/>
                                              </w:divBdr>
                                              <w:divsChild>
                                                <w:div w:id="277564620">
                                                  <w:marLeft w:val="0"/>
                                                  <w:marRight w:val="0"/>
                                                  <w:marTop w:val="0"/>
                                                  <w:marBottom w:val="0"/>
                                                  <w:divBdr>
                                                    <w:top w:val="none" w:sz="0" w:space="0" w:color="auto"/>
                                                    <w:left w:val="none" w:sz="0" w:space="0" w:color="auto"/>
                                                    <w:bottom w:val="none" w:sz="0" w:space="0" w:color="auto"/>
                                                    <w:right w:val="none" w:sz="0" w:space="0" w:color="auto"/>
                                                  </w:divBdr>
                                                  <w:divsChild>
                                                    <w:div w:id="5741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334171">
                                      <w:marLeft w:val="0"/>
                                      <w:marRight w:val="0"/>
                                      <w:marTop w:val="0"/>
                                      <w:marBottom w:val="0"/>
                                      <w:divBdr>
                                        <w:top w:val="none" w:sz="0" w:space="0" w:color="auto"/>
                                        <w:left w:val="none" w:sz="0" w:space="0" w:color="auto"/>
                                        <w:bottom w:val="none" w:sz="0" w:space="0" w:color="auto"/>
                                        <w:right w:val="none" w:sz="0" w:space="0" w:color="auto"/>
                                      </w:divBdr>
                                      <w:divsChild>
                                        <w:div w:id="2075273883">
                                          <w:marLeft w:val="0"/>
                                          <w:marRight w:val="0"/>
                                          <w:marTop w:val="0"/>
                                          <w:marBottom w:val="0"/>
                                          <w:divBdr>
                                            <w:top w:val="none" w:sz="0" w:space="0" w:color="auto"/>
                                            <w:left w:val="none" w:sz="0" w:space="0" w:color="auto"/>
                                            <w:bottom w:val="none" w:sz="0" w:space="0" w:color="auto"/>
                                            <w:right w:val="none" w:sz="0" w:space="0" w:color="auto"/>
                                          </w:divBdr>
                                          <w:divsChild>
                                            <w:div w:id="1682588171">
                                              <w:marLeft w:val="0"/>
                                              <w:marRight w:val="0"/>
                                              <w:marTop w:val="0"/>
                                              <w:marBottom w:val="0"/>
                                              <w:divBdr>
                                                <w:top w:val="none" w:sz="0" w:space="0" w:color="auto"/>
                                                <w:left w:val="none" w:sz="0" w:space="0" w:color="auto"/>
                                                <w:bottom w:val="none" w:sz="0" w:space="0" w:color="auto"/>
                                                <w:right w:val="none" w:sz="0" w:space="0" w:color="auto"/>
                                              </w:divBdr>
                                              <w:divsChild>
                                                <w:div w:id="154878079">
                                                  <w:marLeft w:val="0"/>
                                                  <w:marRight w:val="0"/>
                                                  <w:marTop w:val="0"/>
                                                  <w:marBottom w:val="0"/>
                                                  <w:divBdr>
                                                    <w:top w:val="none" w:sz="0" w:space="0" w:color="auto"/>
                                                    <w:left w:val="none" w:sz="0" w:space="0" w:color="auto"/>
                                                    <w:bottom w:val="none" w:sz="0" w:space="0" w:color="auto"/>
                                                    <w:right w:val="none" w:sz="0" w:space="0" w:color="auto"/>
                                                  </w:divBdr>
                                                  <w:divsChild>
                                                    <w:div w:id="1744985622">
                                                      <w:marLeft w:val="0"/>
                                                      <w:marRight w:val="0"/>
                                                      <w:marTop w:val="0"/>
                                                      <w:marBottom w:val="0"/>
                                                      <w:divBdr>
                                                        <w:top w:val="none" w:sz="0" w:space="0" w:color="auto"/>
                                                        <w:left w:val="none" w:sz="0" w:space="0" w:color="auto"/>
                                                        <w:bottom w:val="none" w:sz="0" w:space="0" w:color="auto"/>
                                                        <w:right w:val="none" w:sz="0" w:space="0" w:color="auto"/>
                                                      </w:divBdr>
                                                      <w:divsChild>
                                                        <w:div w:id="15422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591">
                                              <w:marLeft w:val="0"/>
                                              <w:marRight w:val="0"/>
                                              <w:marTop w:val="0"/>
                                              <w:marBottom w:val="0"/>
                                              <w:divBdr>
                                                <w:top w:val="none" w:sz="0" w:space="0" w:color="auto"/>
                                                <w:left w:val="none" w:sz="0" w:space="0" w:color="auto"/>
                                                <w:bottom w:val="none" w:sz="0" w:space="0" w:color="auto"/>
                                                <w:right w:val="none" w:sz="0" w:space="0" w:color="auto"/>
                                              </w:divBdr>
                                              <w:divsChild>
                                                <w:div w:id="693728971">
                                                  <w:marLeft w:val="0"/>
                                                  <w:marRight w:val="0"/>
                                                  <w:marTop w:val="0"/>
                                                  <w:marBottom w:val="0"/>
                                                  <w:divBdr>
                                                    <w:top w:val="none" w:sz="0" w:space="0" w:color="auto"/>
                                                    <w:left w:val="none" w:sz="0" w:space="0" w:color="auto"/>
                                                    <w:bottom w:val="none" w:sz="0" w:space="0" w:color="auto"/>
                                                    <w:right w:val="none" w:sz="0" w:space="0" w:color="auto"/>
                                                  </w:divBdr>
                                                  <w:divsChild>
                                                    <w:div w:id="720439394">
                                                      <w:marLeft w:val="0"/>
                                                      <w:marRight w:val="0"/>
                                                      <w:marTop w:val="0"/>
                                                      <w:marBottom w:val="0"/>
                                                      <w:divBdr>
                                                        <w:top w:val="none" w:sz="0" w:space="0" w:color="auto"/>
                                                        <w:left w:val="none" w:sz="0" w:space="0" w:color="auto"/>
                                                        <w:bottom w:val="none" w:sz="0" w:space="0" w:color="auto"/>
                                                        <w:right w:val="none" w:sz="0" w:space="0" w:color="auto"/>
                                                      </w:divBdr>
                                                      <w:divsChild>
                                                        <w:div w:id="11050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3739855">
          <w:marLeft w:val="0"/>
          <w:marRight w:val="0"/>
          <w:marTop w:val="0"/>
          <w:marBottom w:val="0"/>
          <w:divBdr>
            <w:top w:val="none" w:sz="0" w:space="0" w:color="auto"/>
            <w:left w:val="none" w:sz="0" w:space="0" w:color="auto"/>
            <w:bottom w:val="none" w:sz="0" w:space="0" w:color="auto"/>
            <w:right w:val="none" w:sz="0" w:space="0" w:color="auto"/>
          </w:divBdr>
          <w:divsChild>
            <w:div w:id="361630332">
              <w:marLeft w:val="0"/>
              <w:marRight w:val="0"/>
              <w:marTop w:val="0"/>
              <w:marBottom w:val="0"/>
              <w:divBdr>
                <w:top w:val="none" w:sz="0" w:space="0" w:color="auto"/>
                <w:left w:val="none" w:sz="0" w:space="0" w:color="auto"/>
                <w:bottom w:val="none" w:sz="0" w:space="0" w:color="auto"/>
                <w:right w:val="none" w:sz="0" w:space="0" w:color="auto"/>
              </w:divBdr>
              <w:divsChild>
                <w:div w:id="1717660113">
                  <w:marLeft w:val="0"/>
                  <w:marRight w:val="0"/>
                  <w:marTop w:val="0"/>
                  <w:marBottom w:val="0"/>
                  <w:divBdr>
                    <w:top w:val="none" w:sz="0" w:space="0" w:color="auto"/>
                    <w:left w:val="none" w:sz="0" w:space="0" w:color="auto"/>
                    <w:bottom w:val="none" w:sz="0" w:space="0" w:color="auto"/>
                    <w:right w:val="none" w:sz="0" w:space="0" w:color="auto"/>
                  </w:divBdr>
                  <w:divsChild>
                    <w:div w:id="3540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94031">
      <w:bodyDiv w:val="1"/>
      <w:marLeft w:val="0"/>
      <w:marRight w:val="0"/>
      <w:marTop w:val="0"/>
      <w:marBottom w:val="0"/>
      <w:divBdr>
        <w:top w:val="none" w:sz="0" w:space="0" w:color="auto"/>
        <w:left w:val="none" w:sz="0" w:space="0" w:color="auto"/>
        <w:bottom w:val="none" w:sz="0" w:space="0" w:color="auto"/>
        <w:right w:val="none" w:sz="0" w:space="0" w:color="auto"/>
      </w:divBdr>
      <w:divsChild>
        <w:div w:id="199392516">
          <w:marLeft w:val="0"/>
          <w:marRight w:val="0"/>
          <w:marTop w:val="0"/>
          <w:marBottom w:val="0"/>
          <w:divBdr>
            <w:top w:val="none" w:sz="0" w:space="0" w:color="auto"/>
            <w:left w:val="none" w:sz="0" w:space="0" w:color="auto"/>
            <w:bottom w:val="none" w:sz="0" w:space="0" w:color="auto"/>
            <w:right w:val="none" w:sz="0" w:space="0" w:color="auto"/>
          </w:divBdr>
          <w:divsChild>
            <w:div w:id="689138843">
              <w:marLeft w:val="0"/>
              <w:marRight w:val="0"/>
              <w:marTop w:val="0"/>
              <w:marBottom w:val="0"/>
              <w:divBdr>
                <w:top w:val="none" w:sz="0" w:space="0" w:color="auto"/>
                <w:left w:val="none" w:sz="0" w:space="0" w:color="auto"/>
                <w:bottom w:val="none" w:sz="0" w:space="0" w:color="auto"/>
                <w:right w:val="none" w:sz="0" w:space="0" w:color="auto"/>
              </w:divBdr>
              <w:divsChild>
                <w:div w:id="2069524485">
                  <w:marLeft w:val="0"/>
                  <w:marRight w:val="0"/>
                  <w:marTop w:val="0"/>
                  <w:marBottom w:val="0"/>
                  <w:divBdr>
                    <w:top w:val="none" w:sz="0" w:space="0" w:color="auto"/>
                    <w:left w:val="none" w:sz="0" w:space="0" w:color="auto"/>
                    <w:bottom w:val="none" w:sz="0" w:space="0" w:color="auto"/>
                    <w:right w:val="none" w:sz="0" w:space="0" w:color="auto"/>
                  </w:divBdr>
                  <w:divsChild>
                    <w:div w:id="335959806">
                      <w:marLeft w:val="0"/>
                      <w:marRight w:val="0"/>
                      <w:marTop w:val="0"/>
                      <w:marBottom w:val="0"/>
                      <w:divBdr>
                        <w:top w:val="none" w:sz="0" w:space="0" w:color="auto"/>
                        <w:left w:val="none" w:sz="0" w:space="0" w:color="auto"/>
                        <w:bottom w:val="none" w:sz="0" w:space="0" w:color="auto"/>
                        <w:right w:val="none" w:sz="0" w:space="0" w:color="auto"/>
                      </w:divBdr>
                      <w:divsChild>
                        <w:div w:id="1708139900">
                          <w:marLeft w:val="0"/>
                          <w:marRight w:val="0"/>
                          <w:marTop w:val="0"/>
                          <w:marBottom w:val="0"/>
                          <w:divBdr>
                            <w:top w:val="none" w:sz="0" w:space="0" w:color="auto"/>
                            <w:left w:val="none" w:sz="0" w:space="0" w:color="auto"/>
                            <w:bottom w:val="none" w:sz="0" w:space="0" w:color="auto"/>
                            <w:right w:val="none" w:sz="0" w:space="0" w:color="auto"/>
                          </w:divBdr>
                          <w:divsChild>
                            <w:div w:id="1887983383">
                              <w:marLeft w:val="0"/>
                              <w:marRight w:val="0"/>
                              <w:marTop w:val="0"/>
                              <w:marBottom w:val="0"/>
                              <w:divBdr>
                                <w:top w:val="none" w:sz="0" w:space="0" w:color="auto"/>
                                <w:left w:val="none" w:sz="0" w:space="0" w:color="auto"/>
                                <w:bottom w:val="none" w:sz="0" w:space="0" w:color="auto"/>
                                <w:right w:val="none" w:sz="0" w:space="0" w:color="auto"/>
                              </w:divBdr>
                              <w:divsChild>
                                <w:div w:id="1435396466">
                                  <w:marLeft w:val="0"/>
                                  <w:marRight w:val="0"/>
                                  <w:marTop w:val="0"/>
                                  <w:marBottom w:val="0"/>
                                  <w:divBdr>
                                    <w:top w:val="none" w:sz="0" w:space="0" w:color="auto"/>
                                    <w:left w:val="none" w:sz="0" w:space="0" w:color="auto"/>
                                    <w:bottom w:val="none" w:sz="0" w:space="0" w:color="auto"/>
                                    <w:right w:val="none" w:sz="0" w:space="0" w:color="auto"/>
                                  </w:divBdr>
                                  <w:divsChild>
                                    <w:div w:id="1405301312">
                                      <w:marLeft w:val="0"/>
                                      <w:marRight w:val="0"/>
                                      <w:marTop w:val="0"/>
                                      <w:marBottom w:val="0"/>
                                      <w:divBdr>
                                        <w:top w:val="none" w:sz="0" w:space="0" w:color="auto"/>
                                        <w:left w:val="none" w:sz="0" w:space="0" w:color="auto"/>
                                        <w:bottom w:val="none" w:sz="0" w:space="0" w:color="auto"/>
                                        <w:right w:val="none" w:sz="0" w:space="0" w:color="auto"/>
                                      </w:divBdr>
                                      <w:divsChild>
                                        <w:div w:id="931551167">
                                          <w:marLeft w:val="0"/>
                                          <w:marRight w:val="0"/>
                                          <w:marTop w:val="0"/>
                                          <w:marBottom w:val="0"/>
                                          <w:divBdr>
                                            <w:top w:val="none" w:sz="0" w:space="0" w:color="auto"/>
                                            <w:left w:val="none" w:sz="0" w:space="0" w:color="auto"/>
                                            <w:bottom w:val="none" w:sz="0" w:space="0" w:color="auto"/>
                                            <w:right w:val="none" w:sz="0" w:space="0" w:color="auto"/>
                                          </w:divBdr>
                                          <w:divsChild>
                                            <w:div w:id="1313876103">
                                              <w:marLeft w:val="0"/>
                                              <w:marRight w:val="0"/>
                                              <w:marTop w:val="0"/>
                                              <w:marBottom w:val="0"/>
                                              <w:divBdr>
                                                <w:top w:val="none" w:sz="0" w:space="0" w:color="auto"/>
                                                <w:left w:val="none" w:sz="0" w:space="0" w:color="auto"/>
                                                <w:bottom w:val="none" w:sz="0" w:space="0" w:color="auto"/>
                                                <w:right w:val="none" w:sz="0" w:space="0" w:color="auto"/>
                                              </w:divBdr>
                                              <w:divsChild>
                                                <w:div w:id="880821892">
                                                  <w:marLeft w:val="0"/>
                                                  <w:marRight w:val="0"/>
                                                  <w:marTop w:val="0"/>
                                                  <w:marBottom w:val="0"/>
                                                  <w:divBdr>
                                                    <w:top w:val="none" w:sz="0" w:space="0" w:color="auto"/>
                                                    <w:left w:val="none" w:sz="0" w:space="0" w:color="auto"/>
                                                    <w:bottom w:val="none" w:sz="0" w:space="0" w:color="auto"/>
                                                    <w:right w:val="none" w:sz="0" w:space="0" w:color="auto"/>
                                                  </w:divBdr>
                                                  <w:divsChild>
                                                    <w:div w:id="1875577841">
                                                      <w:marLeft w:val="0"/>
                                                      <w:marRight w:val="0"/>
                                                      <w:marTop w:val="0"/>
                                                      <w:marBottom w:val="0"/>
                                                      <w:divBdr>
                                                        <w:top w:val="none" w:sz="0" w:space="0" w:color="auto"/>
                                                        <w:left w:val="none" w:sz="0" w:space="0" w:color="auto"/>
                                                        <w:bottom w:val="none" w:sz="0" w:space="0" w:color="auto"/>
                                                        <w:right w:val="none" w:sz="0" w:space="0" w:color="auto"/>
                                                      </w:divBdr>
                                                      <w:divsChild>
                                                        <w:div w:id="96281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9208">
                                              <w:marLeft w:val="0"/>
                                              <w:marRight w:val="0"/>
                                              <w:marTop w:val="0"/>
                                              <w:marBottom w:val="0"/>
                                              <w:divBdr>
                                                <w:top w:val="none" w:sz="0" w:space="0" w:color="auto"/>
                                                <w:left w:val="none" w:sz="0" w:space="0" w:color="auto"/>
                                                <w:bottom w:val="none" w:sz="0" w:space="0" w:color="auto"/>
                                                <w:right w:val="none" w:sz="0" w:space="0" w:color="auto"/>
                                              </w:divBdr>
                                              <w:divsChild>
                                                <w:div w:id="2017151288">
                                                  <w:marLeft w:val="0"/>
                                                  <w:marRight w:val="0"/>
                                                  <w:marTop w:val="0"/>
                                                  <w:marBottom w:val="0"/>
                                                  <w:divBdr>
                                                    <w:top w:val="none" w:sz="0" w:space="0" w:color="auto"/>
                                                    <w:left w:val="none" w:sz="0" w:space="0" w:color="auto"/>
                                                    <w:bottom w:val="none" w:sz="0" w:space="0" w:color="auto"/>
                                                    <w:right w:val="none" w:sz="0" w:space="0" w:color="auto"/>
                                                  </w:divBdr>
                                                  <w:divsChild>
                                                    <w:div w:id="655304623">
                                                      <w:marLeft w:val="0"/>
                                                      <w:marRight w:val="0"/>
                                                      <w:marTop w:val="0"/>
                                                      <w:marBottom w:val="0"/>
                                                      <w:divBdr>
                                                        <w:top w:val="none" w:sz="0" w:space="0" w:color="auto"/>
                                                        <w:left w:val="none" w:sz="0" w:space="0" w:color="auto"/>
                                                        <w:bottom w:val="none" w:sz="0" w:space="0" w:color="auto"/>
                                                        <w:right w:val="none" w:sz="0" w:space="0" w:color="auto"/>
                                                      </w:divBdr>
                                                      <w:divsChild>
                                                        <w:div w:id="15435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654694">
                              <w:marLeft w:val="0"/>
                              <w:marRight w:val="0"/>
                              <w:marTop w:val="0"/>
                              <w:marBottom w:val="0"/>
                              <w:divBdr>
                                <w:top w:val="none" w:sz="0" w:space="0" w:color="auto"/>
                                <w:left w:val="none" w:sz="0" w:space="0" w:color="auto"/>
                                <w:bottom w:val="none" w:sz="0" w:space="0" w:color="auto"/>
                                <w:right w:val="none" w:sz="0" w:space="0" w:color="auto"/>
                              </w:divBdr>
                              <w:divsChild>
                                <w:div w:id="1288005795">
                                  <w:marLeft w:val="0"/>
                                  <w:marRight w:val="0"/>
                                  <w:marTop w:val="0"/>
                                  <w:marBottom w:val="0"/>
                                  <w:divBdr>
                                    <w:top w:val="none" w:sz="0" w:space="0" w:color="auto"/>
                                    <w:left w:val="none" w:sz="0" w:space="0" w:color="auto"/>
                                    <w:bottom w:val="none" w:sz="0" w:space="0" w:color="auto"/>
                                    <w:right w:val="none" w:sz="0" w:space="0" w:color="auto"/>
                                  </w:divBdr>
                                  <w:divsChild>
                                    <w:div w:id="446893896">
                                      <w:marLeft w:val="0"/>
                                      <w:marRight w:val="0"/>
                                      <w:marTop w:val="0"/>
                                      <w:marBottom w:val="0"/>
                                      <w:divBdr>
                                        <w:top w:val="none" w:sz="0" w:space="0" w:color="auto"/>
                                        <w:left w:val="none" w:sz="0" w:space="0" w:color="auto"/>
                                        <w:bottom w:val="none" w:sz="0" w:space="0" w:color="auto"/>
                                        <w:right w:val="none" w:sz="0" w:space="0" w:color="auto"/>
                                      </w:divBdr>
                                      <w:divsChild>
                                        <w:div w:id="692148484">
                                          <w:marLeft w:val="0"/>
                                          <w:marRight w:val="0"/>
                                          <w:marTop w:val="0"/>
                                          <w:marBottom w:val="0"/>
                                          <w:divBdr>
                                            <w:top w:val="none" w:sz="0" w:space="0" w:color="auto"/>
                                            <w:left w:val="none" w:sz="0" w:space="0" w:color="auto"/>
                                            <w:bottom w:val="none" w:sz="0" w:space="0" w:color="auto"/>
                                            <w:right w:val="none" w:sz="0" w:space="0" w:color="auto"/>
                                          </w:divBdr>
                                          <w:divsChild>
                                            <w:div w:id="1869681259">
                                              <w:marLeft w:val="0"/>
                                              <w:marRight w:val="0"/>
                                              <w:marTop w:val="0"/>
                                              <w:marBottom w:val="0"/>
                                              <w:divBdr>
                                                <w:top w:val="none" w:sz="0" w:space="0" w:color="auto"/>
                                                <w:left w:val="none" w:sz="0" w:space="0" w:color="auto"/>
                                                <w:bottom w:val="none" w:sz="0" w:space="0" w:color="auto"/>
                                                <w:right w:val="none" w:sz="0" w:space="0" w:color="auto"/>
                                              </w:divBdr>
                                              <w:divsChild>
                                                <w:div w:id="1189224717">
                                                  <w:marLeft w:val="0"/>
                                                  <w:marRight w:val="0"/>
                                                  <w:marTop w:val="0"/>
                                                  <w:marBottom w:val="0"/>
                                                  <w:divBdr>
                                                    <w:top w:val="none" w:sz="0" w:space="0" w:color="auto"/>
                                                    <w:left w:val="none" w:sz="0" w:space="0" w:color="auto"/>
                                                    <w:bottom w:val="none" w:sz="0" w:space="0" w:color="auto"/>
                                                    <w:right w:val="none" w:sz="0" w:space="0" w:color="auto"/>
                                                  </w:divBdr>
                                                  <w:divsChild>
                                                    <w:div w:id="589848554">
                                                      <w:marLeft w:val="0"/>
                                                      <w:marRight w:val="0"/>
                                                      <w:marTop w:val="0"/>
                                                      <w:marBottom w:val="0"/>
                                                      <w:divBdr>
                                                        <w:top w:val="none" w:sz="0" w:space="0" w:color="auto"/>
                                                        <w:left w:val="none" w:sz="0" w:space="0" w:color="auto"/>
                                                        <w:bottom w:val="none" w:sz="0" w:space="0" w:color="auto"/>
                                                        <w:right w:val="none" w:sz="0" w:space="0" w:color="auto"/>
                                                      </w:divBdr>
                                                      <w:divsChild>
                                                        <w:div w:id="1756587980">
                                                          <w:marLeft w:val="0"/>
                                                          <w:marRight w:val="0"/>
                                                          <w:marTop w:val="0"/>
                                                          <w:marBottom w:val="0"/>
                                                          <w:divBdr>
                                                            <w:top w:val="none" w:sz="0" w:space="0" w:color="auto"/>
                                                            <w:left w:val="none" w:sz="0" w:space="0" w:color="auto"/>
                                                            <w:bottom w:val="none" w:sz="0" w:space="0" w:color="auto"/>
                                                            <w:right w:val="none" w:sz="0" w:space="0" w:color="auto"/>
                                                          </w:divBdr>
                                                          <w:divsChild>
                                                            <w:div w:id="6928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238858">
                              <w:marLeft w:val="0"/>
                              <w:marRight w:val="0"/>
                              <w:marTop w:val="0"/>
                              <w:marBottom w:val="0"/>
                              <w:divBdr>
                                <w:top w:val="none" w:sz="0" w:space="0" w:color="auto"/>
                                <w:left w:val="none" w:sz="0" w:space="0" w:color="auto"/>
                                <w:bottom w:val="none" w:sz="0" w:space="0" w:color="auto"/>
                                <w:right w:val="none" w:sz="0" w:space="0" w:color="auto"/>
                              </w:divBdr>
                              <w:divsChild>
                                <w:div w:id="1589122690">
                                  <w:marLeft w:val="0"/>
                                  <w:marRight w:val="0"/>
                                  <w:marTop w:val="0"/>
                                  <w:marBottom w:val="0"/>
                                  <w:divBdr>
                                    <w:top w:val="none" w:sz="0" w:space="0" w:color="auto"/>
                                    <w:left w:val="none" w:sz="0" w:space="0" w:color="auto"/>
                                    <w:bottom w:val="none" w:sz="0" w:space="0" w:color="auto"/>
                                    <w:right w:val="none" w:sz="0" w:space="0" w:color="auto"/>
                                  </w:divBdr>
                                  <w:divsChild>
                                    <w:div w:id="280306480">
                                      <w:marLeft w:val="0"/>
                                      <w:marRight w:val="0"/>
                                      <w:marTop w:val="0"/>
                                      <w:marBottom w:val="0"/>
                                      <w:divBdr>
                                        <w:top w:val="none" w:sz="0" w:space="0" w:color="auto"/>
                                        <w:left w:val="none" w:sz="0" w:space="0" w:color="auto"/>
                                        <w:bottom w:val="none" w:sz="0" w:space="0" w:color="auto"/>
                                        <w:right w:val="none" w:sz="0" w:space="0" w:color="auto"/>
                                      </w:divBdr>
                                      <w:divsChild>
                                        <w:div w:id="1109741844">
                                          <w:marLeft w:val="0"/>
                                          <w:marRight w:val="0"/>
                                          <w:marTop w:val="0"/>
                                          <w:marBottom w:val="0"/>
                                          <w:divBdr>
                                            <w:top w:val="none" w:sz="0" w:space="0" w:color="auto"/>
                                            <w:left w:val="none" w:sz="0" w:space="0" w:color="auto"/>
                                            <w:bottom w:val="none" w:sz="0" w:space="0" w:color="auto"/>
                                            <w:right w:val="none" w:sz="0" w:space="0" w:color="auto"/>
                                          </w:divBdr>
                                          <w:divsChild>
                                            <w:div w:id="400950667">
                                              <w:marLeft w:val="0"/>
                                              <w:marRight w:val="0"/>
                                              <w:marTop w:val="0"/>
                                              <w:marBottom w:val="0"/>
                                              <w:divBdr>
                                                <w:top w:val="none" w:sz="0" w:space="0" w:color="auto"/>
                                                <w:left w:val="none" w:sz="0" w:space="0" w:color="auto"/>
                                                <w:bottom w:val="none" w:sz="0" w:space="0" w:color="auto"/>
                                                <w:right w:val="none" w:sz="0" w:space="0" w:color="auto"/>
                                              </w:divBdr>
                                              <w:divsChild>
                                                <w:div w:id="1926189756">
                                                  <w:marLeft w:val="0"/>
                                                  <w:marRight w:val="0"/>
                                                  <w:marTop w:val="0"/>
                                                  <w:marBottom w:val="0"/>
                                                  <w:divBdr>
                                                    <w:top w:val="none" w:sz="0" w:space="0" w:color="auto"/>
                                                    <w:left w:val="none" w:sz="0" w:space="0" w:color="auto"/>
                                                    <w:bottom w:val="none" w:sz="0" w:space="0" w:color="auto"/>
                                                    <w:right w:val="none" w:sz="0" w:space="0" w:color="auto"/>
                                                  </w:divBdr>
                                                  <w:divsChild>
                                                    <w:div w:id="18596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723072">
                                      <w:marLeft w:val="0"/>
                                      <w:marRight w:val="0"/>
                                      <w:marTop w:val="0"/>
                                      <w:marBottom w:val="0"/>
                                      <w:divBdr>
                                        <w:top w:val="none" w:sz="0" w:space="0" w:color="auto"/>
                                        <w:left w:val="none" w:sz="0" w:space="0" w:color="auto"/>
                                        <w:bottom w:val="none" w:sz="0" w:space="0" w:color="auto"/>
                                        <w:right w:val="none" w:sz="0" w:space="0" w:color="auto"/>
                                      </w:divBdr>
                                      <w:divsChild>
                                        <w:div w:id="2014337080">
                                          <w:marLeft w:val="0"/>
                                          <w:marRight w:val="0"/>
                                          <w:marTop w:val="0"/>
                                          <w:marBottom w:val="0"/>
                                          <w:divBdr>
                                            <w:top w:val="none" w:sz="0" w:space="0" w:color="auto"/>
                                            <w:left w:val="none" w:sz="0" w:space="0" w:color="auto"/>
                                            <w:bottom w:val="none" w:sz="0" w:space="0" w:color="auto"/>
                                            <w:right w:val="none" w:sz="0" w:space="0" w:color="auto"/>
                                          </w:divBdr>
                                          <w:divsChild>
                                            <w:div w:id="1649438128">
                                              <w:marLeft w:val="0"/>
                                              <w:marRight w:val="0"/>
                                              <w:marTop w:val="0"/>
                                              <w:marBottom w:val="0"/>
                                              <w:divBdr>
                                                <w:top w:val="none" w:sz="0" w:space="0" w:color="auto"/>
                                                <w:left w:val="none" w:sz="0" w:space="0" w:color="auto"/>
                                                <w:bottom w:val="none" w:sz="0" w:space="0" w:color="auto"/>
                                                <w:right w:val="none" w:sz="0" w:space="0" w:color="auto"/>
                                              </w:divBdr>
                                              <w:divsChild>
                                                <w:div w:id="258955643">
                                                  <w:marLeft w:val="0"/>
                                                  <w:marRight w:val="0"/>
                                                  <w:marTop w:val="0"/>
                                                  <w:marBottom w:val="0"/>
                                                  <w:divBdr>
                                                    <w:top w:val="none" w:sz="0" w:space="0" w:color="auto"/>
                                                    <w:left w:val="none" w:sz="0" w:space="0" w:color="auto"/>
                                                    <w:bottom w:val="none" w:sz="0" w:space="0" w:color="auto"/>
                                                    <w:right w:val="none" w:sz="0" w:space="0" w:color="auto"/>
                                                  </w:divBdr>
                                                  <w:divsChild>
                                                    <w:div w:id="1960408109">
                                                      <w:marLeft w:val="0"/>
                                                      <w:marRight w:val="0"/>
                                                      <w:marTop w:val="0"/>
                                                      <w:marBottom w:val="0"/>
                                                      <w:divBdr>
                                                        <w:top w:val="none" w:sz="0" w:space="0" w:color="auto"/>
                                                        <w:left w:val="none" w:sz="0" w:space="0" w:color="auto"/>
                                                        <w:bottom w:val="none" w:sz="0" w:space="0" w:color="auto"/>
                                                        <w:right w:val="none" w:sz="0" w:space="0" w:color="auto"/>
                                                      </w:divBdr>
                                                      <w:divsChild>
                                                        <w:div w:id="5796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13605">
                                              <w:marLeft w:val="0"/>
                                              <w:marRight w:val="0"/>
                                              <w:marTop w:val="0"/>
                                              <w:marBottom w:val="0"/>
                                              <w:divBdr>
                                                <w:top w:val="none" w:sz="0" w:space="0" w:color="auto"/>
                                                <w:left w:val="none" w:sz="0" w:space="0" w:color="auto"/>
                                                <w:bottom w:val="none" w:sz="0" w:space="0" w:color="auto"/>
                                                <w:right w:val="none" w:sz="0" w:space="0" w:color="auto"/>
                                              </w:divBdr>
                                              <w:divsChild>
                                                <w:div w:id="550651458">
                                                  <w:marLeft w:val="0"/>
                                                  <w:marRight w:val="0"/>
                                                  <w:marTop w:val="0"/>
                                                  <w:marBottom w:val="0"/>
                                                  <w:divBdr>
                                                    <w:top w:val="none" w:sz="0" w:space="0" w:color="auto"/>
                                                    <w:left w:val="none" w:sz="0" w:space="0" w:color="auto"/>
                                                    <w:bottom w:val="none" w:sz="0" w:space="0" w:color="auto"/>
                                                    <w:right w:val="none" w:sz="0" w:space="0" w:color="auto"/>
                                                  </w:divBdr>
                                                  <w:divsChild>
                                                    <w:div w:id="1588415147">
                                                      <w:marLeft w:val="0"/>
                                                      <w:marRight w:val="0"/>
                                                      <w:marTop w:val="0"/>
                                                      <w:marBottom w:val="0"/>
                                                      <w:divBdr>
                                                        <w:top w:val="none" w:sz="0" w:space="0" w:color="auto"/>
                                                        <w:left w:val="none" w:sz="0" w:space="0" w:color="auto"/>
                                                        <w:bottom w:val="none" w:sz="0" w:space="0" w:color="auto"/>
                                                        <w:right w:val="none" w:sz="0" w:space="0" w:color="auto"/>
                                                      </w:divBdr>
                                                      <w:divsChild>
                                                        <w:div w:id="5257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0014611">
          <w:marLeft w:val="0"/>
          <w:marRight w:val="0"/>
          <w:marTop w:val="0"/>
          <w:marBottom w:val="0"/>
          <w:divBdr>
            <w:top w:val="none" w:sz="0" w:space="0" w:color="auto"/>
            <w:left w:val="none" w:sz="0" w:space="0" w:color="auto"/>
            <w:bottom w:val="none" w:sz="0" w:space="0" w:color="auto"/>
            <w:right w:val="none" w:sz="0" w:space="0" w:color="auto"/>
          </w:divBdr>
          <w:divsChild>
            <w:div w:id="1437482615">
              <w:marLeft w:val="0"/>
              <w:marRight w:val="0"/>
              <w:marTop w:val="0"/>
              <w:marBottom w:val="0"/>
              <w:divBdr>
                <w:top w:val="none" w:sz="0" w:space="0" w:color="auto"/>
                <w:left w:val="none" w:sz="0" w:space="0" w:color="auto"/>
                <w:bottom w:val="none" w:sz="0" w:space="0" w:color="auto"/>
                <w:right w:val="none" w:sz="0" w:space="0" w:color="auto"/>
              </w:divBdr>
              <w:divsChild>
                <w:div w:id="471142360">
                  <w:marLeft w:val="0"/>
                  <w:marRight w:val="0"/>
                  <w:marTop w:val="0"/>
                  <w:marBottom w:val="0"/>
                  <w:divBdr>
                    <w:top w:val="none" w:sz="0" w:space="0" w:color="auto"/>
                    <w:left w:val="none" w:sz="0" w:space="0" w:color="auto"/>
                    <w:bottom w:val="none" w:sz="0" w:space="0" w:color="auto"/>
                    <w:right w:val="none" w:sz="0" w:space="0" w:color="auto"/>
                  </w:divBdr>
                  <w:divsChild>
                    <w:div w:id="8903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1</cp:revision>
  <dcterms:created xsi:type="dcterms:W3CDTF">2024-09-30T14:53:00Z</dcterms:created>
  <dcterms:modified xsi:type="dcterms:W3CDTF">2024-09-30T14:53:00Z</dcterms:modified>
</cp:coreProperties>
</file>