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Mother To Son Notes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About the Poet - Langston Hughes</w:t>
      </w:r>
    </w:p>
    <w:p w:rsidR="00000000" w:rsidDel="00000000" w:rsidP="00000000" w:rsidRDefault="00000000" w:rsidRPr="00000000" w14:paraId="00000004">
      <w:pPr>
        <w:rPr/>
      </w:pPr>
      <w:r w:rsidDel="00000000" w:rsidR="00000000" w:rsidRPr="00000000">
        <w:rPr>
          <w:rtl w:val="0"/>
        </w:rPr>
        <w:t xml:space="preserve">Langston Hughes (1901–1967) was an </w:t>
      </w:r>
      <w:r w:rsidDel="00000000" w:rsidR="00000000" w:rsidRPr="00000000">
        <w:rPr>
          <w:sz w:val="24"/>
          <w:szCs w:val="24"/>
          <w:rtl w:val="0"/>
        </w:rPr>
        <w:t xml:space="preserve">American poet, playwright, and columnist</w:t>
      </w:r>
      <w:r w:rsidDel="00000000" w:rsidR="00000000" w:rsidRPr="00000000">
        <w:rPr>
          <w:rtl w:val="0"/>
        </w:rPr>
        <w:t xml:space="preserve">. As a defining leader of the Harlem Renaissance, he is celebrated for pioneering "jazz poetry" and capturing the authentic, everyday experiences of working-class Black Americans, breaking away from traditional literary styles.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About the Poem</w:t>
      </w:r>
    </w:p>
    <w:p w:rsidR="00000000" w:rsidDel="00000000" w:rsidP="00000000" w:rsidRDefault="00000000" w:rsidRPr="00000000" w14:paraId="00000008">
      <w:pPr>
        <w:rPr/>
      </w:pPr>
      <w:r w:rsidDel="00000000" w:rsidR="00000000" w:rsidRPr="00000000">
        <w:rPr>
          <w:rtl w:val="0"/>
        </w:rPr>
        <w:t xml:space="preserve">Langston Hughes’s poignant poem, “Mother to Son,” stands as a timeless testament to perseverance and the enduring power of a parent’s wisdom. This guide offers a comprehensive </w:t>
      </w:r>
      <w:r w:rsidDel="00000000" w:rsidR="00000000" w:rsidRPr="00000000">
        <w:rPr>
          <w:rtl w:val="0"/>
        </w:rPr>
        <w:t xml:space="preserve">Mother to Son analysis</w:t>
      </w:r>
      <w:r w:rsidDel="00000000" w:rsidR="00000000" w:rsidRPr="00000000">
        <w:rPr>
          <w:rtl w:val="0"/>
        </w:rPr>
        <w:t xml:space="preserve">, exploring its profound </w:t>
      </w:r>
      <w:r w:rsidDel="00000000" w:rsidR="00000000" w:rsidRPr="00000000">
        <w:rPr>
          <w:rtl w:val="0"/>
        </w:rPr>
        <w:t xml:space="preserve">Mother to Son summary</w:t>
      </w:r>
      <w:r w:rsidDel="00000000" w:rsidR="00000000" w:rsidRPr="00000000">
        <w:rPr>
          <w:rtl w:val="0"/>
        </w:rPr>
        <w:t xml:space="preserve">, central themes, and the masterful </w:t>
      </w:r>
      <w:r w:rsidDel="00000000" w:rsidR="00000000" w:rsidRPr="00000000">
        <w:rPr>
          <w:rtl w:val="0"/>
        </w:rPr>
        <w:t xml:space="preserve">literary devices in Mother to Son</w:t>
      </w:r>
      <w:r w:rsidDel="00000000" w:rsidR="00000000" w:rsidRPr="00000000">
        <w:rPr>
          <w:rtl w:val="0"/>
        </w:rPr>
        <w:t xml:space="preserve"> that make it an unforgettable piece of literature. Prepare to delve into the heart of this poem and uncover the layers of meaning within its simple, yet powerful, lines.</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after="220" w:before="220" w:lineRule="auto"/>
        <w:rPr>
          <w:b w:val="1"/>
          <w:bCs w:val="1"/>
          <w:sz w:val="22"/>
          <w:szCs w:val="22"/>
        </w:rPr>
      </w:pPr>
      <w:bookmarkStart w:colFirst="0" w:colLast="0" w:name="_p4hu52r5u2dq" w:id="0"/>
      <w:bookmarkEnd w:id="0"/>
      <w:r w:rsidDel="00000000" w:rsidR="00000000" w:rsidRPr="00000000">
        <w:rPr>
          <w:b w:val="1"/>
          <w:bCs w:val="1"/>
          <w:sz w:val="22"/>
          <w:szCs w:val="22"/>
          <w:rtl w:val="0"/>
        </w:rPr>
        <w:t xml:space="preserve">What “Mother to Son” Is About: A Core Summary</w:t>
      </w:r>
    </w:p>
    <w:p w:rsidR="00000000" w:rsidDel="00000000" w:rsidP="00000000" w:rsidRDefault="00000000" w:rsidRPr="00000000" w14:paraId="0000000B">
      <w:pPr>
        <w:shd w:fill="ffffff" w:val="clear"/>
        <w:spacing w:after="280" w:before="280" w:lineRule="auto"/>
        <w:rPr/>
      </w:pPr>
      <w:r w:rsidDel="00000000" w:rsidR="00000000" w:rsidRPr="00000000">
        <w:rPr>
          <w:rtl w:val="0"/>
        </w:rPr>
        <w:t xml:space="preserve">“Mother to Son” captures an intimate moment of a mother sharing her life’s journey and hard-won wisdom with her son. The poem unfolds as a </w:t>
      </w:r>
      <w:hyperlink r:id="rId6">
        <w:r w:rsidDel="00000000" w:rsidR="00000000" w:rsidRPr="00000000">
          <w:rPr>
            <w:rtl w:val="0"/>
          </w:rPr>
          <w:t xml:space="preserve">monologue</w:t>
        </w:r>
      </w:hyperlink>
      <w:r w:rsidDel="00000000" w:rsidR="00000000" w:rsidRPr="00000000">
        <w:rPr>
          <w:rtl w:val="0"/>
        </w:rPr>
        <w:t xml:space="preserve"> where </w:t>
      </w:r>
      <w:hyperlink r:id="rId7">
        <w:r w:rsidDel="00000000" w:rsidR="00000000" w:rsidRPr="00000000">
          <w:rPr>
            <w:rtl w:val="0"/>
          </w:rPr>
          <w:t xml:space="preserve">the mother</w:t>
        </w:r>
      </w:hyperlink>
      <w:r w:rsidDel="00000000" w:rsidR="00000000" w:rsidRPr="00000000">
        <w:rPr>
          <w:rtl w:val="0"/>
        </w:rPr>
        <w:t xml:space="preserve"> candidly describes her life as anything but easy or luxurious. Instead of a smooth, sparkling “crystal stair,” her path has been fraught with difficulties, symbolized by “tacks,” “splinters,” and “boards torn up.” Despite these formidable obstacles, she emphasizes her continuous effort to keep “a-climbin’ on.” Her </w:t>
      </w:r>
      <w:hyperlink r:id="rId8">
        <w:r w:rsidDel="00000000" w:rsidR="00000000" w:rsidRPr="00000000">
          <w:rPr>
            <w:rtl w:val="0"/>
          </w:rPr>
          <w:t xml:space="preserve">narrative</w:t>
        </w:r>
      </w:hyperlink>
      <w:r w:rsidDel="00000000" w:rsidR="00000000" w:rsidRPr="00000000">
        <w:rPr>
          <w:rtl w:val="0"/>
        </w:rPr>
        <w:t xml:space="preserve"> serves as a powerful cautionary tale and an urgent plea to her son: do not give up when faced with hardship. The poem’s central idea revolves around the </w:t>
      </w:r>
      <w:hyperlink r:id="rId9">
        <w:r w:rsidDel="00000000" w:rsidR="00000000" w:rsidRPr="00000000">
          <w:rPr>
            <w:rtl w:val="0"/>
          </w:rPr>
          <w:t xml:space="preserve">theme</w:t>
        </w:r>
      </w:hyperlink>
      <w:r w:rsidDel="00000000" w:rsidR="00000000" w:rsidRPr="00000000">
        <w:rPr>
          <w:rtl w:val="0"/>
        </w:rPr>
        <w:t xml:space="preserve"> of resilience, urging the younger generation to face life’s challenges with unwavering determination, drawing strength from the struggles of those who came before them.</w:t>
      </w:r>
    </w:p>
    <w:p w:rsidR="00000000" w:rsidDel="00000000" w:rsidP="00000000" w:rsidRDefault="00000000" w:rsidRPr="00000000" w14:paraId="0000000C">
      <w:pPr>
        <w:shd w:fill="ffffff" w:val="clear"/>
        <w:spacing w:after="280" w:before="280" w:lineRule="auto"/>
        <w:rPr/>
      </w:pPr>
      <w:r w:rsidDel="00000000" w:rsidR="00000000" w:rsidRPr="00000000">
        <w:rPr>
          <w:rtl w:val="0"/>
        </w:rPr>
      </w:r>
    </w:p>
    <w:p w:rsidR="00000000" w:rsidDel="00000000" w:rsidP="00000000" w:rsidRDefault="00000000" w:rsidRPr="00000000" w14:paraId="0000000D">
      <w:pPr>
        <w:pStyle w:val="Heading3"/>
        <w:keepNext w:val="0"/>
        <w:keepLines w:val="0"/>
        <w:shd w:fill="ffffff" w:val="clear"/>
        <w:spacing w:after="180" w:before="180" w:lineRule="auto"/>
        <w:rPr>
          <w:b w:val="1"/>
          <w:bCs w:val="1"/>
          <w:color w:val="000000"/>
          <w:sz w:val="22"/>
          <w:szCs w:val="22"/>
        </w:rPr>
      </w:pPr>
      <w:bookmarkStart w:colFirst="0" w:colLast="0" w:name="_qcrsfpkylm7y" w:id="1"/>
      <w:bookmarkEnd w:id="1"/>
      <w:r w:rsidDel="00000000" w:rsidR="00000000" w:rsidRPr="00000000">
        <w:rPr>
          <w:b w:val="1"/>
          <w:bCs w:val="1"/>
          <w:color w:val="000000"/>
          <w:sz w:val="22"/>
          <w:szCs w:val="22"/>
          <w:rtl w:val="0"/>
        </w:rPr>
        <w:t xml:space="preserve">The Speaker and Her Message</w:t>
      </w:r>
    </w:p>
    <w:p w:rsidR="00000000" w:rsidDel="00000000" w:rsidP="00000000" w:rsidRDefault="00000000" w:rsidRPr="00000000" w14:paraId="0000000E">
      <w:pPr>
        <w:shd w:fill="ffffff" w:val="clear"/>
        <w:spacing w:after="280" w:before="280" w:lineRule="auto"/>
        <w:rPr/>
      </w:pPr>
      <w:r w:rsidDel="00000000" w:rsidR="00000000" w:rsidRPr="00000000">
        <w:rPr>
          <w:rtl w:val="0"/>
        </w:rPr>
        <w:t xml:space="preserve">The </w:t>
      </w:r>
      <w:hyperlink r:id="rId10">
        <w:r w:rsidDel="00000000" w:rsidR="00000000" w:rsidRPr="00000000">
          <w:rPr>
            <w:rtl w:val="0"/>
          </w:rPr>
          <w:t xml:space="preserve">speaker</w:t>
        </w:r>
      </w:hyperlink>
      <w:r w:rsidDel="00000000" w:rsidR="00000000" w:rsidRPr="00000000">
        <w:rPr>
          <w:rtl w:val="0"/>
        </w:rPr>
        <w:t xml:space="preserve"> in “Mother to Son” is a mother, addressing her son directly. Her </w:t>
      </w:r>
      <w:hyperlink r:id="rId11">
        <w:r w:rsidDel="00000000" w:rsidR="00000000" w:rsidRPr="00000000">
          <w:rPr>
            <w:rtl w:val="0"/>
          </w:rPr>
          <w:t xml:space="preserve">voice</w:t>
        </w:r>
      </w:hyperlink>
      <w:r w:rsidDel="00000000" w:rsidR="00000000" w:rsidRPr="00000000">
        <w:rPr>
          <w:rtl w:val="0"/>
        </w:rPr>
        <w:t xml:space="preserve"> is authentic, warm, and imbued with the authority of lived experience. She does not sugarcoat her past, but rather presents it with stark honesty, creating a relatable and trustworthy </w:t>
      </w:r>
      <w:hyperlink r:id="rId12">
        <w:r w:rsidDel="00000000" w:rsidR="00000000" w:rsidRPr="00000000">
          <w:rPr>
            <w:rtl w:val="0"/>
          </w:rPr>
          <w:t xml:space="preserve">persona</w:t>
        </w:r>
      </w:hyperlink>
      <w:r w:rsidDel="00000000" w:rsidR="00000000" w:rsidRPr="00000000">
        <w:rPr>
          <w:rtl w:val="0"/>
        </w:rPr>
        <w:t xml:space="preserve">. Her message is not one of complaint, but of encouragement and guidance, born from a deep love and desire for her son’s success.</w:t>
      </w:r>
    </w:p>
    <w:p w:rsidR="00000000" w:rsidDel="00000000" w:rsidP="00000000" w:rsidRDefault="00000000" w:rsidRPr="00000000" w14:paraId="0000000F">
      <w:pPr>
        <w:shd w:fill="ffffff" w:val="clear"/>
        <w:spacing w:after="280" w:before="280" w:lineRule="auto"/>
        <w:rPr/>
      </w:pPr>
      <w:r w:rsidDel="00000000" w:rsidR="00000000" w:rsidRPr="00000000">
        <w:rPr>
          <w:rtl w:val="0"/>
        </w:rPr>
      </w:r>
    </w:p>
    <w:p w:rsidR="00000000" w:rsidDel="00000000" w:rsidP="00000000" w:rsidRDefault="00000000" w:rsidRPr="00000000" w14:paraId="00000010">
      <w:pPr>
        <w:shd w:fill="ffffff" w:val="clear"/>
        <w:spacing w:after="280" w:before="280" w:lineRule="auto"/>
        <w:rPr>
          <w:b w:val="1"/>
          <w:bCs w:val="1"/>
        </w:rPr>
      </w:pPr>
      <w:r w:rsidDel="00000000" w:rsidR="00000000" w:rsidRPr="00000000">
        <w:rPr>
          <w:b w:val="1"/>
          <w:bCs w:val="1"/>
          <w:rtl w:val="0"/>
        </w:rPr>
        <w:t xml:space="preserve">Symbolism - Metaphor </w:t>
      </w:r>
    </w:p>
    <w:p w:rsidR="00000000" w:rsidDel="00000000" w:rsidP="00000000" w:rsidRDefault="00000000" w:rsidRPr="00000000" w14:paraId="00000011">
      <w:pPr>
        <w:pStyle w:val="Heading3"/>
        <w:keepNext w:val="0"/>
        <w:keepLines w:val="0"/>
        <w:shd w:fill="ffffff" w:val="clear"/>
        <w:spacing w:after="180" w:before="180" w:lineRule="auto"/>
        <w:rPr>
          <w:b w:val="1"/>
          <w:bCs w:val="1"/>
          <w:color w:val="000000"/>
          <w:sz w:val="22"/>
          <w:szCs w:val="22"/>
        </w:rPr>
      </w:pPr>
      <w:bookmarkStart w:colFirst="0" w:colLast="0" w:name="_skpvxeave60j" w:id="2"/>
      <w:bookmarkEnd w:id="2"/>
      <w:r w:rsidDel="00000000" w:rsidR="00000000" w:rsidRPr="00000000">
        <w:rPr>
          <w:b w:val="1"/>
          <w:bCs w:val="1"/>
          <w:color w:val="000000"/>
          <w:sz w:val="22"/>
          <w:szCs w:val="22"/>
          <w:rtl w:val="0"/>
        </w:rPr>
        <w:t xml:space="preserve">The Central Metaphor: Life as a Staircase</w:t>
      </w:r>
    </w:p>
    <w:p w:rsidR="00000000" w:rsidDel="00000000" w:rsidP="00000000" w:rsidRDefault="00000000" w:rsidRPr="00000000" w14:paraId="00000012">
      <w:pPr>
        <w:shd w:fill="ffffff" w:val="clear"/>
        <w:spacing w:after="280" w:before="280" w:lineRule="auto"/>
        <w:rPr/>
      </w:pPr>
      <w:r w:rsidDel="00000000" w:rsidR="00000000" w:rsidRPr="00000000">
        <w:rPr>
          <w:rtl w:val="0"/>
        </w:rPr>
        <w:t xml:space="preserve">The poem’s most striking poetic device in Mother to Son is its extended </w:t>
      </w:r>
      <w:hyperlink r:id="rId13">
        <w:r w:rsidDel="00000000" w:rsidR="00000000" w:rsidRPr="00000000">
          <w:rPr>
            <w:rtl w:val="0"/>
          </w:rPr>
          <w:t xml:space="preserve">metaphor</w:t>
        </w:r>
      </w:hyperlink>
      <w:r w:rsidDel="00000000" w:rsidR="00000000" w:rsidRPr="00000000">
        <w:rPr>
          <w:rtl w:val="0"/>
        </w:rPr>
        <w:t xml:space="preserve">, comparing life to a staircase. This </w:t>
      </w:r>
      <w:hyperlink r:id="rId14">
        <w:r w:rsidDel="00000000" w:rsidR="00000000" w:rsidRPr="00000000">
          <w:rPr>
            <w:rtl w:val="0"/>
          </w:rPr>
          <w:t xml:space="preserve">comparison</w:t>
        </w:r>
      </w:hyperlink>
      <w:r w:rsidDel="00000000" w:rsidR="00000000" w:rsidRPr="00000000">
        <w:rPr>
          <w:rtl w:val="0"/>
        </w:rPr>
        <w:t xml:space="preserve"> is introduced immediately:</w:t>
      </w:r>
    </w:p>
    <w:p w:rsidR="00000000" w:rsidDel="00000000" w:rsidP="00000000" w:rsidRDefault="00000000" w:rsidRPr="00000000" w14:paraId="00000013">
      <w:pPr>
        <w:shd w:fill="ffffff" w:val="clear"/>
        <w:spacing w:after="500" w:before="360" w:lineRule="auto"/>
        <w:rPr/>
      </w:pPr>
      <w:r w:rsidDel="00000000" w:rsidR="00000000" w:rsidRPr="00000000">
        <w:rPr>
          <w:rtl w:val="0"/>
        </w:rPr>
        <w:t xml:space="preserve">Well, son, I’ll tell you:</w:t>
        <w:br w:type="textWrapping"/>
        <w:t xml:space="preserve">Life for me ain’t been no crystal stair.</w:t>
      </w:r>
    </w:p>
    <w:p w:rsidR="00000000" w:rsidDel="00000000" w:rsidP="00000000" w:rsidRDefault="00000000" w:rsidRPr="00000000" w14:paraId="00000014">
      <w:pPr>
        <w:shd w:fill="ffffff" w:val="clear"/>
        <w:spacing w:after="280" w:before="280" w:lineRule="auto"/>
        <w:rPr/>
      </w:pPr>
      <w:r w:rsidDel="00000000" w:rsidR="00000000" w:rsidRPr="00000000">
        <w:rPr>
          <w:rtl w:val="0"/>
        </w:rPr>
        <w:t xml:space="preserve">A “crystal stair” evokes images of </w:t>
      </w:r>
      <w:hyperlink r:id="rId15">
        <w:r w:rsidDel="00000000" w:rsidR="00000000" w:rsidRPr="00000000">
          <w:rPr>
            <w:rtl w:val="0"/>
          </w:rPr>
          <w:t xml:space="preserve">beauty</w:t>
        </w:r>
      </w:hyperlink>
      <w:r w:rsidDel="00000000" w:rsidR="00000000" w:rsidRPr="00000000">
        <w:rPr>
          <w:rtl w:val="0"/>
        </w:rPr>
        <w:t xml:space="preserve">, ease, and privilege. By negating this image, the mother immediately establishes the harsh reality of her existence. The staircase metaphor then extends to describe the specific hardships she has faced:</w:t>
      </w:r>
    </w:p>
    <w:p w:rsidR="00000000" w:rsidDel="00000000" w:rsidP="00000000" w:rsidRDefault="00000000" w:rsidRPr="00000000" w14:paraId="00000015">
      <w:pPr>
        <w:numPr>
          <w:ilvl w:val="0"/>
          <w:numId w:val="4"/>
        </w:numPr>
        <w:shd w:fill="ffffff" w:val="clear"/>
        <w:spacing w:after="0" w:afterAutospacing="0" w:before="280" w:lineRule="auto"/>
        <w:ind w:left="720" w:hanging="360"/>
      </w:pPr>
      <w:r w:rsidDel="00000000" w:rsidR="00000000" w:rsidRPr="00000000">
        <w:rPr>
          <w:rtl w:val="0"/>
        </w:rPr>
        <w:t xml:space="preserve">“It’s had tacks in it,” suggests sharp, unexpected pains and minor but persistent irritations.</w:t>
      </w:r>
    </w:p>
    <w:p w:rsidR="00000000" w:rsidDel="00000000" w:rsidP="00000000" w:rsidRDefault="00000000" w:rsidRPr="00000000" w14:paraId="00000016">
      <w:pPr>
        <w:numPr>
          <w:ilvl w:val="0"/>
          <w:numId w:val="4"/>
        </w:numPr>
        <w:shd w:fill="ffffff" w:val="clear"/>
        <w:spacing w:after="0" w:afterAutospacing="0" w:before="0" w:beforeAutospacing="0" w:lineRule="auto"/>
        <w:ind w:left="720" w:hanging="360"/>
      </w:pPr>
      <w:r w:rsidDel="00000000" w:rsidR="00000000" w:rsidRPr="00000000">
        <w:rPr>
          <w:rtl w:val="0"/>
        </w:rPr>
        <w:t xml:space="preserve">“And splinters,” implies deeper, more painful wounds, perhaps emotional or physical suffering.</w:t>
      </w:r>
    </w:p>
    <w:p w:rsidR="00000000" w:rsidDel="00000000" w:rsidP="00000000" w:rsidRDefault="00000000" w:rsidRPr="00000000" w14:paraId="00000017">
      <w:pPr>
        <w:numPr>
          <w:ilvl w:val="0"/>
          <w:numId w:val="4"/>
        </w:numPr>
        <w:shd w:fill="ffffff" w:val="clear"/>
        <w:spacing w:after="0" w:afterAutospacing="0" w:before="0" w:beforeAutospacing="0" w:lineRule="auto"/>
        <w:ind w:left="720" w:hanging="360"/>
      </w:pPr>
      <w:r w:rsidDel="00000000" w:rsidR="00000000" w:rsidRPr="00000000">
        <w:rPr>
          <w:rtl w:val="0"/>
        </w:rPr>
        <w:t xml:space="preserve">“And boards torn up,” signifies significant damage, instability, and broken foundations in her life.</w:t>
      </w:r>
    </w:p>
    <w:p w:rsidR="00000000" w:rsidDel="00000000" w:rsidP="00000000" w:rsidRDefault="00000000" w:rsidRPr="00000000" w14:paraId="00000018">
      <w:pPr>
        <w:numPr>
          <w:ilvl w:val="0"/>
          <w:numId w:val="4"/>
        </w:numPr>
        <w:shd w:fill="ffffff" w:val="clear"/>
        <w:spacing w:after="280" w:before="0" w:beforeAutospacing="0" w:lineRule="auto"/>
        <w:ind w:left="720" w:hanging="360"/>
      </w:pPr>
      <w:r w:rsidDel="00000000" w:rsidR="00000000" w:rsidRPr="00000000">
        <w:rPr>
          <w:rtl w:val="0"/>
        </w:rPr>
        <w:t xml:space="preserve">“And places with no carpet on the floor—</w:t>
        <w:br w:type="textWrapping"/>
        <w:t xml:space="preserve">Bare.” This </w:t>
      </w:r>
      <w:hyperlink r:id="rId16">
        <w:r w:rsidDel="00000000" w:rsidR="00000000" w:rsidRPr="00000000">
          <w:rPr>
            <w:rtl w:val="0"/>
          </w:rPr>
          <w:t xml:space="preserve">imagery</w:t>
        </w:r>
      </w:hyperlink>
      <w:r w:rsidDel="00000000" w:rsidR="00000000" w:rsidRPr="00000000">
        <w:rPr>
          <w:rtl w:val="0"/>
        </w:rPr>
        <w:t xml:space="preserve"> conveys </w:t>
      </w:r>
      <w:hyperlink r:id="rId17">
        <w:r w:rsidDel="00000000" w:rsidR="00000000" w:rsidRPr="00000000">
          <w:rPr>
            <w:rtl w:val="0"/>
          </w:rPr>
          <w:t xml:space="preserve">poverty</w:t>
        </w:r>
      </w:hyperlink>
      <w:r w:rsidDel="00000000" w:rsidR="00000000" w:rsidRPr="00000000">
        <w:rPr>
          <w:rtl w:val="0"/>
        </w:rPr>
        <w:t xml:space="preserve">, lack of comfort, and exposure to harsh realities. The word “Bare” stands </w:t>
      </w:r>
      <w:hyperlink r:id="rId18">
        <w:r w:rsidDel="00000000" w:rsidR="00000000" w:rsidRPr="00000000">
          <w:rPr>
            <w:rtl w:val="0"/>
          </w:rPr>
          <w:t xml:space="preserve">alone</w:t>
        </w:r>
      </w:hyperlink>
      <w:r w:rsidDel="00000000" w:rsidR="00000000" w:rsidRPr="00000000">
        <w:rPr>
          <w:rtl w:val="0"/>
        </w:rPr>
        <w:t xml:space="preserve">, emphasizing the starkness and vulnerability.</w:t>
      </w:r>
    </w:p>
    <w:p w:rsidR="00000000" w:rsidDel="00000000" w:rsidP="00000000" w:rsidRDefault="00000000" w:rsidRPr="00000000" w14:paraId="00000019">
      <w:pPr>
        <w:shd w:fill="ffffff" w:val="clear"/>
        <w:spacing w:after="280" w:before="280" w:lineRule="auto"/>
        <w:ind w:left="0" w:firstLine="0"/>
        <w:rPr/>
      </w:pPr>
      <w:r w:rsidDel="00000000" w:rsidR="00000000" w:rsidRPr="00000000">
        <w:rPr>
          <w:rtl w:val="0"/>
        </w:rPr>
        <w:t xml:space="preserve">These vivid images collectively paint a picture of a life marked by struggle, deprivation, and constant challenges, far removed from any notion of luxury or effortless ascent.</w:t>
      </w:r>
    </w:p>
    <w:p w:rsidR="00000000" w:rsidDel="00000000" w:rsidP="00000000" w:rsidRDefault="00000000" w:rsidRPr="00000000" w14:paraId="0000001A">
      <w:pPr>
        <w:shd w:fill="ffffff" w:val="clear"/>
        <w:spacing w:after="280" w:before="280" w:lineRule="auto"/>
        <w:rPr/>
      </w:pPr>
      <w:hyperlink r:id="rId19">
        <w:r w:rsidDel="00000000" w:rsidR="00000000" w:rsidRPr="00000000">
          <w:rPr>
            <w:rtl w:val="0"/>
          </w:rPr>
          <w:t xml:space="preserve">Symbolism</w:t>
        </w:r>
      </w:hyperlink>
      <w:r w:rsidDel="00000000" w:rsidR="00000000" w:rsidRPr="00000000">
        <w:rPr>
          <w:rtl w:val="0"/>
        </w:rPr>
        <w:t xml:space="preserve">: Beyond the staircase itself, the “dark” symbolizes periods of despair, ignorance, or lack of opportunity, while “landin’s” can symbolize moments of achievement or temporary rest.</w:t>
      </w:r>
    </w:p>
    <w:p w:rsidR="00000000" w:rsidDel="00000000" w:rsidP="00000000" w:rsidRDefault="00000000" w:rsidRPr="00000000" w14:paraId="0000001B">
      <w:pPr>
        <w:shd w:fill="ffffff" w:val="clear"/>
        <w:spacing w:after="280" w:before="280" w:lineRule="auto"/>
        <w:ind w:left="0" w:firstLine="0"/>
        <w:rPr>
          <w:b w:val="1"/>
          <w:bCs w:val="1"/>
        </w:rPr>
      </w:pPr>
      <w:r w:rsidDel="00000000" w:rsidR="00000000" w:rsidRPr="00000000">
        <w:rPr>
          <w:b w:val="1"/>
          <w:bCs w:val="1"/>
          <w:rtl w:val="0"/>
        </w:rPr>
        <w:t xml:space="preserve">Literary Devices </w:t>
      </w:r>
    </w:p>
    <w:p w:rsidR="00000000" w:rsidDel="00000000" w:rsidP="00000000" w:rsidRDefault="00000000" w:rsidRPr="00000000" w14:paraId="0000001C">
      <w:pPr>
        <w:numPr>
          <w:ilvl w:val="0"/>
          <w:numId w:val="3"/>
        </w:numPr>
        <w:shd w:fill="ffffff" w:val="clear"/>
        <w:spacing w:after="0" w:afterAutospacing="0" w:before="280" w:lineRule="auto"/>
        <w:ind w:left="720" w:hanging="360"/>
      </w:pPr>
      <w:hyperlink r:id="rId20">
        <w:r w:rsidDel="00000000" w:rsidR="00000000" w:rsidRPr="00000000">
          <w:rPr>
            <w:rtl w:val="0"/>
          </w:rPr>
          <w:t xml:space="preserve">Extended Metaphor</w:t>
        </w:r>
      </w:hyperlink>
      <w:r w:rsidDel="00000000" w:rsidR="00000000" w:rsidRPr="00000000">
        <w:rPr>
          <w:rtl w:val="0"/>
        </w:rPr>
        <w:t xml:space="preserve">: As discussed, the entire poem is built upon the comparison of life to a staircase, with specific details illustrating the nature of the journey. This allows for a concrete understanding of abstract concepts like hardship and progress.</w:t>
      </w:r>
    </w:p>
    <w:p w:rsidR="00000000" w:rsidDel="00000000" w:rsidP="00000000" w:rsidRDefault="00000000" w:rsidRPr="00000000" w14:paraId="0000001D">
      <w:pPr>
        <w:numPr>
          <w:ilvl w:val="0"/>
          <w:numId w:val="3"/>
        </w:numPr>
        <w:shd w:fill="ffffff" w:val="clear"/>
        <w:spacing w:after="0" w:afterAutospacing="0" w:before="0" w:beforeAutospacing="0" w:lineRule="auto"/>
        <w:ind w:left="720" w:hanging="360"/>
      </w:pPr>
      <w:r w:rsidDel="00000000" w:rsidR="00000000" w:rsidRPr="00000000">
        <w:rPr>
          <w:rtl w:val="0"/>
        </w:rPr>
        <w:t xml:space="preserve">Imagery: Vivid sensory details like “tacks,” “splinters,” “boards torn up,” and “dark” create strong mental pictures, allowing readers to viscerally experience the mother’s struggles. The </w:t>
      </w:r>
      <w:hyperlink r:id="rId21">
        <w:r w:rsidDel="00000000" w:rsidR="00000000" w:rsidRPr="00000000">
          <w:rPr>
            <w:rtl w:val="0"/>
          </w:rPr>
          <w:t xml:space="preserve">contrast</w:t>
        </w:r>
      </w:hyperlink>
      <w:r w:rsidDel="00000000" w:rsidR="00000000" w:rsidRPr="00000000">
        <w:rPr>
          <w:rtl w:val="0"/>
        </w:rPr>
        <w:t xml:space="preserve"> between the imagined “crystal stair” and the harsh reality is particularly effective.</w:t>
      </w:r>
    </w:p>
    <w:p w:rsidR="00000000" w:rsidDel="00000000" w:rsidP="00000000" w:rsidRDefault="00000000" w:rsidRPr="00000000" w14:paraId="0000001E">
      <w:pPr>
        <w:numPr>
          <w:ilvl w:val="0"/>
          <w:numId w:val="3"/>
        </w:numPr>
        <w:shd w:fill="ffffff" w:val="clear"/>
        <w:spacing w:after="0" w:afterAutospacing="0" w:before="0" w:beforeAutospacing="0" w:lineRule="auto"/>
        <w:ind w:left="720" w:hanging="360"/>
      </w:pPr>
      <w:r w:rsidDel="00000000" w:rsidR="00000000" w:rsidRPr="00000000">
        <w:rPr>
          <w:rtl w:val="0"/>
        </w:rPr>
        <w:t xml:space="preserve">Repetition: The phrase “life for me ain’t been no crystal stair” acts as a powerful </w:t>
      </w:r>
      <w:hyperlink r:id="rId22">
        <w:r w:rsidDel="00000000" w:rsidR="00000000" w:rsidRPr="00000000">
          <w:rPr>
            <w:rtl w:val="0"/>
          </w:rPr>
          <w:t xml:space="preserve">refrain</w:t>
        </w:r>
      </w:hyperlink>
      <w:r w:rsidDel="00000000" w:rsidR="00000000" w:rsidRPr="00000000">
        <w:rPr>
          <w:rtl w:val="0"/>
        </w:rPr>
        <w:t xml:space="preserve">, framing the poem and emphasizing its core message. The repetition of “I’se still goin’, honey, / I’se still climbin’” underscores the mother’s unwavering determination.</w:t>
      </w:r>
    </w:p>
    <w:p w:rsidR="00000000" w:rsidDel="00000000" w:rsidP="00000000" w:rsidRDefault="00000000" w:rsidRPr="00000000" w14:paraId="0000001F">
      <w:pPr>
        <w:numPr>
          <w:ilvl w:val="0"/>
          <w:numId w:val="3"/>
        </w:numPr>
        <w:shd w:fill="ffffff" w:val="clear"/>
        <w:spacing w:after="280" w:before="0" w:beforeAutospacing="0" w:lineRule="auto"/>
        <w:ind w:left="720" w:hanging="360"/>
      </w:pPr>
      <w:r w:rsidDel="00000000" w:rsidR="00000000" w:rsidRPr="00000000">
        <w:rPr>
          <w:rtl w:val="0"/>
        </w:rPr>
        <w:t xml:space="preserve">Free </w:t>
      </w:r>
      <w:hyperlink r:id="rId23">
        <w:r w:rsidDel="00000000" w:rsidR="00000000" w:rsidRPr="00000000">
          <w:rPr>
            <w:rtl w:val="0"/>
          </w:rPr>
          <w:t xml:space="preserve">Verse</w:t>
        </w:r>
      </w:hyperlink>
      <w:r w:rsidDel="00000000" w:rsidR="00000000" w:rsidRPr="00000000">
        <w:rPr>
          <w:rtl w:val="0"/>
        </w:rPr>
        <w:t xml:space="preserve">: The poem is written in </w:t>
      </w:r>
      <w:hyperlink r:id="rId24">
        <w:r w:rsidDel="00000000" w:rsidR="00000000" w:rsidRPr="00000000">
          <w:rPr>
            <w:rtl w:val="0"/>
          </w:rPr>
          <w:t xml:space="preserve">free verse</w:t>
        </w:r>
      </w:hyperlink>
      <w:r w:rsidDel="00000000" w:rsidR="00000000" w:rsidRPr="00000000">
        <w:rPr>
          <w:rtl w:val="0"/>
        </w:rPr>
        <w:t xml:space="preserve">, meaning it has no strict </w:t>
      </w:r>
      <w:hyperlink r:id="rId25">
        <w:r w:rsidDel="00000000" w:rsidR="00000000" w:rsidRPr="00000000">
          <w:rPr>
            <w:rtl w:val="0"/>
          </w:rPr>
          <w:t xml:space="preserve">rhyme</w:t>
        </w:r>
      </w:hyperlink>
      <w:r w:rsidDel="00000000" w:rsidR="00000000" w:rsidRPr="00000000">
        <w:rPr>
          <w:rtl w:val="0"/>
        </w:rPr>
        <w:t xml:space="preserve"> scheme or </w:t>
      </w:r>
      <w:hyperlink r:id="rId26">
        <w:r w:rsidDel="00000000" w:rsidR="00000000" w:rsidRPr="00000000">
          <w:rPr>
            <w:rtl w:val="0"/>
          </w:rPr>
          <w:t xml:space="preserve">meter</w:t>
        </w:r>
      </w:hyperlink>
      <w:r w:rsidDel="00000000" w:rsidR="00000000" w:rsidRPr="00000000">
        <w:rPr>
          <w:rtl w:val="0"/>
        </w:rPr>
        <w:t xml:space="preserve">. This form mimics natural speech </w:t>
      </w:r>
      <w:hyperlink r:id="rId27">
        <w:r w:rsidDel="00000000" w:rsidR="00000000" w:rsidRPr="00000000">
          <w:rPr>
            <w:rtl w:val="0"/>
          </w:rPr>
          <w:t xml:space="preserve">patterns</w:t>
        </w:r>
      </w:hyperlink>
      <w:r w:rsidDel="00000000" w:rsidR="00000000" w:rsidRPr="00000000">
        <w:rPr>
          <w:rtl w:val="0"/>
        </w:rPr>
        <w:t xml:space="preserve">, giving the poem a conversational, intimate </w:t>
      </w:r>
      <w:hyperlink r:id="rId28">
        <w:r w:rsidDel="00000000" w:rsidR="00000000" w:rsidRPr="00000000">
          <w:rPr>
            <w:rtl w:val="0"/>
          </w:rPr>
          <w:t xml:space="preserve">tone</w:t>
        </w:r>
      </w:hyperlink>
      <w:r w:rsidDel="00000000" w:rsidR="00000000" w:rsidRPr="00000000">
        <w:rPr>
          <w:rtl w:val="0"/>
        </w:rPr>
        <w:t xml:space="preserve">. It feels like a genuine heart-to-heart talk between a mother and her son, rather than a formal lecture.</w:t>
      </w:r>
    </w:p>
    <w:p w:rsidR="00000000" w:rsidDel="00000000" w:rsidP="00000000" w:rsidRDefault="00000000" w:rsidRPr="00000000" w14:paraId="00000020">
      <w:pPr>
        <w:shd w:fill="ffffff" w:val="clear"/>
        <w:spacing w:after="280" w:before="280" w:lineRule="auto"/>
        <w:ind w:left="0" w:firstLine="0"/>
        <w:rPr/>
      </w:pPr>
      <w:r w:rsidDel="00000000" w:rsidR="00000000" w:rsidRPr="00000000">
        <w:rPr>
          <w:rtl w:val="0"/>
        </w:rPr>
        <w:t xml:space="preserve">Tone: The tone is one of wisdom, resilience, and deep affection. While acknowledging hardship, it is ultimately hopeful and empowering, conveying a sense of dignity in struggle.</w:t>
      </w:r>
    </w:p>
    <w:p w:rsidR="00000000" w:rsidDel="00000000" w:rsidP="00000000" w:rsidRDefault="00000000" w:rsidRPr="00000000" w14:paraId="00000021">
      <w:pPr>
        <w:pStyle w:val="Heading3"/>
        <w:keepNext w:val="0"/>
        <w:keepLines w:val="0"/>
        <w:widowControl w:val="0"/>
        <w:spacing w:before="280" w:line="240" w:lineRule="auto"/>
        <w:ind w:right="205"/>
        <w:rPr>
          <w:rFonts w:ascii="Calibri" w:cs="Calibri" w:eastAsia="Calibri" w:hAnsi="Calibri"/>
          <w:sz w:val="24"/>
          <w:szCs w:val="24"/>
        </w:rPr>
      </w:pPr>
      <w:bookmarkStart w:colFirst="0" w:colLast="0" w:name="_lfe8thumaofh" w:id="3"/>
      <w:bookmarkEnd w:id="3"/>
      <w:r w:rsidDel="00000000" w:rsidR="00000000" w:rsidRPr="00000000">
        <w:rPr>
          <w:rFonts w:ascii="Calibri" w:cs="Calibri" w:eastAsia="Calibri" w:hAnsi="Calibri"/>
          <w:b w:val="1"/>
          <w:bCs w:val="1"/>
          <w:color w:val="000000"/>
          <w:sz w:val="26"/>
          <w:szCs w:val="26"/>
          <w:rtl w:val="0"/>
        </w:rPr>
        <w:t xml:space="preserve">Theme</w:t>
      </w:r>
      <w:r w:rsidDel="00000000" w:rsidR="00000000" w:rsidRPr="00000000">
        <w:rPr>
          <w:rtl w:val="0"/>
        </w:rPr>
      </w:r>
    </w:p>
    <w:p w:rsidR="00000000" w:rsidDel="00000000" w:rsidP="00000000" w:rsidRDefault="00000000" w:rsidRPr="00000000" w14:paraId="00000022">
      <w:pPr>
        <w:widowControl w:val="0"/>
        <w:numPr>
          <w:ilvl w:val="0"/>
          <w:numId w:val="2"/>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Perseverance</w:t>
      </w:r>
    </w:p>
    <w:p w:rsidR="00000000" w:rsidDel="00000000" w:rsidP="00000000" w:rsidRDefault="00000000" w:rsidRPr="00000000" w14:paraId="00000023">
      <w:pPr>
        <w:widowControl w:val="0"/>
        <w:numPr>
          <w:ilvl w:val="0"/>
          <w:numId w:val="2"/>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Resilience</w:t>
      </w:r>
    </w:p>
    <w:p w:rsidR="00000000" w:rsidDel="00000000" w:rsidP="00000000" w:rsidRDefault="00000000" w:rsidRPr="00000000" w14:paraId="00000024">
      <w:pPr>
        <w:widowControl w:val="0"/>
        <w:numPr>
          <w:ilvl w:val="0"/>
          <w:numId w:val="2"/>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Hope</w:t>
      </w:r>
    </w:p>
    <w:p w:rsidR="00000000" w:rsidDel="00000000" w:rsidP="00000000" w:rsidRDefault="00000000" w:rsidRPr="00000000" w14:paraId="00000025">
      <w:pPr>
        <w:widowControl w:val="0"/>
        <w:numPr>
          <w:ilvl w:val="0"/>
          <w:numId w:val="2"/>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Courage</w:t>
      </w:r>
    </w:p>
    <w:p w:rsidR="00000000" w:rsidDel="00000000" w:rsidP="00000000" w:rsidRDefault="00000000" w:rsidRPr="00000000" w14:paraId="00000026">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Evidence:</w:t>
      </w:r>
    </w:p>
    <w:p w:rsidR="00000000" w:rsidDel="00000000" w:rsidP="00000000" w:rsidRDefault="00000000" w:rsidRPr="00000000" w14:paraId="00000027">
      <w:pPr>
        <w:widowControl w:val="0"/>
        <w:spacing w:after="240" w:before="240" w:line="240"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"I'se been a-climbin' on."</w:t>
      </w:r>
    </w:p>
    <w:p w:rsidR="00000000" w:rsidDel="00000000" w:rsidP="00000000" w:rsidRDefault="00000000" w:rsidRPr="00000000" w14:paraId="00000028">
      <w:pPr>
        <w:pStyle w:val="Heading3"/>
        <w:keepNext w:val="0"/>
        <w:keepLines w:val="0"/>
        <w:widowControl w:val="0"/>
        <w:spacing w:before="280" w:line="240" w:lineRule="auto"/>
        <w:ind w:right="205"/>
        <w:rPr>
          <w:rFonts w:ascii="Calibri" w:cs="Calibri" w:eastAsia="Calibri" w:hAnsi="Calibri"/>
          <w:b w:val="1"/>
          <w:bCs w:val="1"/>
          <w:color w:val="000000"/>
          <w:sz w:val="26"/>
          <w:szCs w:val="26"/>
        </w:rPr>
      </w:pPr>
      <w:bookmarkStart w:colFirst="0" w:colLast="0" w:name="_8bb4jnehjv0j" w:id="4"/>
      <w:bookmarkEnd w:id="4"/>
      <w:r w:rsidDel="00000000" w:rsidR="00000000" w:rsidRPr="00000000">
        <w:rPr>
          <w:rFonts w:ascii="Calibri" w:cs="Calibri" w:eastAsia="Calibri" w:hAnsi="Calibri"/>
          <w:b w:val="1"/>
          <w:bCs w:val="1"/>
          <w:color w:val="000000"/>
          <w:sz w:val="26"/>
          <w:szCs w:val="26"/>
          <w:rtl w:val="0"/>
        </w:rPr>
        <w:t xml:space="preserve">Purpose</w:t>
      </w:r>
    </w:p>
    <w:p w:rsidR="00000000" w:rsidDel="00000000" w:rsidP="00000000" w:rsidRDefault="00000000" w:rsidRPr="00000000" w14:paraId="00000029">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poet's purpose is:</w:t>
      </w:r>
    </w:p>
    <w:p w:rsidR="00000000" w:rsidDel="00000000" w:rsidP="00000000" w:rsidRDefault="00000000" w:rsidRPr="00000000" w14:paraId="0000002A">
      <w:pPr>
        <w:widowControl w:val="0"/>
        <w:numPr>
          <w:ilvl w:val="0"/>
          <w:numId w:val="5"/>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inspire readers to persevere.</w:t>
      </w:r>
    </w:p>
    <w:p w:rsidR="00000000" w:rsidDel="00000000" w:rsidP="00000000" w:rsidRDefault="00000000" w:rsidRPr="00000000" w14:paraId="0000002B">
      <w:pPr>
        <w:widowControl w:val="0"/>
        <w:numPr>
          <w:ilvl w:val="0"/>
          <w:numId w:val="5"/>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share wisdom gained through experience.</w:t>
      </w:r>
    </w:p>
    <w:p w:rsidR="00000000" w:rsidDel="00000000" w:rsidP="00000000" w:rsidRDefault="00000000" w:rsidRPr="00000000" w14:paraId="0000002C">
      <w:pPr>
        <w:widowControl w:val="0"/>
        <w:numPr>
          <w:ilvl w:val="0"/>
          <w:numId w:val="5"/>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encourage people not to give up.</w:t>
      </w:r>
    </w:p>
    <w:p w:rsidR="00000000" w:rsidDel="00000000" w:rsidP="00000000" w:rsidRDefault="00000000" w:rsidRPr="00000000" w14:paraId="0000002D">
      <w:pPr>
        <w:pStyle w:val="Heading3"/>
        <w:keepNext w:val="0"/>
        <w:keepLines w:val="0"/>
        <w:widowControl w:val="0"/>
        <w:spacing w:before="280" w:line="240" w:lineRule="auto"/>
        <w:ind w:right="205"/>
        <w:rPr>
          <w:rFonts w:ascii="Calibri" w:cs="Calibri" w:eastAsia="Calibri" w:hAnsi="Calibri"/>
          <w:sz w:val="24"/>
          <w:szCs w:val="24"/>
        </w:rPr>
      </w:pPr>
      <w:bookmarkStart w:colFirst="0" w:colLast="0" w:name="_owfzeip3t9k" w:id="5"/>
      <w:bookmarkEnd w:id="5"/>
      <w:r w:rsidDel="00000000" w:rsidR="00000000" w:rsidRPr="00000000">
        <w:rPr>
          <w:rFonts w:ascii="Calibri" w:cs="Calibri" w:eastAsia="Calibri" w:hAnsi="Calibri"/>
          <w:b w:val="1"/>
          <w:bCs w:val="1"/>
          <w:color w:val="000000"/>
          <w:sz w:val="26"/>
          <w:szCs w:val="26"/>
          <w:rtl w:val="0"/>
        </w:rPr>
        <w:t xml:space="preserve">Viewpoint</w:t>
      </w:r>
      <w:r w:rsidDel="00000000" w:rsidR="00000000" w:rsidRPr="00000000">
        <w:rPr>
          <w:rtl w:val="0"/>
        </w:rPr>
      </w:r>
    </w:p>
    <w:p w:rsidR="00000000" w:rsidDel="00000000" w:rsidP="00000000" w:rsidRDefault="00000000" w:rsidRPr="00000000" w14:paraId="0000002E">
      <w:pPr>
        <w:widowControl w:val="0"/>
        <w:numPr>
          <w:ilvl w:val="0"/>
          <w:numId w:val="1"/>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First-person viewpoint.</w:t>
      </w:r>
    </w:p>
    <w:p w:rsidR="00000000" w:rsidDel="00000000" w:rsidP="00000000" w:rsidRDefault="00000000" w:rsidRPr="00000000" w14:paraId="0000002F">
      <w:pPr>
        <w:widowControl w:val="0"/>
        <w:numPr>
          <w:ilvl w:val="0"/>
          <w:numId w:val="1"/>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mother speaking directly to her son.</w:t>
      </w:r>
    </w:p>
    <w:p w:rsidR="00000000" w:rsidDel="00000000" w:rsidP="00000000" w:rsidRDefault="00000000" w:rsidRPr="00000000" w14:paraId="00000030">
      <w:pPr>
        <w:widowControl w:val="0"/>
        <w:numPr>
          <w:ilvl w:val="0"/>
          <w:numId w:val="1"/>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 experiences shape the advice she gives.</w:t>
      </w:r>
    </w:p>
    <w:p w:rsidR="00000000" w:rsidDel="00000000" w:rsidP="00000000" w:rsidRDefault="00000000" w:rsidRPr="00000000" w14:paraId="00000031">
      <w:pPr>
        <w:pStyle w:val="Heading3"/>
        <w:keepNext w:val="0"/>
        <w:keepLines w:val="0"/>
        <w:widowControl w:val="0"/>
        <w:spacing w:before="280" w:line="240" w:lineRule="auto"/>
        <w:rPr>
          <w:rFonts w:ascii="Calibri" w:cs="Calibri" w:eastAsia="Calibri" w:hAnsi="Calibri"/>
          <w:b w:val="1"/>
          <w:bCs w:val="1"/>
          <w:color w:val="000000"/>
          <w:sz w:val="26"/>
          <w:szCs w:val="26"/>
        </w:rPr>
      </w:pPr>
      <w:bookmarkStart w:colFirst="0" w:colLast="0" w:name="_cxonrmqu51i0" w:id="6"/>
      <w:bookmarkEnd w:id="6"/>
      <w:r w:rsidDel="00000000" w:rsidR="00000000" w:rsidRPr="00000000">
        <w:rPr>
          <w:rFonts w:ascii="Calibri" w:cs="Calibri" w:eastAsia="Calibri" w:hAnsi="Calibri"/>
          <w:b w:val="1"/>
          <w:bCs w:val="1"/>
          <w:color w:val="000000"/>
          <w:sz w:val="26"/>
          <w:szCs w:val="26"/>
          <w:rtl w:val="0"/>
        </w:rPr>
        <w:t xml:space="preserve">Explicit Meaning (What the poem directly says)</w:t>
      </w:r>
    </w:p>
    <w:p w:rsidR="00000000" w:rsidDel="00000000" w:rsidP="00000000" w:rsidRDefault="00000000" w:rsidRPr="00000000" w14:paraId="00000032">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mother tells her son that her life has not been easy. She compares her life to a staircase filled with tacks, splinters, broken boards, and dark places. Despite these hardships, she has continued climbing. She advises her son not to give up, turn back, sit down, or fall when he faces difficulties.</w:t>
      </w:r>
    </w:p>
    <w:p w:rsidR="00000000" w:rsidDel="00000000" w:rsidP="00000000" w:rsidRDefault="00000000" w:rsidRPr="00000000" w14:paraId="00000033">
      <w:pPr>
        <w:pStyle w:val="Heading3"/>
        <w:keepNext w:val="0"/>
        <w:keepLines w:val="0"/>
        <w:widowControl w:val="0"/>
        <w:spacing w:before="280" w:line="240" w:lineRule="auto"/>
        <w:rPr>
          <w:rFonts w:ascii="Calibri" w:cs="Calibri" w:eastAsia="Calibri" w:hAnsi="Calibri"/>
          <w:b w:val="1"/>
          <w:bCs w:val="1"/>
          <w:color w:val="000000"/>
          <w:sz w:val="26"/>
          <w:szCs w:val="26"/>
        </w:rPr>
      </w:pPr>
      <w:bookmarkStart w:colFirst="0" w:colLast="0" w:name="_cxbchybosmt3" w:id="7"/>
      <w:bookmarkEnd w:id="7"/>
      <w:r w:rsidDel="00000000" w:rsidR="00000000" w:rsidRPr="00000000">
        <w:rPr>
          <w:rFonts w:ascii="Calibri" w:cs="Calibri" w:eastAsia="Calibri" w:hAnsi="Calibri"/>
          <w:b w:val="1"/>
          <w:bCs w:val="1"/>
          <w:color w:val="000000"/>
          <w:sz w:val="26"/>
          <w:szCs w:val="26"/>
          <w:rtl w:val="0"/>
        </w:rPr>
        <w:t xml:space="preserve">Inferred Meaning (What the poem suggests)</w:t>
      </w:r>
    </w:p>
    <w:p w:rsidR="00000000" w:rsidDel="00000000" w:rsidP="00000000" w:rsidRDefault="00000000" w:rsidRPr="00000000" w14:paraId="00000034">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staircase is a metaphor for life's challenges. The mother is teaching her son the importance of perseverance, courage, and resilience. The poem suggests that everyone faces obstacles, but success comes from continuing to move forward despite hardships. It also reflects the struggles faced by African Americans during Hughes' time and the strength needed to overcome adversity.</w:t>
      </w:r>
    </w:p>
    <w:p w:rsidR="00000000" w:rsidDel="00000000" w:rsidP="00000000" w:rsidRDefault="00000000" w:rsidRPr="00000000" w14:paraId="00000035">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hd w:fill="ffffff" w:val="clear"/>
        <w:spacing w:after="280" w:before="280" w:lineRule="auto"/>
        <w:ind w:left="0" w:firstLine="0"/>
        <w:rPr/>
      </w:pPr>
      <w:r w:rsidDel="00000000" w:rsidR="00000000" w:rsidRPr="00000000">
        <w:rPr>
          <w:rtl w:val="0"/>
        </w:rPr>
      </w:r>
    </w:p>
    <w:p w:rsidR="00000000" w:rsidDel="00000000" w:rsidP="00000000" w:rsidRDefault="00000000" w:rsidRPr="00000000" w14:paraId="00000037">
      <w:pPr>
        <w:shd w:fill="ffffff" w:val="clear"/>
        <w:spacing w:after="280" w:before="280" w:lineRule="auto"/>
        <w:rPr/>
      </w:pPr>
      <w:r w:rsidDel="00000000" w:rsidR="00000000" w:rsidRPr="00000000">
        <w:rPr>
          <w:rtl w:val="0"/>
        </w:rPr>
      </w:r>
    </w:p>
    <w:p w:rsidR="00000000" w:rsidDel="00000000" w:rsidP="00000000" w:rsidRDefault="00000000" w:rsidRPr="00000000" w14:paraId="00000038">
      <w:pPr>
        <w:shd w:fill="ffffff" w:val="clear"/>
        <w:spacing w:after="280" w:before="280" w:lineRule="auto"/>
        <w:rPr/>
      </w:pPr>
      <w:r w:rsidDel="00000000" w:rsidR="00000000" w:rsidRPr="00000000">
        <w:rPr>
          <w:rtl w:val="0"/>
        </w:rPr>
      </w:r>
    </w:p>
    <w:p w:rsidR="00000000" w:rsidDel="00000000" w:rsidP="00000000" w:rsidRDefault="00000000" w:rsidRPr="00000000" w14:paraId="00000039">
      <w:pPr>
        <w:shd w:fill="ffffff" w:val="clear"/>
        <w:spacing w:after="280" w:before="280" w:lineRule="auto"/>
        <w:ind w:left="0" w:firstLine="0"/>
        <w:rPr/>
      </w:pPr>
      <w:r w:rsidDel="00000000" w:rsidR="00000000" w:rsidRPr="00000000">
        <w:rPr>
          <w:rtl w:val="0"/>
        </w:rPr>
        <w:t xml:space="preserve"> </w:t>
      </w:r>
    </w:p>
    <w:p w:rsidR="00000000" w:rsidDel="00000000" w:rsidP="00000000" w:rsidRDefault="00000000" w:rsidRPr="00000000" w14:paraId="0000003A">
      <w:pPr>
        <w:shd w:fill="ffffff" w:val="clear"/>
        <w:spacing w:after="280" w:before="280" w:lineRule="auto"/>
        <w:rPr/>
      </w:pPr>
      <w:r w:rsidDel="00000000" w:rsidR="00000000" w:rsidRPr="00000000">
        <w:rPr>
          <w:rtl w:val="0"/>
        </w:rPr>
      </w:r>
    </w:p>
    <w:p w:rsidR="00000000" w:rsidDel="00000000" w:rsidP="00000000" w:rsidRDefault="00000000" w:rsidRPr="00000000" w14:paraId="0000003B">
      <w:pPr>
        <w:shd w:fill="ffffff" w:val="clear"/>
        <w:spacing w:after="280" w:before="280" w:lineRule="auto"/>
        <w:rPr>
          <w:b w:val="1"/>
          <w:bCs w:val="1"/>
        </w:rPr>
      </w:pPr>
      <w:r w:rsidDel="00000000" w:rsidR="00000000" w:rsidRPr="00000000">
        <w:rPr>
          <w:rtl w:val="0"/>
        </w:rPr>
      </w:r>
    </w:p>
    <w:p w:rsidR="00000000" w:rsidDel="00000000" w:rsidP="00000000" w:rsidRDefault="00000000" w:rsidRPr="00000000" w14:paraId="0000003C">
      <w:pPr>
        <w:shd w:fill="ffffff" w:val="clear"/>
        <w:spacing w:after="280" w:before="28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iterarydevices.net/extended-metaphor/" TargetMode="External"/><Relationship Id="rId22" Type="http://schemas.openxmlformats.org/officeDocument/2006/relationships/hyperlink" Target="https://literarydevices.net/refrain/" TargetMode="External"/><Relationship Id="rId21" Type="http://schemas.openxmlformats.org/officeDocument/2006/relationships/hyperlink" Target="https://literarydevices.net/contrast/" TargetMode="External"/><Relationship Id="rId24" Type="http://schemas.openxmlformats.org/officeDocument/2006/relationships/hyperlink" Target="https://literarydevices.net/free-verse/" TargetMode="External"/><Relationship Id="rId23" Type="http://schemas.openxmlformats.org/officeDocument/2006/relationships/hyperlink" Target="https://literarydevices.net/ver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terarydevices.net/theme/" TargetMode="External"/><Relationship Id="rId26" Type="http://schemas.openxmlformats.org/officeDocument/2006/relationships/hyperlink" Target="https://literarydevices.net/meter/" TargetMode="External"/><Relationship Id="rId25" Type="http://schemas.openxmlformats.org/officeDocument/2006/relationships/hyperlink" Target="https://literarydevices.net/rhyme/" TargetMode="External"/><Relationship Id="rId28" Type="http://schemas.openxmlformats.org/officeDocument/2006/relationships/hyperlink" Target="https://literarydevices.net/tone/" TargetMode="External"/><Relationship Id="rId27" Type="http://schemas.openxmlformats.org/officeDocument/2006/relationships/hyperlink" Target="https://literarydevices.net/patterns/" TargetMode="External"/><Relationship Id="rId5" Type="http://schemas.openxmlformats.org/officeDocument/2006/relationships/styles" Target="styles.xml"/><Relationship Id="rId6" Type="http://schemas.openxmlformats.org/officeDocument/2006/relationships/hyperlink" Target="https://literarydevices.net/monologue/" TargetMode="External"/><Relationship Id="rId7" Type="http://schemas.openxmlformats.org/officeDocument/2006/relationships/hyperlink" Target="https://literarydevices.net/the-mother/" TargetMode="External"/><Relationship Id="rId8" Type="http://schemas.openxmlformats.org/officeDocument/2006/relationships/hyperlink" Target="https://literarydevices.net/narrative/" TargetMode="External"/><Relationship Id="rId11" Type="http://schemas.openxmlformats.org/officeDocument/2006/relationships/hyperlink" Target="https://literarydevices.net/voice/" TargetMode="External"/><Relationship Id="rId10" Type="http://schemas.openxmlformats.org/officeDocument/2006/relationships/hyperlink" Target="https://literarydevices.net/speaker/" TargetMode="External"/><Relationship Id="rId13" Type="http://schemas.openxmlformats.org/officeDocument/2006/relationships/hyperlink" Target="https://literarydevices.net/metaphor/" TargetMode="External"/><Relationship Id="rId12" Type="http://schemas.openxmlformats.org/officeDocument/2006/relationships/hyperlink" Target="https://literarydevices.net/persona/" TargetMode="External"/><Relationship Id="rId15" Type="http://schemas.openxmlformats.org/officeDocument/2006/relationships/hyperlink" Target="https://literarydevices.net/beauty/" TargetMode="External"/><Relationship Id="rId14" Type="http://schemas.openxmlformats.org/officeDocument/2006/relationships/hyperlink" Target="https://literarydevices.net/comparison/" TargetMode="External"/><Relationship Id="rId17" Type="http://schemas.openxmlformats.org/officeDocument/2006/relationships/hyperlink" Target="https://literarydevices.net/poverty/" TargetMode="External"/><Relationship Id="rId16" Type="http://schemas.openxmlformats.org/officeDocument/2006/relationships/hyperlink" Target="https://literarydevices.net/imagery/" TargetMode="External"/><Relationship Id="rId19" Type="http://schemas.openxmlformats.org/officeDocument/2006/relationships/hyperlink" Target="https://literarydevices.net/symbolism/" TargetMode="External"/><Relationship Id="rId18" Type="http://schemas.openxmlformats.org/officeDocument/2006/relationships/hyperlink" Target="https://literarydevices.net/al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