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769"/>
        <w:gridCol w:w="7769"/>
      </w:tblGrid>
      <w:tr w:rsidR="00B32887" w:rsidRPr="003F6AE2" w14:paraId="4309F947" w14:textId="77777777">
        <w:tc>
          <w:tcPr>
            <w:tcW w:w="77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0863DD" w14:textId="4DAB9050" w:rsidR="00B32887" w:rsidRPr="003F6AE2" w:rsidRDefault="00000000" w:rsidP="003F6AE2">
            <w:pPr>
              <w:spacing w:after="60"/>
              <w:rPr>
                <w:rFonts w:eastAsia="SimSun" w:hint="eastAsia"/>
                <w:sz w:val="44"/>
                <w:szCs w:val="44"/>
                <w:lang w:eastAsia="zh-CN"/>
              </w:rPr>
            </w:pPr>
            <w:r w:rsidRPr="003F6AE2">
              <w:rPr>
                <w:b/>
                <w:color w:val="24272D"/>
                <w:sz w:val="44"/>
                <w:szCs w:val="44"/>
              </w:rPr>
              <w:t>ASTRAQ</w:t>
            </w:r>
            <w:r w:rsidR="003F6AE2">
              <w:rPr>
                <w:rFonts w:eastAsia="SimSun" w:hint="eastAsia"/>
                <w:b/>
                <w:color w:val="24272D"/>
                <w:sz w:val="44"/>
                <w:szCs w:val="44"/>
                <w:lang w:eastAsia="zh-CN"/>
              </w:rPr>
              <w:t xml:space="preserve"> </w:t>
            </w:r>
            <w:r w:rsidR="003F6AE2" w:rsidRPr="003F6AE2">
              <w:rPr>
                <w:rFonts w:ascii="Aptos Display" w:eastAsia="Aptos Display" w:hAnsi="Aptos Display"/>
                <w:b/>
                <w:color w:val="24272D"/>
                <w:sz w:val="44"/>
                <w:szCs w:val="44"/>
              </w:rPr>
              <w:t xml:space="preserve">ET-M </w:t>
            </w:r>
          </w:p>
        </w:tc>
        <w:tc>
          <w:tcPr>
            <w:tcW w:w="77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8EC0F0B" w14:textId="64C21EC7" w:rsidR="00B32887" w:rsidRPr="003F6AE2" w:rsidRDefault="00B32887">
            <w:pPr>
              <w:spacing w:after="0"/>
              <w:jc w:val="right"/>
              <w:rPr>
                <w:sz w:val="44"/>
                <w:szCs w:val="44"/>
              </w:rPr>
            </w:pPr>
          </w:p>
        </w:tc>
      </w:tr>
    </w:tbl>
    <w:p w14:paraId="383DC77F" w14:textId="77777777" w:rsidR="00B32887" w:rsidRPr="003F6AE2" w:rsidRDefault="00000000">
      <w:pPr>
        <w:spacing w:after="80"/>
        <w:rPr>
          <w:sz w:val="20"/>
          <w:szCs w:val="20"/>
        </w:rPr>
      </w:pPr>
      <w:r w:rsidRPr="003F6AE2">
        <w:rPr>
          <w:color w:val="5C6169"/>
          <w:sz w:val="20"/>
          <w:szCs w:val="20"/>
        </w:rPr>
        <w:t>18 kg-class collaborative robotic massage and therapy platform for wellness, physiotherapy and recovery applications.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69"/>
        <w:gridCol w:w="7769"/>
      </w:tblGrid>
      <w:tr w:rsidR="00B32887" w14:paraId="4D9F0B59" w14:textId="77777777">
        <w:trPr>
          <w:jc w:val="center"/>
        </w:trPr>
        <w:tc>
          <w:tcPr>
            <w:tcW w:w="77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1B1B4B" w14:textId="77777777" w:rsidR="00B3288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CB0B32" wp14:editId="521B2EAD">
                  <wp:extent cx="3081339" cy="4108450"/>
                  <wp:effectExtent l="0" t="0" r="508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bot2_whi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355" cy="411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E303" w14:textId="77777777" w:rsidR="00B32887" w:rsidRDefault="00000000">
            <w:pPr>
              <w:jc w:val="center"/>
            </w:pPr>
            <w:r>
              <w:rPr>
                <w:b/>
                <w:color w:val="A9947A"/>
                <w:sz w:val="18"/>
              </w:rPr>
              <w:t>ET-M Robotic Massage System</w:t>
            </w:r>
          </w:p>
        </w:tc>
        <w:tc>
          <w:tcPr>
            <w:tcW w:w="77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FBD0F7" w14:textId="77777777" w:rsidR="00B32887" w:rsidRPr="003F6AE2" w:rsidRDefault="00000000">
            <w:pPr>
              <w:rPr>
                <w:sz w:val="36"/>
                <w:szCs w:val="36"/>
              </w:rPr>
            </w:pPr>
            <w:r w:rsidRPr="003F6AE2">
              <w:rPr>
                <w:b/>
                <w:color w:val="A9947A"/>
                <w:sz w:val="36"/>
                <w:szCs w:val="36"/>
              </w:rPr>
              <w:t>Key Configuration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74"/>
              <w:gridCol w:w="3769"/>
            </w:tblGrid>
            <w:tr w:rsidR="00B32887" w14:paraId="3878EC6C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5A8C7CB4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Series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A98F196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ET-M CR18-18/1.0</w:t>
                  </w:r>
                </w:p>
              </w:tc>
            </w:tr>
            <w:tr w:rsidR="00B32887" w14:paraId="7DC16844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1212B86A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Robot architecture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339716D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6-axis collaborative robotic therapy arm</w:t>
                  </w:r>
                </w:p>
              </w:tc>
            </w:tr>
            <w:tr w:rsidR="00B32887" w14:paraId="5BE1105A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7FC9FAB3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Payload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02A3AAEE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18 kg</w:t>
                  </w:r>
                </w:p>
              </w:tc>
            </w:tr>
            <w:tr w:rsidR="00B32887" w14:paraId="6AC7A968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643D26C2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Reach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1904DE0F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1,062 mm</w:t>
                  </w:r>
                </w:p>
              </w:tc>
            </w:tr>
            <w:tr w:rsidR="00B32887" w14:paraId="587E0C94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08BAF152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Repeatability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06C8980E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±0.03 mm</w:t>
                  </w:r>
                </w:p>
              </w:tc>
            </w:tr>
            <w:tr w:rsidR="00B32887" w14:paraId="67C9581B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76B56C25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Typical power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2902B43D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600 W</w:t>
                  </w:r>
                </w:p>
              </w:tc>
            </w:tr>
            <w:tr w:rsidR="00B32887" w14:paraId="4452CAD6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3245FCBE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Noise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41FDE54E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≤ 70 dB(A)</w:t>
                  </w:r>
                </w:p>
              </w:tc>
            </w:tr>
            <w:tr w:rsidR="00B32887" w14:paraId="616A85DB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373C43FE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Protection rating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1E092F5B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IP54</w:t>
                  </w:r>
                </w:p>
              </w:tc>
            </w:tr>
            <w:tr w:rsidR="00B32887" w14:paraId="264DBFEC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E9E0D8E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Programming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207AE91D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Direct teaching control and graphical interface</w:t>
                  </w:r>
                </w:p>
              </w:tc>
            </w:tr>
            <w:tr w:rsidR="00B32887" w14:paraId="61C76102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0FC89807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b/>
                      <w:color w:val="24272D"/>
                      <w:sz w:val="24"/>
                      <w:szCs w:val="24"/>
                    </w:rPr>
                    <w:t>Application focus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1D7D0F79" w14:textId="77777777" w:rsidR="00B32887" w:rsidRPr="003F6AE2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3F6AE2">
                    <w:rPr>
                      <w:color w:val="5C6169"/>
                      <w:sz w:val="24"/>
                      <w:szCs w:val="24"/>
                    </w:rPr>
                    <w:t>Robotic massage, rehab assistance, wellness and sports recovery</w:t>
                  </w:r>
                </w:p>
              </w:tc>
            </w:tr>
          </w:tbl>
          <w:p w14:paraId="38E17194" w14:textId="77777777" w:rsidR="00B32887" w:rsidRDefault="00B32887"/>
          <w:p w14:paraId="3BCF0B2A" w14:textId="77777777" w:rsidR="00B32887" w:rsidRDefault="00000000">
            <w:pPr>
              <w:spacing w:before="100" w:after="40"/>
            </w:pPr>
            <w:r>
              <w:rPr>
                <w:b/>
                <w:color w:val="A9947A"/>
                <w:sz w:val="18"/>
              </w:rPr>
              <w:t>SYSTEM POSITIONING</w:t>
            </w:r>
          </w:p>
          <w:p w14:paraId="10EC2047" w14:textId="5994DBFE" w:rsidR="00B32887" w:rsidRDefault="00000000">
            <w:pPr>
              <w:spacing w:after="20"/>
            </w:pPr>
            <w:r>
              <w:rPr>
                <w:color w:val="5C6169"/>
                <w:sz w:val="15"/>
              </w:rPr>
              <w:t>ET-M combines a soft medical-wellness exterior with a class collaborative robot platform. It is designed for controlled, repeatable and configurable therapy paths in professional treatment spaces under operator supervision.</w:t>
            </w:r>
          </w:p>
        </w:tc>
      </w:tr>
    </w:tbl>
    <w:p w14:paraId="69834114" w14:textId="77777777" w:rsidR="00B32887" w:rsidRPr="003F6AE2" w:rsidRDefault="00000000" w:rsidP="003F6AE2">
      <w:pPr>
        <w:rPr>
          <w:b/>
          <w:color w:val="A9947A"/>
          <w:sz w:val="36"/>
          <w:szCs w:val="36"/>
        </w:rPr>
      </w:pPr>
      <w:r w:rsidRPr="003F6AE2">
        <w:rPr>
          <w:b/>
          <w:color w:val="A9947A"/>
          <w:sz w:val="36"/>
          <w:szCs w:val="36"/>
        </w:rPr>
        <w:t>CORE ADVANTAGES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108"/>
        <w:gridCol w:w="3108"/>
        <w:gridCol w:w="3108"/>
        <w:gridCol w:w="3108"/>
      </w:tblGrid>
      <w:tr w:rsidR="00B32887" w14:paraId="0A31C876" w14:textId="77777777">
        <w:trPr>
          <w:jc w:val="center"/>
        </w:trPr>
        <w:tc>
          <w:tcPr>
            <w:tcW w:w="3108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6B647DBF" w14:textId="77777777" w:rsidR="00B32887" w:rsidRPr="003F6AE2" w:rsidRDefault="00000000">
            <w:pPr>
              <w:spacing w:after="0"/>
              <w:rPr>
                <w:sz w:val="24"/>
                <w:szCs w:val="24"/>
              </w:rPr>
            </w:pPr>
            <w:r w:rsidRPr="003F6AE2">
              <w:rPr>
                <w:b/>
                <w:color w:val="A9947A"/>
                <w:sz w:val="24"/>
                <w:szCs w:val="24"/>
              </w:rPr>
              <w:t>Force-aware therapy</w:t>
            </w:r>
            <w:r w:rsidRPr="003F6AE2">
              <w:rPr>
                <w:b/>
                <w:color w:val="A9947A"/>
                <w:sz w:val="24"/>
                <w:szCs w:val="24"/>
              </w:rPr>
              <w:br/>
            </w:r>
            <w:r w:rsidRPr="003F6AE2">
              <w:rPr>
                <w:color w:val="5C6169"/>
                <w:sz w:val="24"/>
                <w:szCs w:val="24"/>
              </w:rPr>
              <w:t>Built-in joint sensing supports compliant and safe interaction.</w:t>
            </w:r>
          </w:p>
        </w:tc>
        <w:tc>
          <w:tcPr>
            <w:tcW w:w="3108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0938EE4B" w14:textId="77777777" w:rsidR="00B32887" w:rsidRPr="003F6AE2" w:rsidRDefault="00000000">
            <w:pPr>
              <w:spacing w:after="0"/>
              <w:rPr>
                <w:sz w:val="24"/>
                <w:szCs w:val="24"/>
              </w:rPr>
            </w:pPr>
            <w:r w:rsidRPr="003F6AE2">
              <w:rPr>
                <w:b/>
                <w:color w:val="A9947A"/>
                <w:sz w:val="24"/>
                <w:szCs w:val="24"/>
              </w:rPr>
              <w:t>High payload margin</w:t>
            </w:r>
            <w:r w:rsidRPr="003F6AE2">
              <w:rPr>
                <w:b/>
                <w:color w:val="A9947A"/>
                <w:sz w:val="24"/>
                <w:szCs w:val="24"/>
              </w:rPr>
              <w:br/>
            </w:r>
            <w:r w:rsidRPr="003F6AE2">
              <w:rPr>
                <w:color w:val="5C6169"/>
                <w:sz w:val="24"/>
                <w:szCs w:val="24"/>
              </w:rPr>
              <w:t>18 kg payload supports robust therapy end-effectors.</w:t>
            </w:r>
          </w:p>
        </w:tc>
        <w:tc>
          <w:tcPr>
            <w:tcW w:w="3108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681A67EB" w14:textId="77777777" w:rsidR="00B32887" w:rsidRPr="003F6AE2" w:rsidRDefault="00000000">
            <w:pPr>
              <w:spacing w:after="0"/>
              <w:rPr>
                <w:sz w:val="24"/>
                <w:szCs w:val="24"/>
              </w:rPr>
            </w:pPr>
            <w:r w:rsidRPr="003F6AE2">
              <w:rPr>
                <w:b/>
                <w:color w:val="A9947A"/>
                <w:sz w:val="24"/>
                <w:szCs w:val="24"/>
              </w:rPr>
              <w:t>Practical reach</w:t>
            </w:r>
            <w:r w:rsidRPr="003F6AE2">
              <w:rPr>
                <w:b/>
                <w:color w:val="A9947A"/>
                <w:sz w:val="24"/>
                <w:szCs w:val="24"/>
              </w:rPr>
              <w:br/>
            </w:r>
            <w:r w:rsidRPr="003F6AE2">
              <w:rPr>
                <w:color w:val="5C6169"/>
                <w:sz w:val="24"/>
                <w:szCs w:val="24"/>
              </w:rPr>
              <w:t>1,062 mm working reach for table-side treatment coverage.</w:t>
            </w:r>
          </w:p>
        </w:tc>
        <w:tc>
          <w:tcPr>
            <w:tcW w:w="3108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581196CF" w14:textId="77777777" w:rsidR="00B32887" w:rsidRPr="003F6AE2" w:rsidRDefault="00000000">
            <w:pPr>
              <w:spacing w:after="0"/>
              <w:rPr>
                <w:sz w:val="24"/>
                <w:szCs w:val="24"/>
              </w:rPr>
            </w:pPr>
            <w:r w:rsidRPr="003F6AE2">
              <w:rPr>
                <w:b/>
                <w:color w:val="A9947A"/>
                <w:sz w:val="24"/>
                <w:szCs w:val="24"/>
              </w:rPr>
              <w:t>Easy workflow setup</w:t>
            </w:r>
            <w:r w:rsidRPr="003F6AE2">
              <w:rPr>
                <w:b/>
                <w:color w:val="A9947A"/>
                <w:sz w:val="24"/>
                <w:szCs w:val="24"/>
              </w:rPr>
              <w:br/>
            </w:r>
            <w:r w:rsidRPr="003F6AE2">
              <w:rPr>
                <w:color w:val="5C6169"/>
                <w:sz w:val="24"/>
                <w:szCs w:val="24"/>
              </w:rPr>
              <w:t>Direct teaching and graphical programming reduce deployment time.</w:t>
            </w:r>
          </w:p>
        </w:tc>
        <w:tc>
          <w:tcPr>
            <w:tcW w:w="3108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35D36761" w14:textId="77777777" w:rsidR="00B32887" w:rsidRPr="003F6AE2" w:rsidRDefault="00000000">
            <w:pPr>
              <w:spacing w:after="0"/>
              <w:rPr>
                <w:sz w:val="24"/>
                <w:szCs w:val="24"/>
              </w:rPr>
            </w:pPr>
            <w:r w:rsidRPr="003F6AE2">
              <w:rPr>
                <w:b/>
                <w:color w:val="A9947A"/>
                <w:sz w:val="24"/>
                <w:szCs w:val="24"/>
              </w:rPr>
              <w:t>Clinic-ready design</w:t>
            </w:r>
            <w:r w:rsidRPr="003F6AE2">
              <w:rPr>
                <w:b/>
                <w:color w:val="A9947A"/>
                <w:sz w:val="24"/>
                <w:szCs w:val="24"/>
              </w:rPr>
              <w:br/>
            </w:r>
            <w:r w:rsidRPr="003F6AE2">
              <w:rPr>
                <w:color w:val="5C6169"/>
                <w:sz w:val="24"/>
                <w:szCs w:val="24"/>
              </w:rPr>
              <w:t>Quiet, smooth and premium appearance for wellness environments.</w:t>
            </w:r>
          </w:p>
        </w:tc>
      </w:tr>
    </w:tbl>
    <w:p w14:paraId="32E410A3" w14:textId="77DA952F" w:rsidR="00B32887" w:rsidRDefault="00B32887"/>
    <w:p w14:paraId="725F18C6" w14:textId="77777777" w:rsidR="00B32887" w:rsidRDefault="00000000">
      <w:pPr>
        <w:spacing w:after="60"/>
      </w:pPr>
      <w:r>
        <w:rPr>
          <w:rFonts w:ascii="Aptos Display" w:eastAsia="Aptos Display" w:hAnsi="Aptos Display"/>
          <w:b/>
          <w:color w:val="24272D"/>
          <w:sz w:val="44"/>
        </w:rPr>
        <w:t>Technical Parameters</w:t>
      </w:r>
    </w:p>
    <w:p w14:paraId="454662C9" w14:textId="39B4675C" w:rsidR="00B32887" w:rsidRDefault="00B3288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69"/>
        <w:gridCol w:w="7769"/>
      </w:tblGrid>
      <w:tr w:rsidR="00B32887" w14:paraId="53AD4D27" w14:textId="77777777">
        <w:trPr>
          <w:jc w:val="center"/>
        </w:trPr>
        <w:tc>
          <w:tcPr>
            <w:tcW w:w="77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73B368" w14:textId="77777777" w:rsidR="00B32887" w:rsidRPr="003F6AE2" w:rsidRDefault="00000000" w:rsidP="003F6AE2">
            <w:pPr>
              <w:rPr>
                <w:b/>
                <w:color w:val="A9947A"/>
                <w:sz w:val="36"/>
                <w:szCs w:val="36"/>
              </w:rPr>
            </w:pPr>
            <w:r w:rsidRPr="003F6AE2">
              <w:rPr>
                <w:b/>
                <w:color w:val="A9947A"/>
                <w:sz w:val="36"/>
                <w:szCs w:val="36"/>
              </w:rPr>
              <w:t>ROBOT ARM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62"/>
              <w:gridCol w:w="3781"/>
            </w:tblGrid>
            <w:tr w:rsidR="00B32887" w14:paraId="519BC389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01B68682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Model / Series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252E804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ET-M CR18-18/1.0</w:t>
                  </w:r>
                </w:p>
              </w:tc>
            </w:tr>
            <w:tr w:rsidR="00B32887" w14:paraId="2496EECE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5FA946B2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Robot type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C09F207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6-axis collaborative robotic therapy arm</w:t>
                  </w:r>
                </w:p>
              </w:tc>
            </w:tr>
            <w:tr w:rsidR="00B32887" w14:paraId="61FF79BA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D541CD7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Payload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2EE3534D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18 kg</w:t>
                  </w:r>
                </w:p>
              </w:tc>
            </w:tr>
            <w:tr w:rsidR="00B32887" w14:paraId="1E16036F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20EDBCB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Reach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B6DCB1D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1,062 mm</w:t>
                  </w:r>
                </w:p>
              </w:tc>
            </w:tr>
            <w:tr w:rsidR="00B32887" w14:paraId="1E257358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D8E8261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Robot weight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6F2CA0E5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About 38 kg</w:t>
                  </w:r>
                </w:p>
              </w:tc>
            </w:tr>
            <w:tr w:rsidR="00B32887" w14:paraId="23C4E9BD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1DC6BE14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Degrees of freedom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6C76C733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6</w:t>
                  </w:r>
                </w:p>
              </w:tc>
            </w:tr>
            <w:tr w:rsidR="00B32887" w14:paraId="25DE5BEC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5447B507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MTBF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DF89E50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&gt; 80,000 h</w:t>
                  </w:r>
                </w:p>
              </w:tc>
            </w:tr>
            <w:tr w:rsidR="00B32887" w14:paraId="0EE7980F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5E79460C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Power supply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6D8127FA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48 VDC</w:t>
                  </w:r>
                </w:p>
              </w:tc>
            </w:tr>
            <w:tr w:rsidR="00B32887" w14:paraId="10213E89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65C14333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Typical power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423BEDDE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600 W</w:t>
                  </w:r>
                </w:p>
              </w:tc>
            </w:tr>
          </w:tbl>
          <w:p w14:paraId="6668BBEC" w14:textId="77777777" w:rsidR="00B32887" w:rsidRDefault="00B32887"/>
          <w:p w14:paraId="5AFE48BD" w14:textId="77777777" w:rsidR="00B32887" w:rsidRPr="003F6AE2" w:rsidRDefault="00000000" w:rsidP="003F6AE2">
            <w:pPr>
              <w:rPr>
                <w:b/>
                <w:color w:val="A9947A"/>
                <w:sz w:val="36"/>
                <w:szCs w:val="36"/>
              </w:rPr>
            </w:pPr>
            <w:r w:rsidRPr="003F6AE2">
              <w:rPr>
                <w:b/>
                <w:color w:val="A9947A"/>
                <w:sz w:val="36"/>
                <w:szCs w:val="36"/>
              </w:rPr>
              <w:t>PERFORMANCE AND MOTION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86"/>
              <w:gridCol w:w="3757"/>
            </w:tblGrid>
            <w:tr w:rsidR="00B32887" w14:paraId="3A5EB0EF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68396C1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Repeatability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DF4FB6E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±0.03 mm</w:t>
                  </w:r>
                </w:p>
              </w:tc>
            </w:tr>
            <w:tr w:rsidR="00B32887" w14:paraId="79518308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5DB691F8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Force sensing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400ACC6F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Force x-y-z: 0.1 N; Torque x-y-z: 0.02 Nm</w:t>
                  </w:r>
                </w:p>
              </w:tc>
            </w:tr>
            <w:tr w:rsidR="00B32887" w14:paraId="3433AB3E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71CB96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Cartesian stiffness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340162AF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0-18,000 N/m; 0-2,500 Nm/rad</w:t>
                  </w:r>
                </w:p>
              </w:tc>
            </w:tr>
            <w:tr w:rsidR="00B32887" w14:paraId="416358CA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3D3D30EE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Joint working range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6F8AF845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Axis 1 ±360°; Axis 2 ±360°; Axis 3 ±168°; Axis 4 ±360°; Axis 5 ±360°; Axis 6 ±360°</w:t>
                  </w:r>
                </w:p>
              </w:tc>
            </w:tr>
            <w:tr w:rsidR="00B32887" w14:paraId="4EC3BD02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1B52229D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Max joint speed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3906A3B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Axis 1 163°/s; Axis 2 163°/s; Axis 3 135°/s; Axis 4 155°/s; Axis 5 199°/s; Axis 6 228°/s</w:t>
                  </w:r>
                </w:p>
              </w:tc>
            </w:tr>
            <w:tr w:rsidR="00B32887" w14:paraId="2FDF0A8E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636D68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lastRenderedPageBreak/>
                    <w:t>Max tool-end speed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40D11352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≤ 6.0 m/s</w:t>
                  </w:r>
                </w:p>
              </w:tc>
            </w:tr>
          </w:tbl>
          <w:p w14:paraId="1AA4B44B" w14:textId="77777777" w:rsidR="00B32887" w:rsidRDefault="00B32887"/>
        </w:tc>
        <w:tc>
          <w:tcPr>
            <w:tcW w:w="77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3CE88B" w14:textId="77777777" w:rsidR="00B32887" w:rsidRPr="003F6AE2" w:rsidRDefault="00000000" w:rsidP="003F6AE2">
            <w:pPr>
              <w:rPr>
                <w:b/>
                <w:color w:val="A9947A"/>
                <w:sz w:val="36"/>
                <w:szCs w:val="36"/>
              </w:rPr>
            </w:pPr>
            <w:r w:rsidRPr="003F6AE2">
              <w:rPr>
                <w:b/>
                <w:color w:val="A9947A"/>
                <w:sz w:val="36"/>
                <w:szCs w:val="36"/>
              </w:rPr>
              <w:lastRenderedPageBreak/>
              <w:t>SAFETY AND ENVIRONMENT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72"/>
              <w:gridCol w:w="3771"/>
            </w:tblGrid>
            <w:tr w:rsidR="00B32887" w14:paraId="67CE21D0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28B1EBC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Safety functions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4CAEC52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More than 21 adjustable safety features including collision detection, virtual walls and collaboration mode</w:t>
                  </w:r>
                </w:p>
              </w:tc>
            </w:tr>
            <w:tr w:rsidR="00B32887" w14:paraId="1F2550D1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69F40EB0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Safety references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2E465E1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EN ISO 13849-1; EN ISO 10218-1 / PL d, Cat. 3; ISO 15066; CE, KCs and EAC marking requirements</w:t>
                  </w:r>
                </w:p>
              </w:tc>
            </w:tr>
            <w:tr w:rsidR="00B32887" w14:paraId="508AAF17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759A20DD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IP rating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34EBAE4E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IP54</w:t>
                  </w:r>
                </w:p>
              </w:tc>
            </w:tr>
            <w:tr w:rsidR="00B32887" w14:paraId="6025B652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736BED81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ISO cleanroom class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0E835A23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Class 5</w:t>
                  </w:r>
                </w:p>
              </w:tc>
            </w:tr>
            <w:tr w:rsidR="00B32887" w14:paraId="5DB689A0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21D05E2E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Noise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1B9BDE3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≤ 70 dB(A)</w:t>
                  </w:r>
                </w:p>
              </w:tc>
            </w:tr>
            <w:tr w:rsidR="00B32887" w14:paraId="57FA8669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3ECAA900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Temperature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FC231B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0°C to 50°C</w:t>
                  </w:r>
                </w:p>
              </w:tc>
            </w:tr>
            <w:tr w:rsidR="00B32887" w14:paraId="69E54D8A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1033BE4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Humidity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341D7A30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≤ 93% RH, non-condensing</w:t>
                  </w:r>
                </w:p>
              </w:tc>
            </w:tr>
            <w:tr w:rsidR="00B32887" w14:paraId="1972BB69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1CDC99A0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Installation orientation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5FE5794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At any angle</w:t>
                  </w:r>
                </w:p>
              </w:tc>
            </w:tr>
          </w:tbl>
          <w:p w14:paraId="618C5B2C" w14:textId="77777777" w:rsidR="00B32887" w:rsidRDefault="00B32887"/>
          <w:p w14:paraId="3E6E53F9" w14:textId="77777777" w:rsidR="00566B2F" w:rsidRDefault="00566B2F" w:rsidP="003F6AE2">
            <w:pPr>
              <w:rPr>
                <w:rFonts w:eastAsia="SimSun"/>
                <w:b/>
                <w:color w:val="A9947A"/>
                <w:sz w:val="36"/>
                <w:szCs w:val="36"/>
                <w:lang w:eastAsia="zh-CN"/>
              </w:rPr>
            </w:pPr>
          </w:p>
          <w:p w14:paraId="5564EBE8" w14:textId="77777777" w:rsidR="00566B2F" w:rsidRDefault="00566B2F" w:rsidP="003F6AE2">
            <w:pPr>
              <w:rPr>
                <w:rFonts w:eastAsia="SimSun"/>
                <w:b/>
                <w:color w:val="A9947A"/>
                <w:sz w:val="36"/>
                <w:szCs w:val="36"/>
                <w:lang w:eastAsia="zh-CN"/>
              </w:rPr>
            </w:pPr>
          </w:p>
          <w:p w14:paraId="71E06529" w14:textId="77777777" w:rsidR="00566B2F" w:rsidRDefault="00566B2F" w:rsidP="003F6AE2">
            <w:pPr>
              <w:rPr>
                <w:rFonts w:eastAsia="SimSun"/>
                <w:b/>
                <w:color w:val="A9947A"/>
                <w:sz w:val="36"/>
                <w:szCs w:val="36"/>
                <w:lang w:eastAsia="zh-CN"/>
              </w:rPr>
            </w:pPr>
          </w:p>
          <w:p w14:paraId="35D63F2E" w14:textId="77777777" w:rsidR="00566B2F" w:rsidRDefault="00566B2F" w:rsidP="003F6AE2">
            <w:pPr>
              <w:rPr>
                <w:rFonts w:eastAsia="SimSun"/>
                <w:b/>
                <w:color w:val="A9947A"/>
                <w:sz w:val="36"/>
                <w:szCs w:val="36"/>
                <w:lang w:eastAsia="zh-CN"/>
              </w:rPr>
            </w:pPr>
          </w:p>
          <w:p w14:paraId="501D2856" w14:textId="77777777" w:rsidR="00566B2F" w:rsidRDefault="00566B2F" w:rsidP="003F6AE2">
            <w:pPr>
              <w:rPr>
                <w:rFonts w:eastAsia="SimSun"/>
                <w:b/>
                <w:color w:val="A9947A"/>
                <w:sz w:val="36"/>
                <w:szCs w:val="36"/>
                <w:lang w:eastAsia="zh-CN"/>
              </w:rPr>
            </w:pPr>
          </w:p>
          <w:p w14:paraId="60929162" w14:textId="77429363" w:rsidR="00B32887" w:rsidRPr="003F6AE2" w:rsidRDefault="00000000" w:rsidP="003F6AE2">
            <w:pPr>
              <w:rPr>
                <w:b/>
                <w:color w:val="A9947A"/>
                <w:sz w:val="36"/>
                <w:szCs w:val="36"/>
              </w:rPr>
            </w:pPr>
            <w:r w:rsidRPr="003F6AE2">
              <w:rPr>
                <w:b/>
                <w:color w:val="A9947A"/>
                <w:sz w:val="36"/>
                <w:szCs w:val="36"/>
              </w:rPr>
              <w:lastRenderedPageBreak/>
              <w:t>CONTROLLER AND INTERFACE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84"/>
              <w:gridCol w:w="3759"/>
            </w:tblGrid>
            <w:tr w:rsidR="00B32887" w14:paraId="1878D4AF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71E033BE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Controller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412DE361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Built-in controller option for CR18-class architecture</w:t>
                  </w:r>
                </w:p>
              </w:tc>
            </w:tr>
            <w:tr w:rsidR="00B32887" w14:paraId="7BEE8F77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6E840C3F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Operator interface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AD6C273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Notebook / PAD / drag interactive module</w:t>
                  </w:r>
                </w:p>
              </w:tc>
            </w:tr>
            <w:tr w:rsidR="00B32887" w14:paraId="62AAD947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0A02B255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Safety devices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2480222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Handheld enable and handheld emergency stop</w:t>
                  </w:r>
                </w:p>
              </w:tc>
            </w:tr>
            <w:tr w:rsidR="00B32887" w14:paraId="29BBEE5E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4F5E71F4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Communication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5466C7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TCP/IP 1000Mbit, Modbus TCP, Profinet, Ethernet/IP, DeviceNet, CC-Link, CC-Link IE Field Basic</w:t>
                  </w:r>
                </w:p>
              </w:tc>
            </w:tr>
            <w:tr w:rsidR="00B32887" w14:paraId="0DB915C4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29B45D9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Tool I/O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07777B12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2 digital outputs, 2 digital inputs, 2 analog inputs</w:t>
                  </w:r>
                </w:p>
              </w:tc>
            </w:tr>
            <w:tr w:rsidR="00B32887" w14:paraId="567CE6B4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1084CAD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Tool communication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516623EC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 xml:space="preserve">RS485; </w:t>
                  </w:r>
                  <w:proofErr w:type="gramStart"/>
                  <w:r w:rsidRPr="00566B2F">
                    <w:rPr>
                      <w:color w:val="5C6169"/>
                      <w:sz w:val="24"/>
                      <w:szCs w:val="24"/>
                    </w:rPr>
                    <w:t>alternatively</w:t>
                  </w:r>
                  <w:proofErr w:type="gramEnd"/>
                  <w:r w:rsidRPr="00566B2F">
                    <w:rPr>
                      <w:color w:val="5C6169"/>
                      <w:sz w:val="24"/>
                      <w:szCs w:val="24"/>
                    </w:rPr>
                    <w:t xml:space="preserve"> two analog input pins</w:t>
                  </w:r>
                </w:p>
              </w:tc>
            </w:tr>
            <w:tr w:rsidR="00B32887" w14:paraId="4DDCD72E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10AB7CA8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Tool I/O power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1DD9F6C6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12 V / 24 V, 1 A rated</w:t>
                  </w:r>
                </w:p>
              </w:tc>
            </w:tr>
            <w:tr w:rsidR="00B32887" w14:paraId="3AB9F462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2C37E3F7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Base output power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73155EA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24 V, 1.5 A</w:t>
                  </w:r>
                </w:p>
              </w:tc>
            </w:tr>
            <w:tr w:rsidR="00B32887" w14:paraId="4B303C89" w14:textId="77777777">
              <w:trPr>
                <w:jc w:val="center"/>
              </w:trPr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7F5F1"/>
                  <w:vAlign w:val="center"/>
                </w:tcPr>
                <w:p w14:paraId="0AE12F8B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b/>
                      <w:color w:val="24272D"/>
                      <w:sz w:val="24"/>
                      <w:szCs w:val="24"/>
                    </w:rPr>
                    <w:t>Teach pendant</w:t>
                  </w:r>
                </w:p>
              </w:tc>
              <w:tc>
                <w:tcPr>
                  <w:tcW w:w="3884" w:type="dxa"/>
                  <w:tcBorders>
                    <w:top w:val="single" w:sz="4" w:space="0" w:color="D9D4CB"/>
                    <w:left w:val="single" w:sz="4" w:space="0" w:color="D9D4CB"/>
                    <w:bottom w:val="single" w:sz="4" w:space="0" w:color="D9D4CB"/>
                    <w:right w:val="single" w:sz="4" w:space="0" w:color="D9D4CB"/>
                  </w:tcBorders>
                  <w:shd w:val="clear" w:color="auto" w:fill="FFFFFF"/>
                  <w:vAlign w:val="center"/>
                </w:tcPr>
                <w:p w14:paraId="7BE99619" w14:textId="77777777" w:rsidR="00B32887" w:rsidRPr="00566B2F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566B2F">
                    <w:rPr>
                      <w:color w:val="5C6169"/>
                      <w:sz w:val="24"/>
                      <w:szCs w:val="24"/>
                    </w:rPr>
                    <w:t>xPad2, 10.1-inch LCD, 1920 x 1200, IP54</w:t>
                  </w:r>
                </w:p>
              </w:tc>
            </w:tr>
          </w:tbl>
          <w:p w14:paraId="148F2C90" w14:textId="77777777" w:rsidR="00B32887" w:rsidRDefault="00B32887"/>
        </w:tc>
      </w:tr>
    </w:tbl>
    <w:p w14:paraId="3A75BDE4" w14:textId="77777777" w:rsidR="00B32887" w:rsidRPr="003F6AE2" w:rsidRDefault="00000000" w:rsidP="003F6AE2">
      <w:pPr>
        <w:rPr>
          <w:b/>
          <w:color w:val="A9947A"/>
          <w:sz w:val="36"/>
          <w:szCs w:val="36"/>
        </w:rPr>
      </w:pPr>
      <w:r w:rsidRPr="003F6AE2">
        <w:rPr>
          <w:b/>
          <w:color w:val="A9947A"/>
          <w:sz w:val="36"/>
          <w:szCs w:val="36"/>
        </w:rPr>
        <w:t>THERAPY APPLICATION PACKAGE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4"/>
        <w:gridCol w:w="3884"/>
        <w:gridCol w:w="3884"/>
        <w:gridCol w:w="3884"/>
      </w:tblGrid>
      <w:tr w:rsidR="00B32887" w14:paraId="67E69A47" w14:textId="77777777">
        <w:trPr>
          <w:jc w:val="center"/>
        </w:trPr>
        <w:tc>
          <w:tcPr>
            <w:tcW w:w="3884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52029CCF" w14:textId="77777777" w:rsidR="00B32887" w:rsidRPr="00944790" w:rsidRDefault="00000000">
            <w:pPr>
              <w:rPr>
                <w:sz w:val="24"/>
                <w:szCs w:val="24"/>
              </w:rPr>
            </w:pPr>
            <w:r w:rsidRPr="00944790">
              <w:rPr>
                <w:b/>
                <w:color w:val="A9947A"/>
                <w:sz w:val="24"/>
                <w:szCs w:val="24"/>
              </w:rPr>
              <w:t>Massage workflow</w:t>
            </w:r>
            <w:r w:rsidRPr="00944790">
              <w:rPr>
                <w:b/>
                <w:color w:val="A9947A"/>
                <w:sz w:val="24"/>
                <w:szCs w:val="24"/>
              </w:rPr>
              <w:br/>
            </w:r>
            <w:r w:rsidRPr="00944790">
              <w:rPr>
                <w:color w:val="5C6169"/>
                <w:sz w:val="24"/>
                <w:szCs w:val="24"/>
              </w:rPr>
              <w:t>Configurable back, shoulder and limb massage paths for treatment-bed scenarios.</w:t>
            </w:r>
          </w:p>
        </w:tc>
        <w:tc>
          <w:tcPr>
            <w:tcW w:w="3884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494687E4" w14:textId="77777777" w:rsidR="00B32887" w:rsidRPr="00944790" w:rsidRDefault="00000000">
            <w:pPr>
              <w:rPr>
                <w:sz w:val="24"/>
                <w:szCs w:val="24"/>
              </w:rPr>
            </w:pPr>
            <w:r w:rsidRPr="00944790">
              <w:rPr>
                <w:b/>
                <w:color w:val="A9947A"/>
                <w:sz w:val="24"/>
                <w:szCs w:val="24"/>
              </w:rPr>
              <w:t>End-effector options</w:t>
            </w:r>
            <w:r w:rsidRPr="00944790">
              <w:rPr>
                <w:b/>
                <w:color w:val="A9947A"/>
                <w:sz w:val="24"/>
                <w:szCs w:val="24"/>
              </w:rPr>
              <w:br/>
            </w:r>
            <w:r w:rsidRPr="00944790">
              <w:rPr>
                <w:color w:val="5C6169"/>
                <w:sz w:val="24"/>
                <w:szCs w:val="24"/>
              </w:rPr>
              <w:t>Massage, percussion, pressure or soft-tissue therapy modules can be configured.</w:t>
            </w:r>
          </w:p>
        </w:tc>
        <w:tc>
          <w:tcPr>
            <w:tcW w:w="3884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31D815BD" w14:textId="77777777" w:rsidR="00B32887" w:rsidRPr="00944790" w:rsidRDefault="00000000">
            <w:pPr>
              <w:rPr>
                <w:sz w:val="24"/>
                <w:szCs w:val="24"/>
              </w:rPr>
            </w:pPr>
            <w:r w:rsidRPr="00944790">
              <w:rPr>
                <w:b/>
                <w:color w:val="A9947A"/>
                <w:sz w:val="24"/>
                <w:szCs w:val="24"/>
              </w:rPr>
              <w:t>Human-machine safety</w:t>
            </w:r>
            <w:r w:rsidRPr="00944790">
              <w:rPr>
                <w:b/>
                <w:color w:val="A9947A"/>
                <w:sz w:val="24"/>
                <w:szCs w:val="24"/>
              </w:rPr>
              <w:br/>
            </w:r>
            <w:r w:rsidRPr="00944790">
              <w:rPr>
                <w:color w:val="5C6169"/>
                <w:sz w:val="24"/>
                <w:szCs w:val="24"/>
              </w:rPr>
              <w:t>Collaborative safety setup supports shared therapist, client and robot workspaces.</w:t>
            </w:r>
          </w:p>
        </w:tc>
        <w:tc>
          <w:tcPr>
            <w:tcW w:w="3884" w:type="dxa"/>
            <w:tcBorders>
              <w:top w:val="single" w:sz="4" w:space="0" w:color="D9D4CB"/>
              <w:left w:val="single" w:sz="4" w:space="0" w:color="D9D4CB"/>
              <w:bottom w:val="single" w:sz="4" w:space="0" w:color="D9D4CB"/>
              <w:right w:val="single" w:sz="4" w:space="0" w:color="D9D4CB"/>
            </w:tcBorders>
            <w:shd w:val="clear" w:color="auto" w:fill="FFFFFF"/>
          </w:tcPr>
          <w:p w14:paraId="49C6BA51" w14:textId="77777777" w:rsidR="00B32887" w:rsidRPr="00944790" w:rsidRDefault="00000000">
            <w:pPr>
              <w:rPr>
                <w:sz w:val="24"/>
                <w:szCs w:val="24"/>
              </w:rPr>
            </w:pPr>
            <w:r w:rsidRPr="00944790">
              <w:rPr>
                <w:b/>
                <w:color w:val="A9947A"/>
                <w:sz w:val="24"/>
                <w:szCs w:val="24"/>
              </w:rPr>
              <w:t>Future integration</w:t>
            </w:r>
            <w:r w:rsidRPr="00944790">
              <w:rPr>
                <w:b/>
                <w:color w:val="A9947A"/>
                <w:sz w:val="24"/>
                <w:szCs w:val="24"/>
              </w:rPr>
              <w:br/>
            </w:r>
            <w:r w:rsidRPr="00944790">
              <w:rPr>
                <w:color w:val="5C6169"/>
                <w:sz w:val="24"/>
                <w:szCs w:val="24"/>
              </w:rPr>
              <w:t>Open interfaces can support treatment UI, scheduling and therapy-data platforms.</w:t>
            </w:r>
          </w:p>
        </w:tc>
      </w:tr>
    </w:tbl>
    <w:p w14:paraId="3DDC7950" w14:textId="60833298" w:rsidR="00F86307" w:rsidRPr="00944790" w:rsidRDefault="00000000" w:rsidP="00944790">
      <w:pPr>
        <w:spacing w:before="100"/>
        <w:rPr>
          <w:rFonts w:eastAsia="SimSun" w:hint="eastAsia"/>
          <w:i/>
          <w:color w:val="8B8B8B"/>
          <w:sz w:val="14"/>
          <w:lang w:eastAsia="zh-CN"/>
        </w:rPr>
      </w:pPr>
      <w:r>
        <w:rPr>
          <w:i/>
          <w:color w:val="8B8B8B"/>
          <w:sz w:val="14"/>
        </w:rPr>
        <w:t>Note: Final specifications may be refined for the ET-M therapy end-effector, software interface and clinical workflow package.</w:t>
      </w:r>
    </w:p>
    <w:sectPr w:rsidR="00F86307" w:rsidRPr="00944790" w:rsidSect="00034616">
      <w:footerReference w:type="default" r:id="rId9"/>
      <w:pgSz w:w="16834" w:h="11909" w:orient="landscape"/>
      <w:pgMar w:top="504" w:right="648" w:bottom="605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B632" w14:textId="77777777" w:rsidR="00E77942" w:rsidRDefault="00E77942">
      <w:pPr>
        <w:spacing w:after="0" w:line="240" w:lineRule="auto"/>
      </w:pPr>
      <w:r>
        <w:separator/>
      </w:r>
    </w:p>
  </w:endnote>
  <w:endnote w:type="continuationSeparator" w:id="0">
    <w:p w14:paraId="0935471D" w14:textId="77777777" w:rsidR="00E77942" w:rsidRDefault="00E77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3B71" w14:textId="32AF001A" w:rsidR="00B32887" w:rsidRDefault="00B328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718A" w14:textId="77777777" w:rsidR="00E77942" w:rsidRDefault="00E77942">
      <w:pPr>
        <w:spacing w:after="0" w:line="240" w:lineRule="auto"/>
      </w:pPr>
      <w:r>
        <w:separator/>
      </w:r>
    </w:p>
  </w:footnote>
  <w:footnote w:type="continuationSeparator" w:id="0">
    <w:p w14:paraId="5807DFEC" w14:textId="77777777" w:rsidR="00E77942" w:rsidRDefault="00E77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749280">
    <w:abstractNumId w:val="8"/>
  </w:num>
  <w:num w:numId="2" w16cid:durableId="814759016">
    <w:abstractNumId w:val="6"/>
  </w:num>
  <w:num w:numId="3" w16cid:durableId="305553213">
    <w:abstractNumId w:val="5"/>
  </w:num>
  <w:num w:numId="4" w16cid:durableId="335962544">
    <w:abstractNumId w:val="4"/>
  </w:num>
  <w:num w:numId="5" w16cid:durableId="1738093851">
    <w:abstractNumId w:val="7"/>
  </w:num>
  <w:num w:numId="6" w16cid:durableId="1072779341">
    <w:abstractNumId w:val="3"/>
  </w:num>
  <w:num w:numId="7" w16cid:durableId="1272274869">
    <w:abstractNumId w:val="2"/>
  </w:num>
  <w:num w:numId="8" w16cid:durableId="389615768">
    <w:abstractNumId w:val="1"/>
  </w:num>
  <w:num w:numId="9" w16cid:durableId="22656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F64"/>
    <w:rsid w:val="0015074B"/>
    <w:rsid w:val="0029639D"/>
    <w:rsid w:val="00326F90"/>
    <w:rsid w:val="00365A7E"/>
    <w:rsid w:val="003F6AE2"/>
    <w:rsid w:val="00566B2F"/>
    <w:rsid w:val="00693AF4"/>
    <w:rsid w:val="00944790"/>
    <w:rsid w:val="00AA1D8D"/>
    <w:rsid w:val="00B32887"/>
    <w:rsid w:val="00B47730"/>
    <w:rsid w:val="00CB0664"/>
    <w:rsid w:val="00E77942"/>
    <w:rsid w:val="00F86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BE83A9"/>
  <w14:defaultImageDpi w14:val="300"/>
  <w15:docId w15:val="{C62B2D29-0E07-4B27-94D1-B5A96AB4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Zhang</cp:lastModifiedBy>
  <cp:revision>7</cp:revision>
  <dcterms:created xsi:type="dcterms:W3CDTF">2013-12-23T23:15:00Z</dcterms:created>
  <dcterms:modified xsi:type="dcterms:W3CDTF">2026-05-29T01:33:00Z</dcterms:modified>
  <cp:category/>
</cp:coreProperties>
</file>