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C05" w:rsidRDefault="00356C05">
      <w:r>
        <w:t>12.  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381DA1" w:rsidRDefault="00356C05">
      <w:r>
        <w:t>Получены письма от ____________,  технические характеристики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56C05"/>
    <w:rsid w:val="001B6203"/>
    <w:rsid w:val="00356C05"/>
    <w:rsid w:val="00381DA1"/>
    <w:rsid w:val="00FE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203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2016-05-22T17:47:00Z</dcterms:created>
  <dcterms:modified xsi:type="dcterms:W3CDTF">2016-05-22T17:47:00Z</dcterms:modified>
</cp:coreProperties>
</file>