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82F" w:rsidRDefault="00ED082F">
      <w:r>
        <w:t xml:space="preserve">8. Сведения о сертификатах, разрешение на применение, заключениях, инструкциях, которые должны быть предоставлены перед заключением договора(контракта) либо при поставке продукции в рамках заключенного договора (контракта). </w:t>
      </w:r>
    </w:p>
    <w:p w:rsidR="00381DA1" w:rsidRDefault="00ED082F">
      <w:r>
        <w:t>Паспорт, эксплуатационные документы. Гарантийный талон.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D082F"/>
    <w:rsid w:val="00176129"/>
    <w:rsid w:val="001B6203"/>
    <w:rsid w:val="00342649"/>
    <w:rsid w:val="00381DA1"/>
    <w:rsid w:val="00C431B0"/>
    <w:rsid w:val="00ED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