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5B" w:rsidRDefault="004E185B">
      <w:r>
        <w:t xml:space="preserve">9. Сведения о зарубежных аналогах импортной продукции, предлагаемой к закупке </w:t>
      </w:r>
    </w:p>
    <w:p w:rsidR="00381DA1" w:rsidRDefault="004E185B">
      <w:r>
        <w:t>Epson EH-TW6000, Viewsonic Pro9000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E185B"/>
    <w:rsid w:val="00022B4E"/>
    <w:rsid w:val="00176129"/>
    <w:rsid w:val="001B6203"/>
    <w:rsid w:val="00381DA1"/>
    <w:rsid w:val="004E185B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