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FBD" w:rsidRPr="00A0200B" w:rsidRDefault="003E0FBD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A0200B">
        <w:rPr>
          <w:rFonts w:ascii="Times New Roman" w:hAnsi="Times New Roman" w:cs="Times New Roman"/>
          <w:b/>
          <w:sz w:val="28"/>
          <w:szCs w:val="28"/>
          <w:u w:val="single"/>
        </w:rPr>
        <w:t>Сервер Lenovo x3550 M5 2603v3 8 Gb 2 HDD</w:t>
      </w:r>
    </w:p>
    <w:p w:rsidR="00F16254" w:rsidRDefault="003E0FBD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/>
      </w:tblPr>
      <w:tblGrid>
        <w:gridCol w:w="2777"/>
        <w:gridCol w:w="7521"/>
      </w:tblGrid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двух 18-ядерных процессоров серии Intel Xeon E5-2600 v3 / до 45 МБ на процессор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1,5 ТБ памяти SK Hynix 64 ГБ* TruDDR4. Модули памяти LRDIMM, также поддерживаются RDIMM/LRDIMM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Выделенный слот для RAID 12 Гбит/с с поддержкой RAID-0, -1, -10 и возможностью обновления до RAID-5, -50, -6, -60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1/2 вспомогательных блока питания 550 Вт AC, 750 Вт AC, 900 Вт AC, 80 PLUS Platinum и 750 Вт AC 80 PLUS Titanium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Один IMM и четыре GbE (по умолчанию); опционально: адаптер 10/40 GbE ML2 или PCIe; встроенный модуль Trusted Platform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Один–три слота PCIe 3.0 и один выделенный слот для RAID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IMM2.1; один выделенный и один общий порт IMM; опциональная функция удаленного управления; Predictive Failure Analysis; индикаторы; опциональная индикаторная панель системы диагностики Light Path Diagnostics</w:t>
            </w:r>
          </w:p>
        </w:tc>
      </w:tr>
      <w:tr w:rsidR="00DE3C9D" w:rsidRPr="006A772A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</w:tbl>
    <w:p w:rsidR="00F16254" w:rsidRPr="00DE3C9D" w:rsidRDefault="00F16254">
      <w:pPr>
        <w:rPr>
          <w:lang w:val="en-US"/>
        </w:rPr>
      </w:pPr>
      <w:bookmarkStart w:id="0" w:name="_GoBack"/>
      <w:bookmarkEnd w:id="0"/>
    </w:p>
    <w:sectPr w:rsidR="00F16254" w:rsidRPr="00DE3C9D" w:rsidSect="00FB3DB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B25" w:rsidRDefault="009D7B25" w:rsidP="006A772A">
      <w:pPr>
        <w:spacing w:after="0" w:line="240" w:lineRule="auto"/>
      </w:pPr>
      <w:r>
        <w:separator/>
      </w:r>
    </w:p>
  </w:endnote>
  <w:endnote w:type="continuationSeparator" w:id="0">
    <w:p w:rsidR="009D7B25" w:rsidRDefault="009D7B25" w:rsidP="006A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B25" w:rsidRDefault="009D7B25" w:rsidP="006A772A">
      <w:pPr>
        <w:spacing w:after="0" w:line="240" w:lineRule="auto"/>
      </w:pPr>
      <w:r>
        <w:separator/>
      </w:r>
    </w:p>
  </w:footnote>
  <w:footnote w:type="continuationSeparator" w:id="0">
    <w:p w:rsidR="009D7B25" w:rsidRDefault="009D7B25" w:rsidP="006A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2A" w:rsidRPr="006A772A" w:rsidRDefault="006A772A" w:rsidP="006A772A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6A772A">
      <w:rPr>
        <w:rFonts w:ascii="Times New Roman" w:hAnsi="Times New Roman" w:cs="Times New Roman"/>
        <w:sz w:val="28"/>
        <w:szCs w:val="28"/>
      </w:rPr>
      <w:t>Приложение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203"/>
    <w:rsid w:val="0013403C"/>
    <w:rsid w:val="003557BE"/>
    <w:rsid w:val="003E0FBD"/>
    <w:rsid w:val="006A772A"/>
    <w:rsid w:val="008E1165"/>
    <w:rsid w:val="009D7B25"/>
    <w:rsid w:val="00A0200B"/>
    <w:rsid w:val="00C96203"/>
    <w:rsid w:val="00D41DCE"/>
    <w:rsid w:val="00DE3C9D"/>
    <w:rsid w:val="00F16254"/>
    <w:rsid w:val="00FB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A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A772A"/>
  </w:style>
  <w:style w:type="paragraph" w:styleId="a7">
    <w:name w:val="footer"/>
    <w:basedOn w:val="a"/>
    <w:link w:val="a8"/>
    <w:uiPriority w:val="99"/>
    <w:semiHidden/>
    <w:unhideWhenUsed/>
    <w:rsid w:val="006A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A7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8</cp:revision>
  <dcterms:created xsi:type="dcterms:W3CDTF">2016-02-06T08:30:00Z</dcterms:created>
  <dcterms:modified xsi:type="dcterms:W3CDTF">2016-05-22T21:22:00Z</dcterms:modified>
</cp:coreProperties>
</file>