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20" w:rsidRDefault="00FD0520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FD0520">
      <w:r>
        <w:t>Lenovo Group Limited, Пекин, (Китайская Народная Республика)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0520"/>
    <w:rsid w:val="000E3C34"/>
    <w:rsid w:val="00176129"/>
    <w:rsid w:val="001B6203"/>
    <w:rsid w:val="00381DA1"/>
    <w:rsid w:val="00C431B0"/>
    <w:rsid w:val="00FD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