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11" w:rsidRDefault="004B3D11"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381DA1" w:rsidRDefault="004B3D11">
      <w:r>
        <w:t>Паспорт, эксплуатационные документы. Гарантийный талон.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B3D11"/>
    <w:rsid w:val="000E3C34"/>
    <w:rsid w:val="00176129"/>
    <w:rsid w:val="001B6203"/>
    <w:rsid w:val="00381DA1"/>
    <w:rsid w:val="004B3D1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