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16" w:rsidRDefault="008A0D16">
      <w:r>
        <w:t>7. Сведения о технических регламентах, стандартах, технических условиях или иных нормативных документах, требования которых должна соответствовать импортная продукция.</w:t>
      </w:r>
    </w:p>
    <w:p w:rsidR="00381DA1" w:rsidRDefault="008A0D16">
      <w:r>
        <w:t>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A0D16"/>
    <w:rsid w:val="00176129"/>
    <w:rsid w:val="001B6203"/>
    <w:rsid w:val="00381DA1"/>
    <w:rsid w:val="008A0D16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