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543" w:rsidRDefault="00AE5543" w:rsidP="00AE5543">
      <w:pPr>
        <w:pStyle w:val="120"/>
        <w:shd w:val="clear" w:color="auto" w:fill="auto"/>
        <w:tabs>
          <w:tab w:val="left" w:leader="underscore" w:pos="0"/>
        </w:tabs>
        <w:spacing w:line="240" w:lineRule="auto"/>
        <w:jc w:val="center"/>
        <w:rPr>
          <w:b/>
          <w:sz w:val="28"/>
          <w:szCs w:val="28"/>
        </w:rPr>
      </w:pPr>
      <w:r w:rsidRPr="00B819D2">
        <w:rPr>
          <w:b/>
          <w:sz w:val="28"/>
          <w:szCs w:val="28"/>
        </w:rPr>
        <w:t>Приложения к Заявке  на закупку импортной продукции</w:t>
      </w:r>
    </w:p>
    <w:p w:rsidR="00262F99" w:rsidRDefault="00262F99" w:rsidP="00AE5543">
      <w:pPr>
        <w:pStyle w:val="120"/>
        <w:shd w:val="clear" w:color="auto" w:fill="auto"/>
        <w:tabs>
          <w:tab w:val="left" w:leader="underscore" w:pos="0"/>
        </w:tabs>
        <w:spacing w:line="240" w:lineRule="auto"/>
        <w:jc w:val="center"/>
        <w:rPr>
          <w:b/>
          <w:sz w:val="28"/>
          <w:szCs w:val="28"/>
        </w:rPr>
      </w:pPr>
    </w:p>
    <w:p w:rsidR="00AE5543" w:rsidRPr="00B819D2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К</w:t>
      </w:r>
      <w:r w:rsidRPr="00B819D2">
        <w:rPr>
          <w:sz w:val="28"/>
          <w:szCs w:val="28"/>
        </w:rPr>
        <w:t>опия документа, подтверждающего факт внесения записи о Заявителе в государственный реестр юридических лиц (представляется т</w:t>
      </w:r>
      <w:r>
        <w:rPr>
          <w:sz w:val="28"/>
          <w:szCs w:val="28"/>
        </w:rPr>
        <w:t>олько Заявителями-подрядчиками).</w:t>
      </w:r>
    </w:p>
    <w:p w:rsidR="00AE5543" w:rsidRPr="00B819D2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С</w:t>
      </w:r>
      <w:r w:rsidRPr="00B819D2">
        <w:rPr>
          <w:sz w:val="28"/>
          <w:szCs w:val="28"/>
        </w:rPr>
        <w:t>ведения об основных видах деятельности Заявителя (представляется т</w:t>
      </w:r>
      <w:r>
        <w:rPr>
          <w:sz w:val="28"/>
          <w:szCs w:val="28"/>
        </w:rPr>
        <w:t>олько Заявителями-подрядчиками).</w:t>
      </w:r>
    </w:p>
    <w:p w:rsidR="00AE5543" w:rsidRPr="00AB7664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Т</w:t>
      </w:r>
      <w:r w:rsidRPr="00B819D2">
        <w:rPr>
          <w:sz w:val="28"/>
          <w:szCs w:val="28"/>
        </w:rPr>
        <w:t>ехническое описание предлагаемой к закупке импортной продукции, включая функциональные характеристики и иные показатели, связанные с определением соответствия импортной продукции требованиям проектной и рабочей документации (ПД и РД)</w:t>
      </w:r>
      <w:r>
        <w:rPr>
          <w:sz w:val="28"/>
          <w:szCs w:val="28"/>
        </w:rPr>
        <w:t>.</w:t>
      </w:r>
    </w:p>
    <w:p w:rsidR="00AE5543" w:rsidRPr="00B819D2" w:rsidRDefault="00AE5543" w:rsidP="00AE5543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7B350D">
        <w:rPr>
          <w:sz w:val="28"/>
          <w:szCs w:val="28"/>
        </w:rPr>
        <w:t xml:space="preserve">Сервер Lenovo x3550 M5 2603v3 8 Gb 2 HDD в составе: Шасси 5463E1G -1 </w:t>
      </w:r>
      <w:r w:rsidRPr="009F13E4">
        <w:rPr>
          <w:sz w:val="28"/>
          <w:szCs w:val="28"/>
        </w:rPr>
        <w:t>шт.; Диск жесткий 00AJ071 -2 шт.; Блок питания 00KA094 -1 шт.</w:t>
      </w:r>
      <w:r>
        <w:rPr>
          <w:sz w:val="28"/>
          <w:szCs w:val="28"/>
        </w:rPr>
        <w:t>,</w:t>
      </w:r>
      <w:r w:rsidRPr="00F8023F">
        <w:rPr>
          <w:sz w:val="28"/>
          <w:szCs w:val="28"/>
        </w:rPr>
        <w:t xml:space="preserve"> (Приложение № 4).</w:t>
      </w:r>
    </w:p>
    <w:p w:rsidR="00AE5543" w:rsidRPr="006F7B9D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Н</w:t>
      </w:r>
      <w:r w:rsidRPr="00B819D2">
        <w:rPr>
          <w:sz w:val="28"/>
          <w:szCs w:val="28"/>
        </w:rPr>
        <w:t>аименование места происхождения предлагаемой к закупке импортной продукции, наименование производителя, фирменное наименование продукции</w:t>
      </w:r>
      <w:r>
        <w:rPr>
          <w:sz w:val="28"/>
          <w:szCs w:val="28"/>
        </w:rPr>
        <w:t>.</w:t>
      </w:r>
    </w:p>
    <w:p w:rsidR="00AE5543" w:rsidRPr="00B819D2" w:rsidRDefault="00AE5543" w:rsidP="00AE5543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9F13E4">
        <w:rPr>
          <w:sz w:val="28"/>
          <w:szCs w:val="28"/>
          <w:lang w:val="en-US"/>
        </w:rPr>
        <w:t>Lenovo</w:t>
      </w:r>
      <w:r w:rsidRPr="009F13E4">
        <w:rPr>
          <w:sz w:val="28"/>
          <w:szCs w:val="28"/>
        </w:rPr>
        <w:t xml:space="preserve"> </w:t>
      </w:r>
      <w:r w:rsidRPr="009F13E4">
        <w:rPr>
          <w:sz w:val="28"/>
          <w:szCs w:val="28"/>
          <w:lang w:val="en-US"/>
        </w:rPr>
        <w:t>Group</w:t>
      </w:r>
      <w:r w:rsidRPr="009F13E4">
        <w:rPr>
          <w:sz w:val="28"/>
          <w:szCs w:val="28"/>
        </w:rPr>
        <w:t xml:space="preserve"> </w:t>
      </w:r>
      <w:r w:rsidRPr="009F13E4">
        <w:rPr>
          <w:sz w:val="28"/>
          <w:szCs w:val="28"/>
          <w:lang w:val="en-US"/>
        </w:rPr>
        <w:t>Limited</w:t>
      </w:r>
      <w:r w:rsidRPr="009F13E4">
        <w:rPr>
          <w:sz w:val="28"/>
          <w:szCs w:val="28"/>
        </w:rPr>
        <w:t>, Пекин КНР, Сервер Lenovo x3550 M5 2603v3 8 Gb 2 HDD.</w:t>
      </w:r>
    </w:p>
    <w:p w:rsidR="00AE5543" w:rsidRPr="008856CB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Т</w:t>
      </w:r>
      <w:r w:rsidRPr="00B819D2">
        <w:rPr>
          <w:sz w:val="28"/>
          <w:szCs w:val="28"/>
        </w:rPr>
        <w:t>оварные знаки, знаки обслуживания, фирменные наименования, патенты, полезные модели, промышленные образцы, касающиеся предлагаемой к закупке импортной продукции - при их наличии</w:t>
      </w:r>
      <w:r>
        <w:rPr>
          <w:sz w:val="28"/>
          <w:szCs w:val="28"/>
        </w:rPr>
        <w:t>.</w:t>
      </w:r>
    </w:p>
    <w:p w:rsidR="00AE5543" w:rsidRPr="00B819D2" w:rsidRDefault="00AE5543" w:rsidP="00AE5543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168910</wp:posOffset>
            </wp:positionV>
            <wp:extent cx="1621790" cy="340995"/>
            <wp:effectExtent l="0" t="0" r="0" b="1905"/>
            <wp:wrapSquare wrapText="bothSides"/>
            <wp:docPr id="2" name="Рисунок 2" descr="Lenovo logo 2015.sv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novo logo 2015.sv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340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E5543" w:rsidRPr="00B819D2" w:rsidRDefault="00AE5543" w:rsidP="00AE5543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AE5543" w:rsidRPr="00B819D2" w:rsidRDefault="00AE5543" w:rsidP="00AE5543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  <w:r w:rsidRPr="00B819D2">
        <w:rPr>
          <w:sz w:val="28"/>
          <w:szCs w:val="28"/>
        </w:rPr>
        <w:t xml:space="preserve"> </w:t>
      </w:r>
    </w:p>
    <w:p w:rsidR="00AE5543" w:rsidRPr="00655234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655234">
        <w:rPr>
          <w:sz w:val="28"/>
          <w:szCs w:val="28"/>
        </w:rPr>
        <w:t>При предлагаемых к закупке работах, услугах — требования к выполняемым работам или оказываемым услугам (в том числе состав работ или услуг и последовательность их выполнения, технология и сроки выполнения работ или услуг).</w:t>
      </w:r>
    </w:p>
    <w:p w:rsidR="00AE5543" w:rsidRPr="00B819D2" w:rsidRDefault="00AE5543" w:rsidP="00AE5543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B819D2">
        <w:rPr>
          <w:sz w:val="28"/>
          <w:szCs w:val="28"/>
        </w:rPr>
        <w:t>Дополнительные работы и услуги не требуются.</w:t>
      </w:r>
    </w:p>
    <w:p w:rsidR="00AE5543" w:rsidRPr="00B819D2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К</w:t>
      </w:r>
      <w:r w:rsidRPr="00B819D2">
        <w:rPr>
          <w:sz w:val="28"/>
          <w:szCs w:val="28"/>
        </w:rPr>
        <w:t>оличество предметов закупки, объем работ или услуг или п</w:t>
      </w:r>
      <w:r>
        <w:rPr>
          <w:sz w:val="28"/>
          <w:szCs w:val="28"/>
        </w:rPr>
        <w:t>равила определения объема работ. 3</w:t>
      </w:r>
      <w:r w:rsidRPr="00B819D2">
        <w:rPr>
          <w:sz w:val="28"/>
          <w:szCs w:val="28"/>
        </w:rPr>
        <w:t xml:space="preserve"> шт.</w:t>
      </w:r>
    </w:p>
    <w:p w:rsidR="00AE5543" w:rsidRPr="004257FC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С</w:t>
      </w:r>
      <w:r w:rsidRPr="00B819D2">
        <w:rPr>
          <w:sz w:val="28"/>
          <w:szCs w:val="28"/>
        </w:rPr>
        <w:t>ведения о технических регламентах, стандартах, технических условиях или иных нормативных документах, требованиям которых должна соот</w:t>
      </w:r>
      <w:r>
        <w:rPr>
          <w:sz w:val="28"/>
          <w:szCs w:val="28"/>
        </w:rPr>
        <w:t>ветствовать импортная продукция.</w:t>
      </w:r>
    </w:p>
    <w:p w:rsidR="00AE5543" w:rsidRDefault="00AE5543" w:rsidP="00AE5543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>
        <w:rPr>
          <w:sz w:val="28"/>
          <w:szCs w:val="28"/>
        </w:rPr>
        <w:t xml:space="preserve">Технический регламент </w:t>
      </w:r>
      <w:r w:rsidRPr="007F300B">
        <w:rPr>
          <w:sz w:val="28"/>
          <w:szCs w:val="28"/>
        </w:rPr>
        <w:t xml:space="preserve">ТР ТС 004/2011 «О безопасности низковольтного оборудования» (Приложение № 1), ТР ТС 020/2011 «Электромагнитная совместимость технических средств» (Приложение № 2), </w:t>
      </w:r>
      <w:r>
        <w:rPr>
          <w:sz w:val="28"/>
          <w:szCs w:val="28"/>
        </w:rPr>
        <w:t xml:space="preserve">сертификаты соответствия ТР ТС (Приложение № 3), </w:t>
      </w:r>
      <w:r w:rsidRPr="007F300B">
        <w:rPr>
          <w:bCs/>
          <w:sz w:val="28"/>
          <w:szCs w:val="28"/>
        </w:rPr>
        <w:t xml:space="preserve">«Подходы по определению возможности замещения в дочерних обществах импортного ИТ-оборудования с высокими санкционными рисками ИТ-оборудованием российских компаний и иностранных компаний с минимальными санкционными рисками» </w:t>
      </w:r>
      <w:r w:rsidRPr="007F300B">
        <w:rPr>
          <w:sz w:val="28"/>
          <w:szCs w:val="28"/>
        </w:rPr>
        <w:t>(Приложение № 5), доведенные начальником «Департамента 840» Н.Ю. Борисенко ПАО «Газпром» письмом №08162-644 от 08.06.2015 «О приобретении импортного ИТ</w:t>
      </w:r>
      <w:r>
        <w:rPr>
          <w:sz w:val="28"/>
          <w:szCs w:val="28"/>
        </w:rPr>
        <w:t>-оборудования» (Приложение № 6).</w:t>
      </w:r>
      <w:r w:rsidRPr="005D0E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Данная </w:t>
      </w:r>
      <w:r>
        <w:rPr>
          <w:sz w:val="28"/>
          <w:szCs w:val="28"/>
        </w:rPr>
        <w:lastRenderedPageBreak/>
        <w:t>позиция вошла в перечень ОНТМ на 2016 год централизованных поставок ООО «Газпром комплектация». (Приложение № 7).</w:t>
      </w:r>
    </w:p>
    <w:p w:rsidR="00AE5543" w:rsidRPr="005E2936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К</w:t>
      </w:r>
      <w:r w:rsidRPr="00B819D2">
        <w:rPr>
          <w:sz w:val="28"/>
          <w:szCs w:val="28"/>
        </w:rPr>
        <w:t>опии разрешительных документов: на проектирование, конструирование, изготовление продукции, выполнение работ и оказание услуг, основанные на требованиях законодательства и (или) распорядительных документах ПАО «Газпром» (при наличии</w:t>
      </w:r>
      <w:r>
        <w:rPr>
          <w:sz w:val="28"/>
          <w:szCs w:val="28"/>
        </w:rPr>
        <w:t>).</w:t>
      </w:r>
      <w:r w:rsidRPr="005E2936">
        <w:rPr>
          <w:sz w:val="28"/>
          <w:szCs w:val="28"/>
        </w:rPr>
        <w:t xml:space="preserve"> Не предусмотрено.</w:t>
      </w:r>
    </w:p>
    <w:p w:rsidR="00AE5543" w:rsidRPr="005E2936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С</w:t>
      </w:r>
      <w:r w:rsidRPr="005E2936">
        <w:rPr>
          <w:sz w:val="28"/>
          <w:szCs w:val="28"/>
        </w:rPr>
        <w:t>ведения о сертификатах, разрешениях на применение, заключениях, инструкциях, которые должны быть предоставлены перед заключением договора (контракта) либо при поставке продукции в рамках за</w:t>
      </w:r>
      <w:r>
        <w:rPr>
          <w:sz w:val="28"/>
          <w:szCs w:val="28"/>
        </w:rPr>
        <w:t>ключенного договора (контракта).</w:t>
      </w:r>
      <w:r w:rsidRPr="005E2936">
        <w:rPr>
          <w:sz w:val="28"/>
          <w:szCs w:val="28"/>
        </w:rPr>
        <w:t xml:space="preserve"> Отсутствуют.</w:t>
      </w:r>
    </w:p>
    <w:p w:rsidR="00AE5543" w:rsidRPr="00B819D2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С</w:t>
      </w:r>
      <w:r w:rsidRPr="00B819D2">
        <w:rPr>
          <w:sz w:val="28"/>
          <w:szCs w:val="28"/>
        </w:rPr>
        <w:t xml:space="preserve">ведения о зарубежных аналогах импортной продукции, предлагаемой к закупке (не менее двух аналогов). </w:t>
      </w:r>
      <w:r w:rsidRPr="006B2828">
        <w:rPr>
          <w:bCs/>
          <w:sz w:val="28"/>
          <w:szCs w:val="28"/>
        </w:rPr>
        <w:t>Hewlett</w:t>
      </w:r>
      <w:r w:rsidRPr="006B2828">
        <w:rPr>
          <w:sz w:val="28"/>
          <w:szCs w:val="28"/>
        </w:rPr>
        <w:t>-</w:t>
      </w:r>
      <w:r w:rsidRPr="006B2828">
        <w:rPr>
          <w:bCs/>
          <w:sz w:val="28"/>
          <w:szCs w:val="28"/>
        </w:rPr>
        <w:t>Packard</w:t>
      </w:r>
      <w:r w:rsidRPr="00FE551E">
        <w:rPr>
          <w:bCs/>
          <w:sz w:val="28"/>
          <w:szCs w:val="28"/>
        </w:rPr>
        <w:t xml:space="preserve">, </w:t>
      </w:r>
      <w:r w:rsidRPr="006B2828">
        <w:rPr>
          <w:bCs/>
          <w:sz w:val="28"/>
          <w:szCs w:val="28"/>
          <w:lang w:val="en-US"/>
        </w:rPr>
        <w:t>Dell</w:t>
      </w:r>
      <w:r>
        <w:rPr>
          <w:sz w:val="28"/>
          <w:szCs w:val="28"/>
        </w:rPr>
        <w:t>.</w:t>
      </w:r>
      <w:r w:rsidRPr="00B819D2">
        <w:rPr>
          <w:sz w:val="28"/>
          <w:szCs w:val="28"/>
        </w:rPr>
        <w:t xml:space="preserve"> </w:t>
      </w:r>
    </w:p>
    <w:p w:rsidR="00AE5543" w:rsidRPr="000F01BA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О</w:t>
      </w:r>
      <w:r w:rsidRPr="00B819D2">
        <w:rPr>
          <w:sz w:val="28"/>
          <w:szCs w:val="28"/>
        </w:rPr>
        <w:t>боснование выбора конкретного поставщика предлагаемой к закупке импортной продукции с оценкой экономической эффективности относительно аналогов, проведенной с уч</w:t>
      </w:r>
      <w:r>
        <w:rPr>
          <w:sz w:val="28"/>
          <w:szCs w:val="28"/>
        </w:rPr>
        <w:t>етом стоимости жизненного цикла.</w:t>
      </w:r>
    </w:p>
    <w:p w:rsidR="00AE5543" w:rsidRDefault="00AE5543" w:rsidP="00AE5543">
      <w:pPr>
        <w:pStyle w:val="1"/>
        <w:shd w:val="clear" w:color="auto" w:fill="auto"/>
        <w:spacing w:before="0"/>
        <w:ind w:right="20" w:firstLine="709"/>
        <w:rPr>
          <w:bCs/>
          <w:sz w:val="28"/>
          <w:szCs w:val="28"/>
        </w:rPr>
      </w:pPr>
      <w:r w:rsidRPr="006B2828">
        <w:rPr>
          <w:sz w:val="28"/>
          <w:szCs w:val="28"/>
        </w:rPr>
        <w:t xml:space="preserve">Выбор </w:t>
      </w:r>
      <w:r>
        <w:rPr>
          <w:sz w:val="28"/>
          <w:szCs w:val="28"/>
        </w:rPr>
        <w:t>Сервера</w:t>
      </w:r>
      <w:r w:rsidRPr="006B2828">
        <w:rPr>
          <w:sz w:val="28"/>
          <w:szCs w:val="28"/>
        </w:rPr>
        <w:t xml:space="preserve"> Lenovo </w:t>
      </w:r>
      <w:r w:rsidRPr="00E60367">
        <w:rPr>
          <w:sz w:val="28"/>
          <w:szCs w:val="28"/>
        </w:rPr>
        <w:t xml:space="preserve">обусловлен положительным опытом использования </w:t>
      </w:r>
      <w:r>
        <w:rPr>
          <w:sz w:val="28"/>
          <w:szCs w:val="28"/>
        </w:rPr>
        <w:t xml:space="preserve">оборудования </w:t>
      </w:r>
      <w:r>
        <w:rPr>
          <w:sz w:val="28"/>
          <w:szCs w:val="28"/>
          <w:lang w:val="en-US"/>
        </w:rPr>
        <w:t>Lenovo</w:t>
      </w:r>
      <w:r w:rsidRPr="00E60367">
        <w:rPr>
          <w:sz w:val="28"/>
          <w:szCs w:val="28"/>
        </w:rPr>
        <w:t xml:space="preserve"> в ООО «Газпром добыча Астрахань» при одинаковом уровне цен по сравнению с аналогичными устройствами других производителей.</w:t>
      </w:r>
      <w:r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>Удовлетворя</w:t>
      </w:r>
      <w:r w:rsidRPr="009A2F1E">
        <w:rPr>
          <w:bCs/>
          <w:sz w:val="28"/>
          <w:szCs w:val="28"/>
        </w:rPr>
        <w:t xml:space="preserve">ет требованиям </w:t>
      </w:r>
      <w:r w:rsidRPr="009A2F1E">
        <w:rPr>
          <w:rFonts w:hint="eastAsia"/>
          <w:bCs/>
          <w:sz w:val="28"/>
          <w:szCs w:val="28"/>
        </w:rPr>
        <w:t>«Подход</w:t>
      </w:r>
      <w:r>
        <w:rPr>
          <w:bCs/>
          <w:sz w:val="28"/>
          <w:szCs w:val="28"/>
        </w:rPr>
        <w:t>ов</w:t>
      </w:r>
      <w:r w:rsidRPr="009A2F1E">
        <w:rPr>
          <w:rFonts w:hint="eastAsia"/>
          <w:bCs/>
          <w:sz w:val="28"/>
          <w:szCs w:val="28"/>
        </w:rPr>
        <w:t xml:space="preserve"> по определению возможности замещения в дочерних обществах импортного ИТ-оборудования с высокими санкционными рисками ИТ-оборудованием российских компаний и иностранных компаний с минимальными санкционными рисками» (Приложение № </w:t>
      </w:r>
      <w:r w:rsidRPr="009A2F1E">
        <w:rPr>
          <w:bCs/>
          <w:sz w:val="28"/>
          <w:szCs w:val="28"/>
        </w:rPr>
        <w:t>1</w:t>
      </w:r>
      <w:r w:rsidRPr="009A2F1E">
        <w:rPr>
          <w:rFonts w:hint="eastAsia"/>
          <w:bCs/>
          <w:sz w:val="28"/>
          <w:szCs w:val="28"/>
        </w:rPr>
        <w:t>), доведенны</w:t>
      </w:r>
      <w:r w:rsidRPr="009A2F1E">
        <w:rPr>
          <w:bCs/>
          <w:sz w:val="28"/>
          <w:szCs w:val="28"/>
        </w:rPr>
        <w:t>м</w:t>
      </w:r>
      <w:r w:rsidRPr="009A2F1E">
        <w:rPr>
          <w:rFonts w:hint="eastAsia"/>
          <w:bCs/>
          <w:sz w:val="28"/>
          <w:szCs w:val="28"/>
        </w:rPr>
        <w:t xml:space="preserve"> начальником «Департамента 840» Н.Ю. Борисенко ПАО «Газпром» письмом №</w:t>
      </w:r>
      <w:r w:rsidRPr="009A2F1E">
        <w:rPr>
          <w:bCs/>
          <w:sz w:val="28"/>
          <w:szCs w:val="28"/>
        </w:rPr>
        <w:t xml:space="preserve"> </w:t>
      </w:r>
      <w:r w:rsidRPr="009A2F1E">
        <w:rPr>
          <w:rFonts w:hint="eastAsia"/>
          <w:bCs/>
          <w:sz w:val="28"/>
          <w:szCs w:val="28"/>
        </w:rPr>
        <w:t xml:space="preserve">08162-644 от 08.06.2015 «О приобретении импортного ИТ-оборудования» (Приложение № </w:t>
      </w:r>
      <w:r w:rsidRPr="009A2F1E">
        <w:rPr>
          <w:bCs/>
          <w:sz w:val="28"/>
          <w:szCs w:val="28"/>
        </w:rPr>
        <w:t>2</w:t>
      </w:r>
      <w:r w:rsidRPr="009A2F1E">
        <w:rPr>
          <w:rFonts w:hint="eastAsia"/>
          <w:bCs/>
          <w:sz w:val="28"/>
          <w:szCs w:val="28"/>
        </w:rPr>
        <w:t>)</w:t>
      </w:r>
      <w:r w:rsidRPr="009A2F1E">
        <w:rPr>
          <w:bCs/>
          <w:sz w:val="28"/>
          <w:szCs w:val="28"/>
        </w:rPr>
        <w:t>.</w:t>
      </w:r>
    </w:p>
    <w:p w:rsidR="00AE5543" w:rsidRPr="00B819D2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Pr="00B819D2">
        <w:rPr>
          <w:sz w:val="28"/>
          <w:szCs w:val="28"/>
        </w:rPr>
        <w:t>роект закупочной документации, включающей условие о раскрытии информации о наличии в составе предлагаемой поставки импортных материалов, комплектующих, раб</w:t>
      </w:r>
      <w:r>
        <w:rPr>
          <w:sz w:val="28"/>
          <w:szCs w:val="28"/>
        </w:rPr>
        <w:t>от, услуг.</w:t>
      </w:r>
      <w:r w:rsidRPr="00B819D2">
        <w:rPr>
          <w:sz w:val="28"/>
          <w:szCs w:val="28"/>
        </w:rPr>
        <w:t xml:space="preserve"> Отсутствует.</w:t>
      </w:r>
    </w:p>
    <w:p w:rsidR="00AE5543" w:rsidRPr="007A38A6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</w:pPr>
      <w:r>
        <w:rPr>
          <w:sz w:val="28"/>
          <w:szCs w:val="28"/>
        </w:rPr>
        <w:t>С</w:t>
      </w:r>
      <w:r w:rsidRPr="00B819D2">
        <w:rPr>
          <w:sz w:val="28"/>
          <w:szCs w:val="28"/>
        </w:rPr>
        <w:t xml:space="preserve">ведения об отсутствии аналогичного по назначению и области применения оборудования и (или) комплектующих изделий отечественного </w:t>
      </w:r>
      <w:r>
        <w:rPr>
          <w:sz w:val="28"/>
          <w:szCs w:val="28"/>
        </w:rPr>
        <w:t>производства.</w:t>
      </w:r>
    </w:p>
    <w:p w:rsidR="00AE5543" w:rsidRDefault="00AE5543" w:rsidP="00AE5543">
      <w:pPr>
        <w:pStyle w:val="1"/>
        <w:shd w:val="clear" w:color="auto" w:fill="auto"/>
        <w:spacing w:before="0"/>
        <w:ind w:right="20" w:firstLine="709"/>
      </w:pPr>
      <w:r>
        <w:rPr>
          <w:sz w:val="28"/>
          <w:szCs w:val="28"/>
        </w:rPr>
        <w:t>Отечественный</w:t>
      </w:r>
      <w:r w:rsidRPr="006B2828">
        <w:rPr>
          <w:sz w:val="28"/>
          <w:szCs w:val="28"/>
        </w:rPr>
        <w:t xml:space="preserve"> аналог</w:t>
      </w:r>
      <w:r w:rsidRPr="0014765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производит компания </w:t>
      </w:r>
      <w:r w:rsidRPr="006B2828">
        <w:rPr>
          <w:sz w:val="28"/>
          <w:szCs w:val="28"/>
          <w:lang w:val="en-US"/>
        </w:rPr>
        <w:t>Depo</w:t>
      </w:r>
      <w:r w:rsidRPr="006B2828">
        <w:rPr>
          <w:sz w:val="28"/>
          <w:szCs w:val="28"/>
        </w:rPr>
        <w:t>.</w:t>
      </w:r>
    </w:p>
    <w:p w:rsidR="00AE5543" w:rsidRPr="001656D9" w:rsidRDefault="00AE5543" w:rsidP="00AE5543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AE5543" w:rsidRPr="001656D9" w:rsidRDefault="00AE5543" w:rsidP="00AE5543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143C32" w:rsidRDefault="00143C32" w:rsidP="00143C3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Начальник Службы </w:t>
      </w:r>
    </w:p>
    <w:p w:rsidR="00143C32" w:rsidRDefault="00143C32" w:rsidP="00143C3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информационно-управляющих систем                                            Д.Р. Юсупов </w:t>
      </w:r>
    </w:p>
    <w:p w:rsidR="00143C32" w:rsidRDefault="00143C32" w:rsidP="00143C32">
      <w:pPr>
        <w:pStyle w:val="1"/>
        <w:shd w:val="clear" w:color="auto" w:fill="auto"/>
        <w:spacing w:before="0" w:line="240" w:lineRule="auto"/>
        <w:ind w:right="23"/>
        <w:rPr>
          <w:b/>
          <w:sz w:val="28"/>
          <w:szCs w:val="28"/>
        </w:rPr>
      </w:pPr>
    </w:p>
    <w:p w:rsidR="00143C32" w:rsidRDefault="00143C32" w:rsidP="00143C32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Временно исполняющий обязанности </w:t>
      </w:r>
    </w:p>
    <w:p w:rsidR="00143C32" w:rsidRDefault="00143C32" w:rsidP="00143C32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главного инженера-заместителя </w:t>
      </w:r>
    </w:p>
    <w:p w:rsidR="00143C32" w:rsidRDefault="00143C32" w:rsidP="00143C32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>генерального директора                                                                   В.Г. Васильев</w:t>
      </w:r>
    </w:p>
    <w:p w:rsidR="00143C32" w:rsidRDefault="00143C32" w:rsidP="00143C32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143C32" w:rsidRDefault="00143C32" w:rsidP="00143C32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Заместитель генерального директора </w:t>
      </w:r>
    </w:p>
    <w:p w:rsidR="00A24F40" w:rsidRDefault="00143C32" w:rsidP="00A24F40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по общим вопросам                                                                            С.Ю. Сергеев</w:t>
      </w:r>
      <w:bookmarkStart w:id="0" w:name="_GoBack"/>
      <w:bookmarkEnd w:id="0"/>
    </w:p>
    <w:sectPr w:rsidR="00A24F40" w:rsidSect="00262F99">
      <w:headerReference w:type="even" r:id="rId10"/>
      <w:headerReference w:type="default" r:id="rId11"/>
      <w:pgSz w:w="11905" w:h="16837"/>
      <w:pgMar w:top="1134" w:right="851" w:bottom="1134" w:left="1418" w:header="0" w:footer="6" w:gutter="0"/>
      <w:pgNumType w:start="3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5BC6" w:rsidRDefault="00A24F40">
      <w:r>
        <w:separator/>
      </w:r>
    </w:p>
  </w:endnote>
  <w:endnote w:type="continuationSeparator" w:id="0">
    <w:p w:rsidR="00655BC6" w:rsidRDefault="00A24F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5BC6" w:rsidRDefault="00A24F40">
      <w:r>
        <w:separator/>
      </w:r>
    </w:p>
  </w:footnote>
  <w:footnote w:type="continuationSeparator" w:id="0">
    <w:p w:rsidR="00655BC6" w:rsidRDefault="00A24F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56A" w:rsidRPr="00BE0EA4" w:rsidRDefault="005D5999" w:rsidP="00BE0EA4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56A" w:rsidRDefault="005D5999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C0B67"/>
    <w:multiLevelType w:val="hybridMultilevel"/>
    <w:tmpl w:val="4F062722"/>
    <w:lvl w:ilvl="0" w:tplc="6ECC02D2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5646"/>
    <w:rsid w:val="0013403C"/>
    <w:rsid w:val="00143C32"/>
    <w:rsid w:val="001656D9"/>
    <w:rsid w:val="00262F99"/>
    <w:rsid w:val="002761A6"/>
    <w:rsid w:val="0028438D"/>
    <w:rsid w:val="004436B6"/>
    <w:rsid w:val="005D5999"/>
    <w:rsid w:val="00655BC6"/>
    <w:rsid w:val="00A24F40"/>
    <w:rsid w:val="00AE5543"/>
    <w:rsid w:val="00B716E9"/>
    <w:rsid w:val="00D41DCE"/>
    <w:rsid w:val="00DE5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8438D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28438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28438D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eastAsia="en-US"/>
    </w:rPr>
  </w:style>
  <w:style w:type="character" w:customStyle="1" w:styleId="12">
    <w:name w:val="Основной текст (12)_"/>
    <w:link w:val="120"/>
    <w:rsid w:val="00AE5543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120">
    <w:name w:val="Основной текст (12)"/>
    <w:basedOn w:val="a"/>
    <w:link w:val="12"/>
    <w:rsid w:val="00AE5543"/>
    <w:pPr>
      <w:shd w:val="clear" w:color="auto" w:fill="FFFFFF"/>
      <w:spacing w:line="792" w:lineRule="exact"/>
    </w:pPr>
    <w:rPr>
      <w:rFonts w:ascii="Times New Roman" w:eastAsia="Times New Roman" w:hAnsi="Times New Roman" w:cs="Times New Roman"/>
      <w:color w:val="auto"/>
      <w:sz w:val="23"/>
      <w:szCs w:val="23"/>
      <w:lang w:eastAsia="en-US"/>
    </w:rPr>
  </w:style>
  <w:style w:type="paragraph" w:styleId="a4">
    <w:name w:val="header"/>
    <w:basedOn w:val="a"/>
    <w:link w:val="a5"/>
    <w:uiPriority w:val="99"/>
    <w:semiHidden/>
    <w:unhideWhenUsed/>
    <w:rsid w:val="00AE554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AE5543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8438D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28438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28438D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  <w:style w:type="character" w:customStyle="1" w:styleId="12">
    <w:name w:val="Основной текст (12)_"/>
    <w:link w:val="120"/>
    <w:rsid w:val="00AE5543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120">
    <w:name w:val="Основной текст (12)"/>
    <w:basedOn w:val="a"/>
    <w:link w:val="12"/>
    <w:rsid w:val="00AE5543"/>
    <w:pPr>
      <w:shd w:val="clear" w:color="auto" w:fill="FFFFFF"/>
      <w:spacing w:line="792" w:lineRule="exact"/>
    </w:pPr>
    <w:rPr>
      <w:rFonts w:ascii="Times New Roman" w:eastAsia="Times New Roman" w:hAnsi="Times New Roman" w:cs="Times New Roman"/>
      <w:color w:val="auto"/>
      <w:sz w:val="23"/>
      <w:szCs w:val="23"/>
      <w:lang w:val="ru-RU" w:eastAsia="en-US"/>
    </w:rPr>
  </w:style>
  <w:style w:type="paragraph" w:styleId="a4">
    <w:name w:val="header"/>
    <w:basedOn w:val="a"/>
    <w:link w:val="a5"/>
    <w:uiPriority w:val="99"/>
    <w:semiHidden/>
    <w:unhideWhenUsed/>
    <w:rsid w:val="00AE554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AE5543"/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25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mmons.wikimedia.org/wiki/File:Lenovo_logo_2015.svg?uselang=r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https://upload.wikimedia.org/wikipedia/commons/thumb/b/b8/Lenovo_logo_2015.svg/200px-Lenovo_logo_2015.svg.png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691</Words>
  <Characters>3943</Characters>
  <Application>Microsoft Office Word</Application>
  <DocSecurity>0</DocSecurity>
  <Lines>32</Lines>
  <Paragraphs>9</Paragraphs>
  <ScaleCrop>false</ScaleCrop>
  <Company/>
  <LinksUpToDate>false</LinksUpToDate>
  <CharactersWithSpaces>4625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9</cp:revision>
  <dcterms:created xsi:type="dcterms:W3CDTF">2016-02-12T11:48:00Z</dcterms:created>
  <dcterms:modified xsi:type="dcterms:W3CDTF">2016-02-17T08:34:00Z</dcterms:modified>
</cp:coreProperties>
</file>