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75" w:rsidRDefault="004B1E53" w:rsidP="004B1E53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 к Заявке  на закупку импортной продукции</w:t>
      </w:r>
      <w:bookmarkStart w:id="0" w:name="_GoBack"/>
      <w:bookmarkEnd w:id="0"/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4B1E53" w:rsidRDefault="004B1E53" w:rsidP="004B1E5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Устройство многофункциональное Samsung SCX-8240NA в комплекте с подставкой CLX-DSK10, монохромный тип печати, лазерная технология печати, скорость печати 40 стр/мин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4), разрешение печати 600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600 </w:t>
      </w:r>
      <w:r>
        <w:rPr>
          <w:sz w:val="28"/>
          <w:szCs w:val="28"/>
          <w:lang w:val="en-US"/>
        </w:rPr>
        <w:t>dpi</w:t>
      </w:r>
      <w:r>
        <w:rPr>
          <w:sz w:val="28"/>
          <w:szCs w:val="28"/>
        </w:rPr>
        <w:t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стр/мин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4), разрешение сканирования 600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600 </w:t>
      </w:r>
      <w:r>
        <w:rPr>
          <w:sz w:val="28"/>
          <w:szCs w:val="28"/>
          <w:lang w:val="en-US"/>
        </w:rPr>
        <w:t>dpi</w:t>
      </w:r>
      <w:r>
        <w:rPr>
          <w:sz w:val="28"/>
          <w:szCs w:val="28"/>
        </w:rPr>
        <w:t>, двустороннее сканирование, скорость копирования 40 стр/мин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4), поддержка </w:t>
      </w:r>
      <w:r>
        <w:rPr>
          <w:sz w:val="28"/>
          <w:szCs w:val="28"/>
          <w:lang w:val="en-US"/>
        </w:rPr>
        <w:t>PostScript</w:t>
      </w:r>
      <w:r>
        <w:rPr>
          <w:sz w:val="28"/>
          <w:szCs w:val="28"/>
        </w:rPr>
        <w:t xml:space="preserve"> 3, максимальная нагрузка принтера 300 000 стр/мес., потребляемая мощность 1,1 кВт, уровень шума 53дБ., (Приложение № 4).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4B1E53" w:rsidRDefault="00633272" w:rsidP="0063327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33272">
        <w:rPr>
          <w:sz w:val="28"/>
          <w:szCs w:val="28"/>
        </w:rPr>
        <w:t>Samsung Group, Сеул, Республика Корея</w:t>
      </w:r>
      <w:r w:rsidR="004B1E53">
        <w:rPr>
          <w:sz w:val="28"/>
          <w:szCs w:val="28"/>
        </w:rPr>
        <w:t>, Устройство Samsung SCX-8240NA.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4B1E53" w:rsidRDefault="004B1E53" w:rsidP="004B1E5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88900</wp:posOffset>
            </wp:positionV>
            <wp:extent cx="952500" cy="274955"/>
            <wp:effectExtent l="19050" t="0" r="0" b="0"/>
            <wp:wrapSquare wrapText="bothSides"/>
            <wp:docPr id="2" name="Рисунок 2" descr="Samsung Logo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1E53" w:rsidRDefault="004B1E53" w:rsidP="004B1E5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4B1E53" w:rsidRDefault="004B1E53" w:rsidP="004B1E53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>Дополнительные работы и услуги не требуются.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Количество предметов закупки, объем работ или услуг или правила определения объема работ. 5 шт.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4B1E53" w:rsidRDefault="004B1E53" w:rsidP="004B1E5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сертификаты соответствия ТР ТС (Приложение № 3), </w:t>
      </w:r>
      <w:r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</w:t>
      </w:r>
      <w:r>
        <w:rPr>
          <w:bCs/>
          <w:sz w:val="28"/>
          <w:szCs w:val="28"/>
        </w:rPr>
        <w:lastRenderedPageBreak/>
        <w:t xml:space="preserve">иностранных компаний с минимальными санкционными рисками» </w:t>
      </w:r>
      <w:r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Не предусмотрено.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Отсутствуют.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  <w:r>
        <w:rPr>
          <w:bCs/>
          <w:sz w:val="28"/>
          <w:szCs w:val="28"/>
        </w:rPr>
        <w:t>Hewlett</w:t>
      </w:r>
      <w:r>
        <w:rPr>
          <w:sz w:val="28"/>
          <w:szCs w:val="28"/>
        </w:rPr>
        <w:t>-</w:t>
      </w:r>
      <w:r>
        <w:rPr>
          <w:bCs/>
          <w:sz w:val="28"/>
          <w:szCs w:val="28"/>
        </w:rPr>
        <w:t>Packar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Epson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4B1E53" w:rsidRDefault="004B1E53" w:rsidP="004B1E5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МФУ </w:t>
      </w:r>
      <w:r>
        <w:rPr>
          <w:sz w:val="28"/>
          <w:szCs w:val="28"/>
          <w:lang w:val="en-US"/>
        </w:rPr>
        <w:t>Samsung</w:t>
      </w:r>
      <w:r w:rsidRPr="004B1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обусловлен положительным опытом использования </w:t>
      </w:r>
      <w:r w:rsidR="0010146C">
        <w:rPr>
          <w:rFonts w:hint="eastAsia"/>
          <w:sz w:val="28"/>
          <w:szCs w:val="28"/>
        </w:rPr>
        <w:t xml:space="preserve">оборудования </w:t>
      </w:r>
      <w:r w:rsidR="0010146C">
        <w:rPr>
          <w:rFonts w:hint="eastAsia"/>
          <w:sz w:val="28"/>
          <w:szCs w:val="28"/>
          <w:lang w:val="en-US"/>
        </w:rPr>
        <w:t>Samsung</w:t>
      </w:r>
      <w:r w:rsidR="0010146C" w:rsidRPr="0010146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в ООО «Газпром добыча Астрахань» при одинаковом уровне цен по сравнению с аналогичными устройствами других производителей. </w:t>
      </w:r>
      <w:r>
        <w:rPr>
          <w:bCs/>
          <w:sz w:val="28"/>
          <w:szCs w:val="28"/>
        </w:rPr>
        <w:t>Удовлетворяет требованиям «Подходов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1), доведенным начальником «Департамента 840» Н.Ю. Борисенко ПАО «Газпром» письмом № 08162-644 от 08.06.2015 «О приобретении импортного ИТ-оборудования» (Приложение № 2).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 Отсутствует.</w:t>
      </w:r>
    </w:p>
    <w:p w:rsidR="004B1E53" w:rsidRDefault="004B1E53" w:rsidP="004B1E53">
      <w:pPr>
        <w:pStyle w:val="1"/>
        <w:numPr>
          <w:ilvl w:val="0"/>
          <w:numId w:val="2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 Отсутствуют.</w:t>
      </w:r>
    </w:p>
    <w:p w:rsidR="004B1E53" w:rsidRPr="00987AA9" w:rsidRDefault="004B1E53" w:rsidP="004B1E5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0E62D8" w:rsidRDefault="000E62D8" w:rsidP="000E62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0E62D8" w:rsidRDefault="000E62D8" w:rsidP="000E62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0E62D8" w:rsidRDefault="000E62D8" w:rsidP="000E62D8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0E62D8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0E62D8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0E62D8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0E62D8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0E62D8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D84775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D84775" w:rsidSect="000E62D8">
      <w:pgSz w:w="11905" w:h="16837"/>
      <w:pgMar w:top="851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0E62D8"/>
    <w:rsid w:val="0010146C"/>
    <w:rsid w:val="0013403C"/>
    <w:rsid w:val="002761A6"/>
    <w:rsid w:val="0028438D"/>
    <w:rsid w:val="004B1E53"/>
    <w:rsid w:val="00633272"/>
    <w:rsid w:val="008E5743"/>
    <w:rsid w:val="00987AA9"/>
    <w:rsid w:val="00D41DCE"/>
    <w:rsid w:val="00D84775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2/24/Samsung_Logo.svg/280px-Samsung_Logo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Samsung_Logo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2016-02-12T11:48:00Z</dcterms:created>
  <dcterms:modified xsi:type="dcterms:W3CDTF">2016-02-16T13:00:00Z</dcterms:modified>
</cp:coreProperties>
</file>