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59B5" w:rsidRPr="004E7035" w:rsidRDefault="00CB59B5" w:rsidP="00CB59B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CB59B5">
        <w:rPr>
          <w:sz w:val="28"/>
          <w:szCs w:val="28"/>
        </w:rPr>
        <w:t xml:space="preserve">Сертификат соответствия </w:t>
      </w:r>
      <w:proofErr w:type="gramStart"/>
      <w:r w:rsidRPr="00CB59B5">
        <w:rPr>
          <w:sz w:val="28"/>
          <w:szCs w:val="28"/>
        </w:rPr>
        <w:t>ТР</w:t>
      </w:r>
      <w:proofErr w:type="gramEnd"/>
      <w:r w:rsidRPr="00CB59B5">
        <w:rPr>
          <w:sz w:val="28"/>
          <w:szCs w:val="28"/>
        </w:rPr>
        <w:t xml:space="preserve"> ТС (Приложение № 3), паспорт и руководство по установке.</w:t>
      </w:r>
    </w:p>
    <w:sectPr w:rsidR="00CB59B5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741F5"/>
    <w:rsid w:val="0080553B"/>
    <w:rsid w:val="00852C1A"/>
    <w:rsid w:val="0090006E"/>
    <w:rsid w:val="00AB3893"/>
    <w:rsid w:val="00CB59B5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B59B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B59B5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B59B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B59B5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2016-04-15T10:55:00Z</dcterms:modified>
</cp:coreProperties>
</file>