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42CA" w:rsidRPr="00AA42CA" w:rsidRDefault="00AA42CA" w:rsidP="00AA42CA">
      <w:pPr>
        <w:pStyle w:val="1"/>
        <w:shd w:val="clear" w:color="auto" w:fill="auto"/>
        <w:spacing w:before="0"/>
        <w:ind w:right="20" w:firstLine="708"/>
        <w:rPr>
          <w:b/>
          <w:sz w:val="28"/>
          <w:szCs w:val="28"/>
        </w:rPr>
      </w:pPr>
      <w:r w:rsidRPr="00AA42CA">
        <w:rPr>
          <w:b/>
          <w:sz w:val="28"/>
          <w:szCs w:val="28"/>
        </w:rPr>
        <w:t>Сведения о технических регламентах, стандартах, технических условиях или иных нормативных документах, требованиям которых должна соответствовать импортная продукция.</w:t>
      </w:r>
    </w:p>
    <w:p w:rsidR="00AA42CA" w:rsidRPr="00AA42CA" w:rsidRDefault="00AA42CA" w:rsidP="00AA42CA">
      <w:pPr>
        <w:pStyle w:val="1"/>
        <w:shd w:val="clear" w:color="auto" w:fill="auto"/>
        <w:spacing w:before="0"/>
        <w:ind w:right="20" w:firstLine="708"/>
        <w:rPr>
          <w:sz w:val="28"/>
          <w:szCs w:val="28"/>
        </w:rPr>
      </w:pPr>
    </w:p>
    <w:p w:rsidR="00953B9C" w:rsidRPr="00AA42CA" w:rsidRDefault="00AA42CA" w:rsidP="00AA42CA">
      <w:pPr>
        <w:ind w:firstLine="708"/>
        <w:rPr>
          <w:rFonts w:ascii="Times New Roman" w:hAnsi="Times New Roman" w:cs="Times New Roman"/>
        </w:rPr>
      </w:pPr>
      <w:r w:rsidRPr="00AA42CA">
        <w:rPr>
          <w:rFonts w:ascii="Times New Roman" w:hAnsi="Times New Roman" w:cs="Times New Roman"/>
          <w:sz w:val="28"/>
          <w:szCs w:val="28"/>
        </w:rPr>
        <w:t xml:space="preserve">Технический регламент </w:t>
      </w:r>
      <w:proofErr w:type="gramStart"/>
      <w:r w:rsidRPr="00AA42CA">
        <w:rPr>
          <w:rFonts w:ascii="Times New Roman" w:hAnsi="Times New Roman" w:cs="Times New Roman"/>
          <w:sz w:val="28"/>
          <w:szCs w:val="28"/>
        </w:rPr>
        <w:t>ТР</w:t>
      </w:r>
      <w:proofErr w:type="gramEnd"/>
      <w:r w:rsidRPr="00AA42CA">
        <w:rPr>
          <w:rFonts w:ascii="Times New Roman" w:hAnsi="Times New Roman" w:cs="Times New Roman"/>
          <w:sz w:val="28"/>
          <w:szCs w:val="28"/>
        </w:rPr>
        <w:t xml:space="preserve"> ТС 004/2011 «О безопасности низковольтного оборудования» (Приложение № 1), ТР ТС 020/2011 «Электромагнитная совместимость техническ</w:t>
      </w:r>
      <w:bookmarkStart w:id="0" w:name="_GoBack"/>
      <w:bookmarkEnd w:id="0"/>
      <w:r w:rsidRPr="00AA42CA">
        <w:rPr>
          <w:rFonts w:ascii="Times New Roman" w:hAnsi="Times New Roman" w:cs="Times New Roman"/>
          <w:sz w:val="28"/>
          <w:szCs w:val="28"/>
        </w:rPr>
        <w:t xml:space="preserve">их средств» (Приложение № 2), Сертификат соответствия ТР ТС (Приложение № 3), </w:t>
      </w:r>
      <w:r w:rsidRPr="00AA42CA">
        <w:rPr>
          <w:rFonts w:ascii="Times New Roman" w:hAnsi="Times New Roman" w:cs="Times New Roman"/>
          <w:bCs/>
          <w:sz w:val="28"/>
          <w:szCs w:val="28"/>
        </w:rPr>
        <w:t xml:space="preserve">«Подходы по определению возможности замещения в дочерних обществах импортного ИТ-оборудования с высокими санкционными рисками ИТ-оборудованием российских компаний и иностранных компаний с минимальными санкционными рисками» </w:t>
      </w:r>
      <w:r w:rsidRPr="00AA42CA">
        <w:rPr>
          <w:rFonts w:ascii="Times New Roman" w:hAnsi="Times New Roman" w:cs="Times New Roman"/>
          <w:sz w:val="28"/>
          <w:szCs w:val="28"/>
        </w:rPr>
        <w:t>(Приложение № 5), доведенные начальником «Департамента 840» Н.Ю. Борисенко ПАО «Газпром» письмом №08162-644 от 08.06.2015 «О приобретении импортного ИТ-оборудования» (Приложение № 6).</w:t>
      </w:r>
    </w:p>
    <w:sectPr w:rsidR="00953B9C" w:rsidRPr="00AA42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DC0B67"/>
    <w:multiLevelType w:val="hybridMultilevel"/>
    <w:tmpl w:val="4F062722"/>
    <w:lvl w:ilvl="0" w:tplc="6ECC02D2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45034902"/>
    <w:multiLevelType w:val="hybridMultilevel"/>
    <w:tmpl w:val="8D3A9440"/>
    <w:lvl w:ilvl="0" w:tplc="A64AF67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BEB"/>
    <w:rsid w:val="001C1BEB"/>
    <w:rsid w:val="00415801"/>
    <w:rsid w:val="00953B9C"/>
    <w:rsid w:val="00A74117"/>
    <w:rsid w:val="00AA42CA"/>
    <w:rsid w:val="00B164EC"/>
    <w:rsid w:val="00BA7A6E"/>
    <w:rsid w:val="00DA6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AA42CA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DA6B2E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DA6B2E"/>
    <w:pPr>
      <w:shd w:val="clear" w:color="auto" w:fill="FFFFFF"/>
      <w:spacing w:before="36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AA42CA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DA6B2E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DA6B2E"/>
    <w:pPr>
      <w:shd w:val="clear" w:color="auto" w:fill="FFFFFF"/>
      <w:spacing w:before="36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Ильязов Хамза Назымбекович</dc:creator>
  <cp:lastModifiedBy>Ильязов Хамза Назымбекович</cp:lastModifiedBy>
  <cp:revision>7</cp:revision>
  <cp:lastPrinted>2016-04-08T11:08:00Z</cp:lastPrinted>
  <dcterms:created xsi:type="dcterms:W3CDTF">2016-04-08T10:58:00Z</dcterms:created>
  <dcterms:modified xsi:type="dcterms:W3CDTF">2016-04-09T11:38:00Z</dcterms:modified>
</cp:coreProperties>
</file>