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E1C" w:rsidRPr="00372E1C" w:rsidRDefault="00372E1C" w:rsidP="00372E1C">
      <w:pPr>
        <w:spacing w:after="0" w:line="240" w:lineRule="auto"/>
        <w:jc w:val="right"/>
        <w:rPr>
          <w:rFonts w:ascii="Times New Roman" w:hAnsi="Times New Roman" w:cs="Times New Roman"/>
          <w:sz w:val="32"/>
          <w:szCs w:val="32"/>
          <w:lang w:val="en-US"/>
        </w:rPr>
      </w:pPr>
      <w:proofErr w:type="spellStart"/>
      <w:r>
        <w:rPr>
          <w:rFonts w:ascii="Times New Roman" w:hAnsi="Times New Roman" w:cs="Times New Roman"/>
          <w:sz w:val="32"/>
          <w:szCs w:val="32"/>
          <w:lang w:val="en-US"/>
        </w:rPr>
        <w:t>Приложение</w:t>
      </w:r>
      <w:proofErr w:type="spellEnd"/>
      <w:r>
        <w:rPr>
          <w:rFonts w:ascii="Times New Roman" w:hAnsi="Times New Roman" w:cs="Times New Roman"/>
          <w:sz w:val="32"/>
          <w:szCs w:val="32"/>
          <w:lang w:val="en-US"/>
        </w:rPr>
        <w:t xml:space="preserve"> 3</w:t>
      </w:r>
    </w:p>
    <w:p w:rsidR="00372E1C" w:rsidRDefault="00372E1C" w:rsidP="00906D0A">
      <w:pPr>
        <w:shd w:val="clear" w:color="auto" w:fill="FFFFFF"/>
        <w:spacing w:after="0" w:line="240" w:lineRule="auto"/>
        <w:outlineLvl w:val="0"/>
        <w:rPr>
          <w:rFonts w:ascii="Times New Roman" w:eastAsia="Times New Roman" w:hAnsi="Times New Roman" w:cs="Times New Roman"/>
          <w:color w:val="2B2B2B"/>
          <w:kern w:val="36"/>
          <w:sz w:val="32"/>
          <w:szCs w:val="32"/>
          <w:lang w:val="en-US" w:eastAsia="ru-RU"/>
        </w:rPr>
      </w:pPr>
    </w:p>
    <w:p w:rsidR="00906D0A" w:rsidRPr="00906D0A" w:rsidRDefault="00906D0A" w:rsidP="00906D0A">
      <w:pPr>
        <w:shd w:val="clear" w:color="auto" w:fill="FFFFFF"/>
        <w:spacing w:after="0" w:line="240" w:lineRule="auto"/>
        <w:outlineLvl w:val="0"/>
        <w:rPr>
          <w:rFonts w:ascii="Times New Roman" w:eastAsia="Times New Roman" w:hAnsi="Times New Roman" w:cs="Times New Roman"/>
          <w:color w:val="2B2B2B"/>
          <w:kern w:val="36"/>
          <w:sz w:val="32"/>
          <w:szCs w:val="32"/>
          <w:lang w:val="en-US" w:eastAsia="ru-RU"/>
        </w:rPr>
      </w:pPr>
      <w:r>
        <w:rPr>
          <w:rFonts w:ascii="Times New Roman" w:eastAsia="Times New Roman" w:hAnsi="Times New Roman" w:cs="Times New Roman"/>
          <w:color w:val="2B2B2B"/>
          <w:kern w:val="36"/>
          <w:sz w:val="32"/>
          <w:szCs w:val="32"/>
          <w:lang w:eastAsia="ru-RU"/>
        </w:rPr>
        <w:t>Процессор</w:t>
      </w:r>
      <w:r w:rsidRPr="00906D0A">
        <w:rPr>
          <w:rFonts w:ascii="Times New Roman" w:eastAsia="Times New Roman" w:hAnsi="Times New Roman" w:cs="Times New Roman"/>
          <w:color w:val="2B2B2B"/>
          <w:kern w:val="36"/>
          <w:sz w:val="32"/>
          <w:szCs w:val="32"/>
          <w:lang w:val="en-US" w:eastAsia="ru-RU"/>
        </w:rPr>
        <w:t xml:space="preserve"> Intel Core i7-860 Lynnfield (2800MHz, LGA1156, L3 8192Kb)</w:t>
      </w:r>
    </w:p>
    <w:p w:rsidR="00906D0A" w:rsidRPr="00906D0A" w:rsidRDefault="00906D0A" w:rsidP="00906D0A">
      <w:pPr>
        <w:shd w:val="clear" w:color="auto" w:fill="FFFFFF"/>
        <w:spacing w:after="0" w:line="240" w:lineRule="auto"/>
        <w:textAlignment w:val="top"/>
        <w:outlineLvl w:val="1"/>
        <w:rPr>
          <w:rFonts w:ascii="Times New Roman" w:eastAsia="Times New Roman" w:hAnsi="Times New Roman" w:cs="Times New Roman"/>
          <w:color w:val="2B2B2B"/>
          <w:sz w:val="24"/>
          <w:szCs w:val="24"/>
          <w:lang w:val="en-US" w:eastAsia="ru-RU"/>
        </w:rPr>
      </w:pPr>
    </w:p>
    <w:p w:rsidR="00906D0A" w:rsidRPr="00906D0A" w:rsidRDefault="00A73ADA" w:rsidP="00906D0A">
      <w:pPr>
        <w:shd w:val="clear" w:color="auto" w:fill="FFFFFF"/>
        <w:spacing w:after="0" w:line="240" w:lineRule="auto"/>
        <w:textAlignment w:val="top"/>
        <w:outlineLvl w:val="1"/>
        <w:rPr>
          <w:rFonts w:ascii="Times New Roman" w:eastAsia="Times New Roman" w:hAnsi="Times New Roman" w:cs="Times New Roman"/>
          <w:b/>
          <w:color w:val="2B2B2B"/>
          <w:sz w:val="24"/>
          <w:szCs w:val="24"/>
          <w:lang w:eastAsia="ru-RU"/>
        </w:rPr>
      </w:pPr>
      <w:r>
        <w:rPr>
          <w:rFonts w:ascii="Times New Roman" w:eastAsia="Times New Roman" w:hAnsi="Times New Roman" w:cs="Times New Roman"/>
          <w:b/>
          <w:noProof/>
          <w:color w:val="2B2B2B"/>
          <w:sz w:val="24"/>
          <w:szCs w:val="24"/>
          <w:lang w:eastAsia="ru-RU"/>
        </w:rPr>
        <w:drawing>
          <wp:anchor distT="0" distB="0" distL="114300" distR="114300" simplePos="0" relativeHeight="251658240" behindDoc="0" locked="0" layoutInCell="1" allowOverlap="1">
            <wp:simplePos x="0" y="0"/>
            <wp:positionH relativeFrom="column">
              <wp:posOffset>4345940</wp:posOffset>
            </wp:positionH>
            <wp:positionV relativeFrom="paragraph">
              <wp:posOffset>80645</wp:posOffset>
            </wp:positionV>
            <wp:extent cx="1762125" cy="1905000"/>
            <wp:effectExtent l="19050" t="0" r="9525" b="0"/>
            <wp:wrapThrough wrapText="bothSides">
              <wp:wrapPolygon edited="0">
                <wp:start x="-234" y="0"/>
                <wp:lineTo x="-234" y="21384"/>
                <wp:lineTo x="21717" y="21384"/>
                <wp:lineTo x="21717" y="0"/>
                <wp:lineTo x="-234" y="0"/>
              </wp:wrapPolygon>
            </wp:wrapThrough>
            <wp:docPr id="2" name="Рисунок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cstate="print"/>
                    <a:srcRect/>
                    <a:stretch>
                      <a:fillRect/>
                    </a:stretch>
                  </pic:blipFill>
                  <pic:spPr bwMode="auto">
                    <a:xfrm>
                      <a:off x="0" y="0"/>
                      <a:ext cx="1762125" cy="1905000"/>
                    </a:xfrm>
                    <a:prstGeom prst="rect">
                      <a:avLst/>
                    </a:prstGeom>
                    <a:noFill/>
                    <a:ln w="9525">
                      <a:noFill/>
                      <a:miter lim="800000"/>
                      <a:headEnd/>
                      <a:tailEnd/>
                    </a:ln>
                  </pic:spPr>
                </pic:pic>
              </a:graphicData>
            </a:graphic>
          </wp:anchor>
        </w:drawing>
      </w:r>
      <w:r w:rsidR="00906D0A" w:rsidRPr="00906D0A">
        <w:rPr>
          <w:rFonts w:ascii="Times New Roman" w:eastAsia="Times New Roman" w:hAnsi="Times New Roman" w:cs="Times New Roman"/>
          <w:b/>
          <w:color w:val="2B2B2B"/>
          <w:sz w:val="24"/>
          <w:szCs w:val="24"/>
          <w:lang w:eastAsia="ru-RU"/>
        </w:rPr>
        <w:t>Общие характеристики</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proofErr w:type="spellStart"/>
      <w:r w:rsidRPr="00906D0A">
        <w:rPr>
          <w:rFonts w:ascii="Times New Roman" w:eastAsia="Times New Roman" w:hAnsi="Times New Roman" w:cs="Times New Roman"/>
          <w:color w:val="2B2B2B"/>
          <w:sz w:val="24"/>
          <w:szCs w:val="24"/>
          <w:lang w:eastAsia="ru-RU"/>
        </w:rPr>
        <w:t>Socket</w:t>
      </w:r>
      <w:proofErr w:type="spellEnd"/>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 xml:space="preserve">Тип сокета - разъема для установки процессора на материнской плате. Разные сокеты соответствуют разным типам процессоров. Современные процессоры Intel используют сокет LGA1150 и LGA2011, процессоры AMD - сокеты AM3+ и FM2+. </w:t>
      </w:r>
      <w:hyperlink r:id="rId6"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LGA1156 </w:t>
      </w:r>
    </w:p>
    <w:p w:rsidR="00906D0A" w:rsidRDefault="00906D0A" w:rsidP="00906D0A">
      <w:pPr>
        <w:shd w:val="clear" w:color="auto" w:fill="FFFFFF"/>
        <w:spacing w:after="0" w:line="240" w:lineRule="auto"/>
        <w:textAlignment w:val="top"/>
        <w:outlineLvl w:val="1"/>
        <w:rPr>
          <w:rFonts w:ascii="Times New Roman" w:eastAsia="Times New Roman" w:hAnsi="Times New Roman" w:cs="Times New Roman"/>
          <w:color w:val="2B2B2B"/>
          <w:sz w:val="24"/>
          <w:szCs w:val="24"/>
          <w:lang w:eastAsia="ru-RU"/>
        </w:rPr>
      </w:pPr>
    </w:p>
    <w:p w:rsidR="00906D0A" w:rsidRPr="00906D0A" w:rsidRDefault="00906D0A" w:rsidP="00906D0A">
      <w:pPr>
        <w:shd w:val="clear" w:color="auto" w:fill="FFFFFF"/>
        <w:spacing w:after="0" w:line="240" w:lineRule="auto"/>
        <w:textAlignment w:val="top"/>
        <w:outlineLvl w:val="1"/>
        <w:rPr>
          <w:rFonts w:ascii="Times New Roman" w:eastAsia="Times New Roman" w:hAnsi="Times New Roman" w:cs="Times New Roman"/>
          <w:b/>
          <w:color w:val="2B2B2B"/>
          <w:sz w:val="24"/>
          <w:szCs w:val="24"/>
          <w:lang w:eastAsia="ru-RU"/>
        </w:rPr>
      </w:pPr>
      <w:r w:rsidRPr="00906D0A">
        <w:rPr>
          <w:rFonts w:ascii="Times New Roman" w:eastAsia="Times New Roman" w:hAnsi="Times New Roman" w:cs="Times New Roman"/>
          <w:b/>
          <w:color w:val="2B2B2B"/>
          <w:sz w:val="24"/>
          <w:szCs w:val="24"/>
          <w:lang w:eastAsia="ru-RU"/>
        </w:rPr>
        <w:t>Ядро</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Ядро</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Ядро - это главная часть центрального процессора (CPU). Оно определяет большинство параметров CPU, прежде всего - тип сокета (гнезда, в которое вставляется процессор), диапазон рабочих частот и частоту работы внутренней шины передачи данных (FSB).</w:t>
      </w:r>
      <w:hyperlink r:id="rId7"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proofErr w:type="spellStart"/>
      <w:r w:rsidRPr="00906D0A">
        <w:rPr>
          <w:rFonts w:ascii="Times New Roman" w:eastAsia="Times New Roman" w:hAnsi="Times New Roman" w:cs="Times New Roman"/>
          <w:color w:val="2B2B2B"/>
          <w:sz w:val="24"/>
          <w:szCs w:val="24"/>
          <w:lang w:eastAsia="ru-RU"/>
        </w:rPr>
        <w:t>Lynnfield</w:t>
      </w:r>
      <w:proofErr w:type="spellEnd"/>
      <w:r w:rsidRPr="00906D0A">
        <w:rPr>
          <w:rFonts w:ascii="Times New Roman" w:eastAsia="Times New Roman" w:hAnsi="Times New Roman" w:cs="Times New Roman"/>
          <w:color w:val="2B2B2B"/>
          <w:sz w:val="24"/>
          <w:szCs w:val="24"/>
          <w:lang w:eastAsia="ru-RU"/>
        </w:rPr>
        <w:t xml:space="preserve"> (2009)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Количество ядер</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Новая технология изготовления процессоров позволяет разместить в одном корпусе более одного ядра. Наличие нескольких ядер значительно увеличивает производительность процессора. Например, в линейке Core 2 Duo используются двухъядерные процессоры, а в модельном ряду Core 2 Quad - четырехъядерные.</w:t>
      </w:r>
      <w:hyperlink r:id="rId8"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4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Техпроцесс</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 xml:space="preserve">45 нм </w:t>
      </w:r>
    </w:p>
    <w:p w:rsidR="00906D0A" w:rsidRDefault="00906D0A" w:rsidP="00906D0A">
      <w:pPr>
        <w:shd w:val="clear" w:color="auto" w:fill="FFFFFF"/>
        <w:spacing w:after="0" w:line="240" w:lineRule="auto"/>
        <w:textAlignment w:val="top"/>
        <w:outlineLvl w:val="1"/>
        <w:rPr>
          <w:rFonts w:ascii="Times New Roman" w:eastAsia="Times New Roman" w:hAnsi="Times New Roman" w:cs="Times New Roman"/>
          <w:color w:val="2B2B2B"/>
          <w:sz w:val="24"/>
          <w:szCs w:val="24"/>
          <w:lang w:eastAsia="ru-RU"/>
        </w:rPr>
      </w:pPr>
    </w:p>
    <w:p w:rsidR="00906D0A" w:rsidRPr="00906D0A" w:rsidRDefault="00906D0A" w:rsidP="00906D0A">
      <w:pPr>
        <w:shd w:val="clear" w:color="auto" w:fill="FFFFFF"/>
        <w:spacing w:after="0" w:line="240" w:lineRule="auto"/>
        <w:textAlignment w:val="top"/>
        <w:outlineLvl w:val="1"/>
        <w:rPr>
          <w:rFonts w:ascii="Times New Roman" w:eastAsia="Times New Roman" w:hAnsi="Times New Roman" w:cs="Times New Roman"/>
          <w:b/>
          <w:color w:val="2B2B2B"/>
          <w:sz w:val="24"/>
          <w:szCs w:val="24"/>
          <w:lang w:eastAsia="ru-RU"/>
        </w:rPr>
      </w:pPr>
      <w:r w:rsidRPr="00906D0A">
        <w:rPr>
          <w:rFonts w:ascii="Times New Roman" w:eastAsia="Times New Roman" w:hAnsi="Times New Roman" w:cs="Times New Roman"/>
          <w:b/>
          <w:color w:val="2B2B2B"/>
          <w:sz w:val="24"/>
          <w:szCs w:val="24"/>
          <w:lang w:eastAsia="ru-RU"/>
        </w:rPr>
        <w:t>Частотные характеристики</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Тактовая частота</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Тактовая частота - это количество тактов (операций) процессора в секунду. Тактовая частота процессора пропорциональна частоте шины. Как правило, чем выше тактовая частота процессора, тем выше его производительность. Но подобное сравнение уместно только для моделей одной линейки, поскольку, помимо частоты, на производительность процессора влияют такие параметры, как размер кэша второго уровня (L2), наличие и частота кэша третьего уровня (L3), наличие специальных инструкций и другие.</w:t>
      </w:r>
      <w:hyperlink r:id="rId9"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2800 МГц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Системная шина</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 xml:space="preserve">DMI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Коэффициент умножения</w:t>
      </w:r>
      <w:r>
        <w:rPr>
          <w:rFonts w:ascii="Times New Roman" w:eastAsia="Times New Roman" w:hAnsi="Times New Roman" w:cs="Times New Roman"/>
          <w:color w:val="2B2B2B"/>
          <w:sz w:val="24"/>
          <w:szCs w:val="24"/>
          <w:lang w:eastAsia="ru-RU"/>
        </w:rPr>
        <w:t xml:space="preserve"> -</w:t>
      </w:r>
      <w:r w:rsidRPr="00906D0A">
        <w:rPr>
          <w:rFonts w:ascii="Times New Roman" w:eastAsia="Times New Roman" w:hAnsi="Times New Roman" w:cs="Times New Roman"/>
          <w:color w:val="2B2B2B"/>
          <w:sz w:val="24"/>
          <w:szCs w:val="24"/>
          <w:lang w:eastAsia="ru-RU"/>
        </w:rPr>
        <w:t xml:space="preserve">21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Напряжение на ядре</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 xml:space="preserve">0.65 B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Встроенный контроллер памяти</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есть, полоса 21 Гб/</w:t>
      </w:r>
      <w:proofErr w:type="gramStart"/>
      <w:r w:rsidRPr="00906D0A">
        <w:rPr>
          <w:rFonts w:ascii="Times New Roman" w:eastAsia="Times New Roman" w:hAnsi="Times New Roman" w:cs="Times New Roman"/>
          <w:color w:val="2B2B2B"/>
          <w:sz w:val="24"/>
          <w:szCs w:val="24"/>
          <w:lang w:eastAsia="ru-RU"/>
        </w:rPr>
        <w:t>с</w:t>
      </w:r>
      <w:proofErr w:type="gramEnd"/>
      <w:r w:rsidRPr="00906D0A">
        <w:rPr>
          <w:rFonts w:ascii="Times New Roman" w:eastAsia="Times New Roman" w:hAnsi="Times New Roman" w:cs="Times New Roman"/>
          <w:color w:val="2B2B2B"/>
          <w:sz w:val="24"/>
          <w:szCs w:val="24"/>
          <w:lang w:eastAsia="ru-RU"/>
        </w:rPr>
        <w:t xml:space="preserve"> </w:t>
      </w:r>
    </w:p>
    <w:p w:rsidR="00906D0A" w:rsidRDefault="00906D0A" w:rsidP="00906D0A">
      <w:pPr>
        <w:shd w:val="clear" w:color="auto" w:fill="FFFFFF"/>
        <w:spacing w:after="0" w:line="240" w:lineRule="auto"/>
        <w:textAlignment w:val="top"/>
        <w:outlineLvl w:val="1"/>
        <w:rPr>
          <w:rFonts w:ascii="Times New Roman" w:eastAsia="Times New Roman" w:hAnsi="Times New Roman" w:cs="Times New Roman"/>
          <w:color w:val="2B2B2B"/>
          <w:sz w:val="24"/>
          <w:szCs w:val="24"/>
          <w:lang w:eastAsia="ru-RU"/>
        </w:rPr>
      </w:pPr>
    </w:p>
    <w:p w:rsidR="00906D0A" w:rsidRPr="00906D0A" w:rsidRDefault="00906D0A" w:rsidP="00906D0A">
      <w:pPr>
        <w:shd w:val="clear" w:color="auto" w:fill="FFFFFF"/>
        <w:spacing w:after="0" w:line="240" w:lineRule="auto"/>
        <w:textAlignment w:val="top"/>
        <w:outlineLvl w:val="1"/>
        <w:rPr>
          <w:rFonts w:ascii="Times New Roman" w:eastAsia="Times New Roman" w:hAnsi="Times New Roman" w:cs="Times New Roman"/>
          <w:b/>
          <w:color w:val="2B2B2B"/>
          <w:sz w:val="24"/>
          <w:szCs w:val="24"/>
          <w:lang w:eastAsia="ru-RU"/>
        </w:rPr>
      </w:pPr>
      <w:r w:rsidRPr="00906D0A">
        <w:rPr>
          <w:rFonts w:ascii="Times New Roman" w:eastAsia="Times New Roman" w:hAnsi="Times New Roman" w:cs="Times New Roman"/>
          <w:b/>
          <w:color w:val="2B2B2B"/>
          <w:sz w:val="24"/>
          <w:szCs w:val="24"/>
          <w:lang w:eastAsia="ru-RU"/>
        </w:rPr>
        <w:t>Кэш</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Объем </w:t>
      </w:r>
      <w:proofErr w:type="spellStart"/>
      <w:r w:rsidRPr="00906D0A">
        <w:rPr>
          <w:rFonts w:ascii="Times New Roman" w:eastAsia="Times New Roman" w:hAnsi="Times New Roman" w:cs="Times New Roman"/>
          <w:color w:val="2B2B2B"/>
          <w:sz w:val="24"/>
          <w:szCs w:val="24"/>
          <w:lang w:eastAsia="ru-RU"/>
        </w:rPr>
        <w:t>кэша</w:t>
      </w:r>
      <w:proofErr w:type="spellEnd"/>
      <w:r w:rsidRPr="00906D0A">
        <w:rPr>
          <w:rFonts w:ascii="Times New Roman" w:eastAsia="Times New Roman" w:hAnsi="Times New Roman" w:cs="Times New Roman"/>
          <w:color w:val="2B2B2B"/>
          <w:sz w:val="24"/>
          <w:szCs w:val="24"/>
          <w:lang w:eastAsia="ru-RU"/>
        </w:rPr>
        <w:t xml:space="preserve"> L1</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Кэш-память первого уровня - это блок высокоскоростной памяти, расположенный прямо на ядре процессора. В него копируются данные, извлеченные из оперативной памяти. Сохранение основных команд позволяет повысить производительность процессора за счет более высокой скорости обработки данных (обработка из кэша быстрее, чем из оперативной памяти). Емкость кэш-памяти первого уровня невелика и исчисляется килобайтами. Обычно "старшие" модели процессоров обладают большим объемом кэша L1.</w:t>
      </w:r>
      <w:hyperlink r:id="rId10"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64 Кб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Объем </w:t>
      </w:r>
      <w:proofErr w:type="spellStart"/>
      <w:r w:rsidRPr="00906D0A">
        <w:rPr>
          <w:rFonts w:ascii="Times New Roman" w:eastAsia="Times New Roman" w:hAnsi="Times New Roman" w:cs="Times New Roman"/>
          <w:color w:val="2B2B2B"/>
          <w:sz w:val="24"/>
          <w:szCs w:val="24"/>
          <w:lang w:eastAsia="ru-RU"/>
        </w:rPr>
        <w:t>кэша</w:t>
      </w:r>
      <w:proofErr w:type="spellEnd"/>
      <w:r w:rsidRPr="00906D0A">
        <w:rPr>
          <w:rFonts w:ascii="Times New Roman" w:eastAsia="Times New Roman" w:hAnsi="Times New Roman" w:cs="Times New Roman"/>
          <w:color w:val="2B2B2B"/>
          <w:sz w:val="24"/>
          <w:szCs w:val="24"/>
          <w:lang w:eastAsia="ru-RU"/>
        </w:rPr>
        <w:t xml:space="preserve"> L2</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Кэш-память второго уровня - это блок высокоскоростной памяти, выполняющий те же функции, что и кэш L1 (см. "Объем кэша L1"), однако имеющий более низкую скорость и больший объем. Если вы выбираете процессор для ресурсоемких задач, то модель с большим объемом кэша L2 будет предпочтительнее.</w:t>
      </w:r>
      <w:hyperlink r:id="rId11"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1024 Кб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Объем </w:t>
      </w:r>
      <w:proofErr w:type="spellStart"/>
      <w:r w:rsidRPr="00906D0A">
        <w:rPr>
          <w:rFonts w:ascii="Times New Roman" w:eastAsia="Times New Roman" w:hAnsi="Times New Roman" w:cs="Times New Roman"/>
          <w:color w:val="2B2B2B"/>
          <w:sz w:val="24"/>
          <w:szCs w:val="24"/>
          <w:lang w:eastAsia="ru-RU"/>
        </w:rPr>
        <w:t>кэша</w:t>
      </w:r>
      <w:proofErr w:type="spellEnd"/>
      <w:r w:rsidRPr="00906D0A">
        <w:rPr>
          <w:rFonts w:ascii="Times New Roman" w:eastAsia="Times New Roman" w:hAnsi="Times New Roman" w:cs="Times New Roman"/>
          <w:color w:val="2B2B2B"/>
          <w:sz w:val="24"/>
          <w:szCs w:val="24"/>
          <w:lang w:eastAsia="ru-RU"/>
        </w:rPr>
        <w:t xml:space="preserve"> L3</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Интегрированная кэш-память L3 в сочетании с быстрой системной шиной формирует высокоскоростной канал обмена данными с системной памятью. Как правило, кэш-памятью третьего уровня комплектуются только топовые процессоры и серверные решения.</w:t>
      </w:r>
      <w:hyperlink r:id="rId12"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8192 Кб </w:t>
      </w:r>
    </w:p>
    <w:p w:rsidR="00906D0A" w:rsidRDefault="00906D0A" w:rsidP="00906D0A">
      <w:pPr>
        <w:shd w:val="clear" w:color="auto" w:fill="FFFFFF"/>
        <w:spacing w:after="0" w:line="240" w:lineRule="auto"/>
        <w:textAlignment w:val="top"/>
        <w:outlineLvl w:val="1"/>
        <w:rPr>
          <w:rFonts w:ascii="Times New Roman" w:eastAsia="Times New Roman" w:hAnsi="Times New Roman" w:cs="Times New Roman"/>
          <w:color w:val="2B2B2B"/>
          <w:sz w:val="24"/>
          <w:szCs w:val="24"/>
          <w:lang w:eastAsia="ru-RU"/>
        </w:rPr>
      </w:pPr>
    </w:p>
    <w:p w:rsidR="00906D0A" w:rsidRPr="00906D0A" w:rsidRDefault="00906D0A" w:rsidP="00906D0A">
      <w:pPr>
        <w:shd w:val="clear" w:color="auto" w:fill="FFFFFF"/>
        <w:spacing w:after="0" w:line="240" w:lineRule="auto"/>
        <w:textAlignment w:val="top"/>
        <w:outlineLvl w:val="1"/>
        <w:rPr>
          <w:rFonts w:ascii="Times New Roman" w:eastAsia="Times New Roman" w:hAnsi="Times New Roman" w:cs="Times New Roman"/>
          <w:b/>
          <w:color w:val="2B2B2B"/>
          <w:sz w:val="24"/>
          <w:szCs w:val="24"/>
          <w:lang w:eastAsia="ru-RU"/>
        </w:rPr>
      </w:pPr>
      <w:r w:rsidRPr="00906D0A">
        <w:rPr>
          <w:rFonts w:ascii="Times New Roman" w:eastAsia="Times New Roman" w:hAnsi="Times New Roman" w:cs="Times New Roman"/>
          <w:b/>
          <w:color w:val="2B2B2B"/>
          <w:sz w:val="24"/>
          <w:szCs w:val="24"/>
          <w:lang w:eastAsia="ru-RU"/>
        </w:rPr>
        <w:t>Наборы команд</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Поддержка </w:t>
      </w:r>
      <w:proofErr w:type="spellStart"/>
      <w:r w:rsidRPr="00906D0A">
        <w:rPr>
          <w:rFonts w:ascii="Times New Roman" w:eastAsia="Times New Roman" w:hAnsi="Times New Roman" w:cs="Times New Roman"/>
          <w:color w:val="2B2B2B"/>
          <w:sz w:val="24"/>
          <w:szCs w:val="24"/>
          <w:lang w:eastAsia="ru-RU"/>
        </w:rPr>
        <w:t>Hyper-Threading</w:t>
      </w:r>
      <w:proofErr w:type="spellEnd"/>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Технология Hyper-Threading, разработанная компанией Intel, позволяет процессору выполнять параллельно два потока команд (или две части программы). Это значительно повышает эффективность выполнения специфических приложений, связанных с аудио- и видеоредактированием, 3D-моделированием и т.п., а также работы в многозадачном режиме.</w:t>
      </w:r>
      <w:hyperlink r:id="rId13"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есть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Инструкции</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 xml:space="preserve">MMX, SSE, SSE2, SSE3, SSE4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Поддержка AMD64/EM64T</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 xml:space="preserve">есть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Поддержка NX </w:t>
      </w:r>
      <w:proofErr w:type="spellStart"/>
      <w:r w:rsidRPr="00906D0A">
        <w:rPr>
          <w:rFonts w:ascii="Times New Roman" w:eastAsia="Times New Roman" w:hAnsi="Times New Roman" w:cs="Times New Roman"/>
          <w:color w:val="2B2B2B"/>
          <w:sz w:val="24"/>
          <w:szCs w:val="24"/>
          <w:lang w:eastAsia="ru-RU"/>
        </w:rPr>
        <w:t>Bit</w:t>
      </w:r>
      <w:proofErr w:type="spellEnd"/>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 xml:space="preserve">есть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Поддержка </w:t>
      </w:r>
      <w:proofErr w:type="spellStart"/>
      <w:r w:rsidRPr="00906D0A">
        <w:rPr>
          <w:rFonts w:ascii="Times New Roman" w:eastAsia="Times New Roman" w:hAnsi="Times New Roman" w:cs="Times New Roman"/>
          <w:color w:val="2B2B2B"/>
          <w:sz w:val="24"/>
          <w:szCs w:val="24"/>
          <w:lang w:eastAsia="ru-RU"/>
        </w:rPr>
        <w:t>Virtualization</w:t>
      </w:r>
      <w:proofErr w:type="spellEnd"/>
      <w:r w:rsidRPr="00906D0A">
        <w:rPr>
          <w:rFonts w:ascii="Times New Roman" w:eastAsia="Times New Roman" w:hAnsi="Times New Roman" w:cs="Times New Roman"/>
          <w:color w:val="2B2B2B"/>
          <w:sz w:val="24"/>
          <w:szCs w:val="24"/>
          <w:lang w:eastAsia="ru-RU"/>
        </w:rPr>
        <w:t xml:space="preserve"> </w:t>
      </w:r>
      <w:proofErr w:type="spellStart"/>
      <w:r w:rsidRPr="00906D0A">
        <w:rPr>
          <w:rFonts w:ascii="Times New Roman" w:eastAsia="Times New Roman" w:hAnsi="Times New Roman" w:cs="Times New Roman"/>
          <w:color w:val="2B2B2B"/>
          <w:sz w:val="24"/>
          <w:szCs w:val="24"/>
          <w:lang w:eastAsia="ru-RU"/>
        </w:rPr>
        <w:t>Technology</w:t>
      </w:r>
      <w:proofErr w:type="spellEnd"/>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Virtualization Technology позволяет запускать на одном компьютере несколько операционных систем одновременно. Таким образом, с помощью виртуализации одна компьютерная система может функционировать как несколько виртуальных систем.</w:t>
      </w:r>
      <w:hyperlink r:id="rId14"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есть </w:t>
      </w:r>
    </w:p>
    <w:p w:rsidR="00906D0A" w:rsidRDefault="00906D0A" w:rsidP="00906D0A">
      <w:pPr>
        <w:shd w:val="clear" w:color="auto" w:fill="FFFFFF"/>
        <w:spacing w:after="0" w:line="240" w:lineRule="auto"/>
        <w:textAlignment w:val="top"/>
        <w:outlineLvl w:val="1"/>
        <w:rPr>
          <w:rFonts w:ascii="Times New Roman" w:eastAsia="Times New Roman" w:hAnsi="Times New Roman" w:cs="Times New Roman"/>
          <w:color w:val="2B2B2B"/>
          <w:sz w:val="24"/>
          <w:szCs w:val="24"/>
          <w:lang w:eastAsia="ru-RU"/>
        </w:rPr>
      </w:pPr>
    </w:p>
    <w:p w:rsidR="00906D0A" w:rsidRPr="00906D0A" w:rsidRDefault="00906D0A" w:rsidP="00906D0A">
      <w:pPr>
        <w:shd w:val="clear" w:color="auto" w:fill="FFFFFF"/>
        <w:spacing w:after="0" w:line="240" w:lineRule="auto"/>
        <w:textAlignment w:val="top"/>
        <w:outlineLvl w:val="1"/>
        <w:rPr>
          <w:rFonts w:ascii="Times New Roman" w:eastAsia="Times New Roman" w:hAnsi="Times New Roman" w:cs="Times New Roman"/>
          <w:b/>
          <w:color w:val="2B2B2B"/>
          <w:sz w:val="24"/>
          <w:szCs w:val="24"/>
          <w:lang w:eastAsia="ru-RU"/>
        </w:rPr>
      </w:pPr>
      <w:r w:rsidRPr="00906D0A">
        <w:rPr>
          <w:rFonts w:ascii="Times New Roman" w:eastAsia="Times New Roman" w:hAnsi="Times New Roman" w:cs="Times New Roman"/>
          <w:b/>
          <w:color w:val="2B2B2B"/>
          <w:sz w:val="24"/>
          <w:szCs w:val="24"/>
          <w:lang w:eastAsia="ru-RU"/>
        </w:rPr>
        <w:t>Дополнительно</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Типичное тепловыделение</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Тепловыделение - это мощность, которую должна отводить система охлаждения, чтобы обеспечить нормальную работу процессора. Чем больше значение этого параметра, тем сильнее греется процессор при работе.</w:t>
      </w:r>
      <w:hyperlink r:id="rId15"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95 Вт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Максимальная рабочая температура</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 xml:space="preserve">72.7 °C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vanish/>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Поддержка </w:t>
      </w:r>
      <w:proofErr w:type="spellStart"/>
      <w:r w:rsidRPr="00906D0A">
        <w:rPr>
          <w:rFonts w:ascii="Times New Roman" w:eastAsia="Times New Roman" w:hAnsi="Times New Roman" w:cs="Times New Roman"/>
          <w:color w:val="2B2B2B"/>
          <w:sz w:val="24"/>
          <w:szCs w:val="24"/>
          <w:lang w:eastAsia="ru-RU"/>
        </w:rPr>
        <w:t>Intel</w:t>
      </w:r>
      <w:proofErr w:type="spellEnd"/>
      <w:r w:rsidRPr="00906D0A">
        <w:rPr>
          <w:rFonts w:ascii="Times New Roman" w:eastAsia="Times New Roman" w:hAnsi="Times New Roman" w:cs="Times New Roman"/>
          <w:color w:val="2B2B2B"/>
          <w:sz w:val="24"/>
          <w:szCs w:val="24"/>
          <w:lang w:eastAsia="ru-RU"/>
        </w:rPr>
        <w:t xml:space="preserve"> </w:t>
      </w:r>
      <w:proofErr w:type="spellStart"/>
      <w:r w:rsidRPr="00906D0A">
        <w:rPr>
          <w:rFonts w:ascii="Times New Roman" w:eastAsia="Times New Roman" w:hAnsi="Times New Roman" w:cs="Times New Roman"/>
          <w:color w:val="2B2B2B"/>
          <w:sz w:val="24"/>
          <w:szCs w:val="24"/>
          <w:lang w:eastAsia="ru-RU"/>
        </w:rPr>
        <w:t>vPro</w:t>
      </w:r>
      <w:proofErr w:type="spellEnd"/>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vanish/>
          <w:color w:val="2B2B2B"/>
          <w:sz w:val="24"/>
          <w:szCs w:val="24"/>
          <w:lang w:eastAsia="ru-RU"/>
        </w:rPr>
        <w:t>Технология Intel vPro позволяет удаленно диагностировать состояние компьютера, изолировать его от других компьютеров в сети в случае обнаружения вредоносного ПО, устанавливать обновления и т.д. Причем производить эти действия можно независимо от состояния ОС.</w:t>
      </w:r>
      <w:hyperlink r:id="rId16" w:tgtFrame="_top" w:history="1">
        <w:r w:rsidRPr="00906D0A">
          <w:rPr>
            <w:rFonts w:ascii="Times New Roman" w:eastAsia="Times New Roman" w:hAnsi="Times New Roman" w:cs="Times New Roman"/>
            <w:vanish/>
            <w:color w:val="0000FF"/>
            <w:sz w:val="24"/>
            <w:szCs w:val="24"/>
            <w:lang w:eastAsia="ru-RU"/>
          </w:rPr>
          <w:br/>
        </w:r>
        <w:r w:rsidRPr="00906D0A">
          <w:rPr>
            <w:rFonts w:ascii="Times New Roman" w:eastAsia="Times New Roman" w:hAnsi="Times New Roman" w:cs="Times New Roman"/>
            <w:vanish/>
            <w:color w:val="0000FF"/>
            <w:sz w:val="24"/>
            <w:szCs w:val="24"/>
            <w:lang w:eastAsia="ru-RU"/>
          </w:rPr>
          <w:br/>
          <w:t>Словарь терминов по категории Процессоры (CPU)</w:t>
        </w:r>
      </w:hyperlink>
    </w:p>
    <w:p w:rsidR="00906D0A" w:rsidRPr="00906D0A" w:rsidRDefault="00906D0A" w:rsidP="00906D0A">
      <w:pPr>
        <w:shd w:val="clear" w:color="auto" w:fill="FFFFFF"/>
        <w:spacing w:after="0" w:line="240" w:lineRule="auto"/>
        <w:ind w:left="720"/>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 xml:space="preserve">есть </w:t>
      </w:r>
    </w:p>
    <w:p w:rsidR="00906D0A" w:rsidRPr="00906D0A" w:rsidRDefault="00906D0A" w:rsidP="00906D0A">
      <w:pPr>
        <w:shd w:val="clear" w:color="auto" w:fill="FFFFFF"/>
        <w:spacing w:after="0" w:line="240" w:lineRule="auto"/>
        <w:textAlignment w:val="top"/>
        <w:rPr>
          <w:rFonts w:ascii="Times New Roman" w:eastAsia="Times New Roman" w:hAnsi="Times New Roman" w:cs="Times New Roman"/>
          <w:color w:val="2B2B2B"/>
          <w:sz w:val="24"/>
          <w:szCs w:val="24"/>
          <w:lang w:eastAsia="ru-RU"/>
        </w:rPr>
      </w:pPr>
      <w:r w:rsidRPr="00906D0A">
        <w:rPr>
          <w:rFonts w:ascii="Times New Roman" w:eastAsia="Times New Roman" w:hAnsi="Times New Roman" w:cs="Times New Roman"/>
          <w:color w:val="2B2B2B"/>
          <w:sz w:val="24"/>
          <w:szCs w:val="24"/>
          <w:lang w:eastAsia="ru-RU"/>
        </w:rPr>
        <w:t>Дополнительная информация</w:t>
      </w:r>
      <w:r>
        <w:rPr>
          <w:rFonts w:ascii="Times New Roman" w:eastAsia="Times New Roman" w:hAnsi="Times New Roman" w:cs="Times New Roman"/>
          <w:color w:val="2B2B2B"/>
          <w:sz w:val="24"/>
          <w:szCs w:val="24"/>
          <w:lang w:eastAsia="ru-RU"/>
        </w:rPr>
        <w:t xml:space="preserve"> - </w:t>
      </w:r>
      <w:r w:rsidRPr="00906D0A">
        <w:rPr>
          <w:rFonts w:ascii="Times New Roman" w:eastAsia="Times New Roman" w:hAnsi="Times New Roman" w:cs="Times New Roman"/>
          <w:color w:val="2B2B2B"/>
          <w:sz w:val="24"/>
          <w:szCs w:val="24"/>
          <w:lang w:eastAsia="ru-RU"/>
        </w:rPr>
        <w:t>напряжение на ядре 0.65</w:t>
      </w:r>
      <w:r w:rsidR="00C359A3">
        <w:rPr>
          <w:rFonts w:ascii="Times New Roman" w:eastAsia="Times New Roman" w:hAnsi="Times New Roman" w:cs="Times New Roman"/>
          <w:color w:val="2B2B2B"/>
          <w:sz w:val="24"/>
          <w:szCs w:val="24"/>
          <w:lang w:eastAsia="ru-RU"/>
        </w:rPr>
        <w:t xml:space="preserve"> </w:t>
      </w:r>
      <w:r w:rsidRPr="00906D0A">
        <w:rPr>
          <w:rFonts w:ascii="Times New Roman" w:eastAsia="Times New Roman" w:hAnsi="Times New Roman" w:cs="Times New Roman"/>
          <w:color w:val="2B2B2B"/>
          <w:sz w:val="24"/>
          <w:szCs w:val="24"/>
          <w:lang w:eastAsia="ru-RU"/>
        </w:rPr>
        <w:t>В-1.4</w:t>
      </w:r>
      <w:proofErr w:type="gramStart"/>
      <w:r w:rsidR="00C359A3">
        <w:rPr>
          <w:rFonts w:ascii="Times New Roman" w:eastAsia="Times New Roman" w:hAnsi="Times New Roman" w:cs="Times New Roman"/>
          <w:color w:val="2B2B2B"/>
          <w:sz w:val="24"/>
          <w:szCs w:val="24"/>
          <w:lang w:eastAsia="ru-RU"/>
        </w:rPr>
        <w:t xml:space="preserve"> </w:t>
      </w:r>
      <w:r w:rsidRPr="00906D0A">
        <w:rPr>
          <w:rFonts w:ascii="Times New Roman" w:eastAsia="Times New Roman" w:hAnsi="Times New Roman" w:cs="Times New Roman"/>
          <w:color w:val="2B2B2B"/>
          <w:sz w:val="24"/>
          <w:szCs w:val="24"/>
          <w:lang w:eastAsia="ru-RU"/>
        </w:rPr>
        <w:t>В</w:t>
      </w:r>
      <w:proofErr w:type="gramEnd"/>
      <w:r w:rsidRPr="00906D0A">
        <w:rPr>
          <w:rFonts w:ascii="Times New Roman" w:eastAsia="Times New Roman" w:hAnsi="Times New Roman" w:cs="Times New Roman"/>
          <w:color w:val="2B2B2B"/>
          <w:sz w:val="24"/>
          <w:szCs w:val="24"/>
          <w:lang w:eastAsia="ru-RU"/>
        </w:rPr>
        <w:t xml:space="preserve"> </w:t>
      </w:r>
    </w:p>
    <w:p w:rsidR="00906D0A" w:rsidRDefault="00906D0A" w:rsidP="00906D0A">
      <w:pPr>
        <w:spacing w:line="240" w:lineRule="auto"/>
        <w:rPr>
          <w:rFonts w:ascii="Times New Roman" w:hAnsi="Times New Roman" w:cs="Times New Roman"/>
          <w:sz w:val="24"/>
          <w:szCs w:val="24"/>
        </w:rPr>
      </w:pPr>
    </w:p>
    <w:p w:rsidR="00906D0A" w:rsidRPr="00906D0A" w:rsidRDefault="00906D0A" w:rsidP="00906D0A">
      <w:pPr>
        <w:rPr>
          <w:rFonts w:ascii="Times New Roman" w:hAnsi="Times New Roman" w:cs="Times New Roman"/>
          <w:sz w:val="24"/>
          <w:szCs w:val="24"/>
        </w:rPr>
      </w:pPr>
    </w:p>
    <w:p w:rsidR="00906D0A" w:rsidRPr="00906D0A" w:rsidRDefault="00906D0A" w:rsidP="00906D0A">
      <w:pPr>
        <w:rPr>
          <w:rFonts w:ascii="Times New Roman" w:hAnsi="Times New Roman" w:cs="Times New Roman"/>
          <w:sz w:val="24"/>
          <w:szCs w:val="24"/>
        </w:rPr>
      </w:pPr>
    </w:p>
    <w:p w:rsidR="00906D0A" w:rsidRDefault="00906D0A" w:rsidP="00906D0A">
      <w:pPr>
        <w:rPr>
          <w:rFonts w:ascii="Times New Roman" w:hAnsi="Times New Roman" w:cs="Times New Roman"/>
          <w:sz w:val="24"/>
          <w:szCs w:val="24"/>
        </w:rPr>
      </w:pPr>
    </w:p>
    <w:p w:rsidR="00236211" w:rsidRPr="00906D0A" w:rsidRDefault="00372E1C" w:rsidP="00906D0A">
      <w:pPr>
        <w:jc w:val="center"/>
        <w:rPr>
          <w:rFonts w:ascii="Times New Roman" w:hAnsi="Times New Roman" w:cs="Times New Roman"/>
          <w:sz w:val="24"/>
          <w:szCs w:val="24"/>
        </w:rPr>
      </w:pPr>
    </w:p>
    <w:sectPr w:rsidR="00236211" w:rsidRPr="00906D0A" w:rsidSect="00A73ADA">
      <w:pgSz w:w="11906" w:h="16838"/>
      <w:pgMar w:top="1134" w:right="851"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07CC2"/>
    <w:multiLevelType w:val="multilevel"/>
    <w:tmpl w:val="3758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906D0A"/>
    <w:rsid w:val="00097BB8"/>
    <w:rsid w:val="00291D7D"/>
    <w:rsid w:val="00372E1C"/>
    <w:rsid w:val="00593DC9"/>
    <w:rsid w:val="00906D0A"/>
    <w:rsid w:val="00A73ADA"/>
    <w:rsid w:val="00C359A3"/>
    <w:rsid w:val="00E134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7BB8"/>
  </w:style>
  <w:style w:type="paragraph" w:styleId="1">
    <w:name w:val="heading 1"/>
    <w:basedOn w:val="a"/>
    <w:link w:val="10"/>
    <w:uiPriority w:val="9"/>
    <w:qFormat/>
    <w:rsid w:val="00906D0A"/>
    <w:pPr>
      <w:spacing w:after="0" w:line="240" w:lineRule="auto"/>
      <w:outlineLvl w:val="0"/>
    </w:pPr>
    <w:rPr>
      <w:rFonts w:ascii="Times New Roman" w:eastAsia="Times New Roman" w:hAnsi="Times New Roman" w:cs="Times New Roman"/>
      <w:kern w:val="36"/>
      <w:sz w:val="48"/>
      <w:szCs w:val="48"/>
      <w:lang w:eastAsia="ru-RU"/>
    </w:rPr>
  </w:style>
  <w:style w:type="paragraph" w:styleId="2">
    <w:name w:val="heading 2"/>
    <w:basedOn w:val="a"/>
    <w:link w:val="20"/>
    <w:uiPriority w:val="9"/>
    <w:qFormat/>
    <w:rsid w:val="00906D0A"/>
    <w:pPr>
      <w:spacing w:after="0" w:line="240" w:lineRule="auto"/>
      <w:outlineLvl w:val="1"/>
    </w:pPr>
    <w:rPr>
      <w:rFonts w:ascii="Times New Roman" w:eastAsia="Times New Roman" w:hAnsi="Times New Roman" w:cs="Times New Roman"/>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6D0A"/>
    <w:rPr>
      <w:rFonts w:ascii="Times New Roman" w:eastAsia="Times New Roman" w:hAnsi="Times New Roman" w:cs="Times New Roman"/>
      <w:kern w:val="36"/>
      <w:sz w:val="48"/>
      <w:szCs w:val="48"/>
      <w:lang w:eastAsia="ru-RU"/>
    </w:rPr>
  </w:style>
  <w:style w:type="character" w:customStyle="1" w:styleId="20">
    <w:name w:val="Заголовок 2 Знак"/>
    <w:basedOn w:val="a0"/>
    <w:link w:val="2"/>
    <w:uiPriority w:val="9"/>
    <w:rsid w:val="00906D0A"/>
    <w:rPr>
      <w:rFonts w:ascii="Times New Roman" w:eastAsia="Times New Roman" w:hAnsi="Times New Roman" w:cs="Times New Roman"/>
      <w:sz w:val="36"/>
      <w:szCs w:val="36"/>
      <w:lang w:eastAsia="ru-RU"/>
    </w:rPr>
  </w:style>
  <w:style w:type="character" w:styleId="a3">
    <w:name w:val="Hyperlink"/>
    <w:basedOn w:val="a0"/>
    <w:uiPriority w:val="99"/>
    <w:semiHidden/>
    <w:unhideWhenUsed/>
    <w:rsid w:val="00906D0A"/>
    <w:rPr>
      <w:strike w:val="0"/>
      <w:dstrike w:val="0"/>
      <w:color w:val="0000FF"/>
      <w:u w:val="none"/>
      <w:effect w:val="none"/>
    </w:rPr>
  </w:style>
  <w:style w:type="character" w:customStyle="1" w:styleId="product-tabscount">
    <w:name w:val="product-tabs__count"/>
    <w:basedOn w:val="a0"/>
    <w:rsid w:val="00906D0A"/>
  </w:style>
  <w:style w:type="character" w:customStyle="1" w:styleId="product-tabsitem-text">
    <w:name w:val="product-tabs__item-text"/>
    <w:basedOn w:val="a0"/>
    <w:rsid w:val="00906D0A"/>
  </w:style>
  <w:style w:type="character" w:customStyle="1" w:styleId="product-specname-inner">
    <w:name w:val="product-spec__name-inner"/>
    <w:basedOn w:val="a0"/>
    <w:rsid w:val="00906D0A"/>
  </w:style>
  <w:style w:type="character" w:customStyle="1" w:styleId="linkinner3">
    <w:name w:val="link__inner3"/>
    <w:basedOn w:val="a0"/>
    <w:rsid w:val="00906D0A"/>
  </w:style>
  <w:style w:type="character" w:customStyle="1" w:styleId="product-specvalue-inner">
    <w:name w:val="product-spec__value-inner"/>
    <w:basedOn w:val="a0"/>
    <w:rsid w:val="00906D0A"/>
  </w:style>
  <w:style w:type="paragraph" w:styleId="a4">
    <w:name w:val="Balloon Text"/>
    <w:basedOn w:val="a"/>
    <w:link w:val="a5"/>
    <w:uiPriority w:val="99"/>
    <w:semiHidden/>
    <w:unhideWhenUsed/>
    <w:rsid w:val="00A73A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73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345671">
      <w:bodyDiv w:val="1"/>
      <w:marLeft w:val="0"/>
      <w:marRight w:val="0"/>
      <w:marTop w:val="0"/>
      <w:marBottom w:val="0"/>
      <w:divBdr>
        <w:top w:val="none" w:sz="0" w:space="0" w:color="auto"/>
        <w:left w:val="none" w:sz="0" w:space="0" w:color="auto"/>
        <w:bottom w:val="none" w:sz="0" w:space="0" w:color="auto"/>
        <w:right w:val="none" w:sz="0" w:space="0" w:color="auto"/>
      </w:divBdr>
      <w:divsChild>
        <w:div w:id="1300645416">
          <w:marLeft w:val="0"/>
          <w:marRight w:val="0"/>
          <w:marTop w:val="0"/>
          <w:marBottom w:val="0"/>
          <w:divBdr>
            <w:top w:val="none" w:sz="0" w:space="0" w:color="auto"/>
            <w:left w:val="none" w:sz="0" w:space="0" w:color="auto"/>
            <w:bottom w:val="none" w:sz="0" w:space="0" w:color="auto"/>
            <w:right w:val="none" w:sz="0" w:space="0" w:color="auto"/>
          </w:divBdr>
          <w:divsChild>
            <w:div w:id="960456413">
              <w:marLeft w:val="0"/>
              <w:marRight w:val="0"/>
              <w:marTop w:val="0"/>
              <w:marBottom w:val="0"/>
              <w:divBdr>
                <w:top w:val="none" w:sz="0" w:space="0" w:color="auto"/>
                <w:left w:val="none" w:sz="0" w:space="0" w:color="auto"/>
                <w:bottom w:val="none" w:sz="0" w:space="0" w:color="auto"/>
                <w:right w:val="none" w:sz="0" w:space="0" w:color="auto"/>
              </w:divBdr>
              <w:divsChild>
                <w:div w:id="1708724784">
                  <w:marLeft w:val="0"/>
                  <w:marRight w:val="0"/>
                  <w:marTop w:val="0"/>
                  <w:marBottom w:val="0"/>
                  <w:divBdr>
                    <w:top w:val="none" w:sz="0" w:space="0" w:color="auto"/>
                    <w:left w:val="none" w:sz="0" w:space="0" w:color="auto"/>
                    <w:bottom w:val="none" w:sz="0" w:space="0" w:color="auto"/>
                    <w:right w:val="none" w:sz="0" w:space="0" w:color="auto"/>
                  </w:divBdr>
                  <w:divsChild>
                    <w:div w:id="836460650">
                      <w:marLeft w:val="0"/>
                      <w:marRight w:val="0"/>
                      <w:marTop w:val="0"/>
                      <w:marBottom w:val="0"/>
                      <w:divBdr>
                        <w:top w:val="none" w:sz="0" w:space="0" w:color="auto"/>
                        <w:left w:val="none" w:sz="0" w:space="0" w:color="auto"/>
                        <w:bottom w:val="none" w:sz="0" w:space="0" w:color="auto"/>
                        <w:right w:val="none" w:sz="0" w:space="0" w:color="auto"/>
                      </w:divBdr>
                      <w:divsChild>
                        <w:div w:id="1740055544">
                          <w:marLeft w:val="0"/>
                          <w:marRight w:val="0"/>
                          <w:marTop w:val="0"/>
                          <w:marBottom w:val="0"/>
                          <w:divBdr>
                            <w:top w:val="none" w:sz="0" w:space="0" w:color="auto"/>
                            <w:left w:val="none" w:sz="0" w:space="0" w:color="auto"/>
                            <w:bottom w:val="none" w:sz="0" w:space="0" w:color="auto"/>
                            <w:right w:val="none" w:sz="0" w:space="0" w:color="auto"/>
                          </w:divBdr>
                          <w:divsChild>
                            <w:div w:id="1441215427">
                              <w:marLeft w:val="0"/>
                              <w:marRight w:val="210"/>
                              <w:marTop w:val="0"/>
                              <w:marBottom w:val="0"/>
                              <w:divBdr>
                                <w:top w:val="single" w:sz="12" w:space="2" w:color="359E00"/>
                                <w:left w:val="single" w:sz="12" w:space="2" w:color="359E00"/>
                                <w:bottom w:val="single" w:sz="12" w:space="0" w:color="359E00"/>
                                <w:right w:val="single" w:sz="2" w:space="0" w:color="359E00"/>
                              </w:divBdr>
                              <w:divsChild>
                                <w:div w:id="692538112">
                                  <w:marLeft w:val="0"/>
                                  <w:marRight w:val="0"/>
                                  <w:marTop w:val="0"/>
                                  <w:marBottom w:val="0"/>
                                  <w:divBdr>
                                    <w:top w:val="none" w:sz="0" w:space="0" w:color="auto"/>
                                    <w:left w:val="none" w:sz="0" w:space="0" w:color="auto"/>
                                    <w:bottom w:val="none" w:sz="0" w:space="0" w:color="auto"/>
                                    <w:right w:val="none" w:sz="0" w:space="0" w:color="auto"/>
                                  </w:divBdr>
                                  <w:divsChild>
                                    <w:div w:id="12965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8674">
                          <w:marLeft w:val="0"/>
                          <w:marRight w:val="0"/>
                          <w:marTop w:val="0"/>
                          <w:marBottom w:val="0"/>
                          <w:divBdr>
                            <w:top w:val="none" w:sz="0" w:space="0" w:color="auto"/>
                            <w:left w:val="none" w:sz="0" w:space="0" w:color="auto"/>
                            <w:bottom w:val="none" w:sz="0" w:space="0" w:color="auto"/>
                            <w:right w:val="none" w:sz="0" w:space="0" w:color="auto"/>
                          </w:divBdr>
                          <w:divsChild>
                            <w:div w:id="16127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8295">
              <w:marLeft w:val="0"/>
              <w:marRight w:val="0"/>
              <w:marTop w:val="0"/>
              <w:marBottom w:val="0"/>
              <w:divBdr>
                <w:top w:val="none" w:sz="0" w:space="0" w:color="auto"/>
                <w:left w:val="none" w:sz="0" w:space="0" w:color="auto"/>
                <w:bottom w:val="none" w:sz="0" w:space="0" w:color="auto"/>
                <w:right w:val="none" w:sz="0" w:space="0" w:color="auto"/>
              </w:divBdr>
              <w:divsChild>
                <w:div w:id="334960461">
                  <w:marLeft w:val="0"/>
                  <w:marRight w:val="0"/>
                  <w:marTop w:val="0"/>
                  <w:marBottom w:val="0"/>
                  <w:divBdr>
                    <w:top w:val="none" w:sz="0" w:space="0" w:color="auto"/>
                    <w:left w:val="none" w:sz="0" w:space="0" w:color="auto"/>
                    <w:bottom w:val="none" w:sz="0" w:space="0" w:color="auto"/>
                    <w:right w:val="none" w:sz="0" w:space="0" w:color="auto"/>
                  </w:divBdr>
                  <w:divsChild>
                    <w:div w:id="754129015">
                      <w:marLeft w:val="0"/>
                      <w:marRight w:val="0"/>
                      <w:marTop w:val="0"/>
                      <w:marBottom w:val="0"/>
                      <w:divBdr>
                        <w:top w:val="none" w:sz="0" w:space="0" w:color="auto"/>
                        <w:left w:val="none" w:sz="0" w:space="0" w:color="auto"/>
                        <w:bottom w:val="none" w:sz="0" w:space="0" w:color="auto"/>
                        <w:right w:val="none" w:sz="0" w:space="0" w:color="auto"/>
                      </w:divBdr>
                      <w:divsChild>
                        <w:div w:id="1532648268">
                          <w:marLeft w:val="0"/>
                          <w:marRight w:val="0"/>
                          <w:marTop w:val="0"/>
                          <w:marBottom w:val="0"/>
                          <w:divBdr>
                            <w:top w:val="none" w:sz="0" w:space="0" w:color="auto"/>
                            <w:left w:val="none" w:sz="0" w:space="0" w:color="auto"/>
                            <w:bottom w:val="none" w:sz="0" w:space="0" w:color="auto"/>
                            <w:right w:val="none" w:sz="0" w:space="0" w:color="auto"/>
                          </w:divBdr>
                          <w:divsChild>
                            <w:div w:id="1994334443">
                              <w:marLeft w:val="0"/>
                              <w:marRight w:val="0"/>
                              <w:marTop w:val="0"/>
                              <w:marBottom w:val="0"/>
                              <w:divBdr>
                                <w:top w:val="none" w:sz="0" w:space="0" w:color="auto"/>
                                <w:left w:val="none" w:sz="0" w:space="0" w:color="auto"/>
                                <w:bottom w:val="none" w:sz="0" w:space="0" w:color="auto"/>
                                <w:right w:val="none" w:sz="0" w:space="0" w:color="auto"/>
                              </w:divBdr>
                              <w:divsChild>
                                <w:div w:id="1686132064">
                                  <w:marLeft w:val="0"/>
                                  <w:marRight w:val="0"/>
                                  <w:marTop w:val="0"/>
                                  <w:marBottom w:val="0"/>
                                  <w:divBdr>
                                    <w:top w:val="none" w:sz="0" w:space="0" w:color="auto"/>
                                    <w:left w:val="none" w:sz="0" w:space="0" w:color="auto"/>
                                    <w:bottom w:val="none" w:sz="0" w:space="0" w:color="auto"/>
                                    <w:right w:val="none" w:sz="0" w:space="0" w:color="auto"/>
                                  </w:divBdr>
                                  <w:divsChild>
                                    <w:div w:id="1473523401">
                                      <w:marLeft w:val="0"/>
                                      <w:marRight w:val="0"/>
                                      <w:marTop w:val="0"/>
                                      <w:marBottom w:val="0"/>
                                      <w:divBdr>
                                        <w:top w:val="none" w:sz="0" w:space="0" w:color="auto"/>
                                        <w:left w:val="none" w:sz="0" w:space="0" w:color="auto"/>
                                        <w:bottom w:val="none" w:sz="0" w:space="0" w:color="auto"/>
                                        <w:right w:val="none" w:sz="0" w:space="0" w:color="auto"/>
                                      </w:divBdr>
                                      <w:divsChild>
                                        <w:div w:id="15716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89">
                          <w:marLeft w:val="0"/>
                          <w:marRight w:val="0"/>
                          <w:marTop w:val="0"/>
                          <w:marBottom w:val="0"/>
                          <w:divBdr>
                            <w:top w:val="none" w:sz="0" w:space="0" w:color="auto"/>
                            <w:left w:val="none" w:sz="0" w:space="0" w:color="auto"/>
                            <w:bottom w:val="none" w:sz="0" w:space="0" w:color="auto"/>
                            <w:right w:val="none" w:sz="0" w:space="0" w:color="auto"/>
                          </w:divBdr>
                          <w:divsChild>
                            <w:div w:id="420641182">
                              <w:marLeft w:val="0"/>
                              <w:marRight w:val="0"/>
                              <w:marTop w:val="0"/>
                              <w:marBottom w:val="0"/>
                              <w:divBdr>
                                <w:top w:val="none" w:sz="0" w:space="0" w:color="auto"/>
                                <w:left w:val="none" w:sz="0" w:space="0" w:color="auto"/>
                                <w:bottom w:val="none" w:sz="0" w:space="0" w:color="auto"/>
                                <w:right w:val="none" w:sz="0" w:space="0" w:color="auto"/>
                              </w:divBdr>
                              <w:divsChild>
                                <w:div w:id="1574971959">
                                  <w:marLeft w:val="0"/>
                                  <w:marRight w:val="0"/>
                                  <w:marTop w:val="0"/>
                                  <w:marBottom w:val="0"/>
                                  <w:divBdr>
                                    <w:top w:val="none" w:sz="0" w:space="0" w:color="auto"/>
                                    <w:left w:val="none" w:sz="0" w:space="0" w:color="auto"/>
                                    <w:bottom w:val="none" w:sz="0" w:space="0" w:color="auto"/>
                                    <w:right w:val="none" w:sz="0" w:space="0" w:color="auto"/>
                                  </w:divBdr>
                                  <w:divsChild>
                                    <w:div w:id="338001694">
                                      <w:marLeft w:val="0"/>
                                      <w:marRight w:val="0"/>
                                      <w:marTop w:val="0"/>
                                      <w:marBottom w:val="0"/>
                                      <w:divBdr>
                                        <w:top w:val="none" w:sz="0" w:space="0" w:color="auto"/>
                                        <w:left w:val="none" w:sz="0" w:space="0" w:color="auto"/>
                                        <w:bottom w:val="none" w:sz="0" w:space="0" w:color="auto"/>
                                        <w:right w:val="none" w:sz="0" w:space="0" w:color="auto"/>
                                      </w:divBdr>
                                      <w:divsChild>
                                        <w:div w:id="5360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4939">
                              <w:marLeft w:val="0"/>
                              <w:marRight w:val="0"/>
                              <w:marTop w:val="0"/>
                              <w:marBottom w:val="0"/>
                              <w:divBdr>
                                <w:top w:val="none" w:sz="0" w:space="0" w:color="auto"/>
                                <w:left w:val="none" w:sz="0" w:space="0" w:color="auto"/>
                                <w:bottom w:val="none" w:sz="0" w:space="0" w:color="auto"/>
                                <w:right w:val="none" w:sz="0" w:space="0" w:color="auto"/>
                              </w:divBdr>
                              <w:divsChild>
                                <w:div w:id="573397105">
                                  <w:marLeft w:val="0"/>
                                  <w:marRight w:val="0"/>
                                  <w:marTop w:val="0"/>
                                  <w:marBottom w:val="0"/>
                                  <w:divBdr>
                                    <w:top w:val="none" w:sz="0" w:space="0" w:color="auto"/>
                                    <w:left w:val="none" w:sz="0" w:space="0" w:color="auto"/>
                                    <w:bottom w:val="none" w:sz="0" w:space="0" w:color="auto"/>
                                    <w:right w:val="none" w:sz="0" w:space="0" w:color="auto"/>
                                  </w:divBdr>
                                  <w:divsChild>
                                    <w:div w:id="682123532">
                                      <w:marLeft w:val="0"/>
                                      <w:marRight w:val="0"/>
                                      <w:marTop w:val="0"/>
                                      <w:marBottom w:val="0"/>
                                      <w:divBdr>
                                        <w:top w:val="none" w:sz="0" w:space="0" w:color="auto"/>
                                        <w:left w:val="none" w:sz="0" w:space="0" w:color="auto"/>
                                        <w:bottom w:val="none" w:sz="0" w:space="0" w:color="auto"/>
                                        <w:right w:val="none" w:sz="0" w:space="0" w:color="auto"/>
                                      </w:divBdr>
                                      <w:divsChild>
                                        <w:div w:id="14501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8749">
                          <w:marLeft w:val="0"/>
                          <w:marRight w:val="0"/>
                          <w:marTop w:val="0"/>
                          <w:marBottom w:val="0"/>
                          <w:divBdr>
                            <w:top w:val="none" w:sz="0" w:space="0" w:color="auto"/>
                            <w:left w:val="none" w:sz="0" w:space="0" w:color="auto"/>
                            <w:bottom w:val="none" w:sz="0" w:space="0" w:color="auto"/>
                            <w:right w:val="none" w:sz="0" w:space="0" w:color="auto"/>
                          </w:divBdr>
                          <w:divsChild>
                            <w:div w:id="137691797">
                              <w:marLeft w:val="0"/>
                              <w:marRight w:val="0"/>
                              <w:marTop w:val="0"/>
                              <w:marBottom w:val="0"/>
                              <w:divBdr>
                                <w:top w:val="none" w:sz="0" w:space="0" w:color="auto"/>
                                <w:left w:val="none" w:sz="0" w:space="0" w:color="auto"/>
                                <w:bottom w:val="none" w:sz="0" w:space="0" w:color="auto"/>
                                <w:right w:val="none" w:sz="0" w:space="0" w:color="auto"/>
                              </w:divBdr>
                              <w:divsChild>
                                <w:div w:id="595331810">
                                  <w:marLeft w:val="0"/>
                                  <w:marRight w:val="0"/>
                                  <w:marTop w:val="0"/>
                                  <w:marBottom w:val="0"/>
                                  <w:divBdr>
                                    <w:top w:val="none" w:sz="0" w:space="0" w:color="auto"/>
                                    <w:left w:val="none" w:sz="0" w:space="0" w:color="auto"/>
                                    <w:bottom w:val="none" w:sz="0" w:space="0" w:color="auto"/>
                                    <w:right w:val="none" w:sz="0" w:space="0" w:color="auto"/>
                                  </w:divBdr>
                                  <w:divsChild>
                                    <w:div w:id="352388060">
                                      <w:marLeft w:val="0"/>
                                      <w:marRight w:val="0"/>
                                      <w:marTop w:val="0"/>
                                      <w:marBottom w:val="0"/>
                                      <w:divBdr>
                                        <w:top w:val="none" w:sz="0" w:space="0" w:color="auto"/>
                                        <w:left w:val="none" w:sz="0" w:space="0" w:color="auto"/>
                                        <w:bottom w:val="none" w:sz="0" w:space="0" w:color="auto"/>
                                        <w:right w:val="none" w:sz="0" w:space="0" w:color="auto"/>
                                      </w:divBdr>
                                      <w:divsChild>
                                        <w:div w:id="12422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5536">
                          <w:marLeft w:val="0"/>
                          <w:marRight w:val="0"/>
                          <w:marTop w:val="0"/>
                          <w:marBottom w:val="0"/>
                          <w:divBdr>
                            <w:top w:val="none" w:sz="0" w:space="0" w:color="auto"/>
                            <w:left w:val="none" w:sz="0" w:space="0" w:color="auto"/>
                            <w:bottom w:val="none" w:sz="0" w:space="0" w:color="auto"/>
                            <w:right w:val="none" w:sz="0" w:space="0" w:color="auto"/>
                          </w:divBdr>
                          <w:divsChild>
                            <w:div w:id="1033264178">
                              <w:marLeft w:val="0"/>
                              <w:marRight w:val="0"/>
                              <w:marTop w:val="0"/>
                              <w:marBottom w:val="0"/>
                              <w:divBdr>
                                <w:top w:val="none" w:sz="0" w:space="0" w:color="auto"/>
                                <w:left w:val="none" w:sz="0" w:space="0" w:color="auto"/>
                                <w:bottom w:val="none" w:sz="0" w:space="0" w:color="auto"/>
                                <w:right w:val="none" w:sz="0" w:space="0" w:color="auto"/>
                              </w:divBdr>
                              <w:divsChild>
                                <w:div w:id="872349884">
                                  <w:marLeft w:val="0"/>
                                  <w:marRight w:val="0"/>
                                  <w:marTop w:val="0"/>
                                  <w:marBottom w:val="0"/>
                                  <w:divBdr>
                                    <w:top w:val="none" w:sz="0" w:space="0" w:color="auto"/>
                                    <w:left w:val="none" w:sz="0" w:space="0" w:color="auto"/>
                                    <w:bottom w:val="none" w:sz="0" w:space="0" w:color="auto"/>
                                    <w:right w:val="none" w:sz="0" w:space="0" w:color="auto"/>
                                  </w:divBdr>
                                  <w:divsChild>
                                    <w:div w:id="90401043">
                                      <w:marLeft w:val="0"/>
                                      <w:marRight w:val="0"/>
                                      <w:marTop w:val="0"/>
                                      <w:marBottom w:val="0"/>
                                      <w:divBdr>
                                        <w:top w:val="none" w:sz="0" w:space="0" w:color="auto"/>
                                        <w:left w:val="none" w:sz="0" w:space="0" w:color="auto"/>
                                        <w:bottom w:val="none" w:sz="0" w:space="0" w:color="auto"/>
                                        <w:right w:val="none" w:sz="0" w:space="0" w:color="auto"/>
                                      </w:divBdr>
                                      <w:divsChild>
                                        <w:div w:id="17257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6732">
                              <w:marLeft w:val="0"/>
                              <w:marRight w:val="0"/>
                              <w:marTop w:val="0"/>
                              <w:marBottom w:val="0"/>
                              <w:divBdr>
                                <w:top w:val="none" w:sz="0" w:space="0" w:color="auto"/>
                                <w:left w:val="none" w:sz="0" w:space="0" w:color="auto"/>
                                <w:bottom w:val="none" w:sz="0" w:space="0" w:color="auto"/>
                                <w:right w:val="none" w:sz="0" w:space="0" w:color="auto"/>
                              </w:divBdr>
                              <w:divsChild>
                                <w:div w:id="1355568903">
                                  <w:marLeft w:val="0"/>
                                  <w:marRight w:val="0"/>
                                  <w:marTop w:val="0"/>
                                  <w:marBottom w:val="0"/>
                                  <w:divBdr>
                                    <w:top w:val="none" w:sz="0" w:space="0" w:color="auto"/>
                                    <w:left w:val="none" w:sz="0" w:space="0" w:color="auto"/>
                                    <w:bottom w:val="none" w:sz="0" w:space="0" w:color="auto"/>
                                    <w:right w:val="none" w:sz="0" w:space="0" w:color="auto"/>
                                  </w:divBdr>
                                  <w:divsChild>
                                    <w:div w:id="69161768">
                                      <w:marLeft w:val="0"/>
                                      <w:marRight w:val="0"/>
                                      <w:marTop w:val="0"/>
                                      <w:marBottom w:val="0"/>
                                      <w:divBdr>
                                        <w:top w:val="none" w:sz="0" w:space="0" w:color="auto"/>
                                        <w:left w:val="none" w:sz="0" w:space="0" w:color="auto"/>
                                        <w:bottom w:val="none" w:sz="0" w:space="0" w:color="auto"/>
                                        <w:right w:val="none" w:sz="0" w:space="0" w:color="auto"/>
                                      </w:divBdr>
                                      <w:divsChild>
                                        <w:div w:id="2747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8163">
                              <w:marLeft w:val="0"/>
                              <w:marRight w:val="0"/>
                              <w:marTop w:val="0"/>
                              <w:marBottom w:val="0"/>
                              <w:divBdr>
                                <w:top w:val="none" w:sz="0" w:space="0" w:color="auto"/>
                                <w:left w:val="none" w:sz="0" w:space="0" w:color="auto"/>
                                <w:bottom w:val="none" w:sz="0" w:space="0" w:color="auto"/>
                                <w:right w:val="none" w:sz="0" w:space="0" w:color="auto"/>
                              </w:divBdr>
                              <w:divsChild>
                                <w:div w:id="2101946780">
                                  <w:marLeft w:val="0"/>
                                  <w:marRight w:val="0"/>
                                  <w:marTop w:val="0"/>
                                  <w:marBottom w:val="0"/>
                                  <w:divBdr>
                                    <w:top w:val="none" w:sz="0" w:space="0" w:color="auto"/>
                                    <w:left w:val="none" w:sz="0" w:space="0" w:color="auto"/>
                                    <w:bottom w:val="none" w:sz="0" w:space="0" w:color="auto"/>
                                    <w:right w:val="none" w:sz="0" w:space="0" w:color="auto"/>
                                  </w:divBdr>
                                  <w:divsChild>
                                    <w:div w:id="856164129">
                                      <w:marLeft w:val="0"/>
                                      <w:marRight w:val="0"/>
                                      <w:marTop w:val="0"/>
                                      <w:marBottom w:val="0"/>
                                      <w:divBdr>
                                        <w:top w:val="none" w:sz="0" w:space="0" w:color="auto"/>
                                        <w:left w:val="none" w:sz="0" w:space="0" w:color="auto"/>
                                        <w:bottom w:val="none" w:sz="0" w:space="0" w:color="auto"/>
                                        <w:right w:val="none" w:sz="0" w:space="0" w:color="auto"/>
                                      </w:divBdr>
                                      <w:divsChild>
                                        <w:div w:id="245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0084">
                          <w:marLeft w:val="0"/>
                          <w:marRight w:val="0"/>
                          <w:marTop w:val="0"/>
                          <w:marBottom w:val="0"/>
                          <w:divBdr>
                            <w:top w:val="none" w:sz="0" w:space="0" w:color="auto"/>
                            <w:left w:val="none" w:sz="0" w:space="0" w:color="auto"/>
                            <w:bottom w:val="none" w:sz="0" w:space="0" w:color="auto"/>
                            <w:right w:val="none" w:sz="0" w:space="0" w:color="auto"/>
                          </w:divBdr>
                          <w:divsChild>
                            <w:div w:id="437918302">
                              <w:marLeft w:val="0"/>
                              <w:marRight w:val="0"/>
                              <w:marTop w:val="0"/>
                              <w:marBottom w:val="0"/>
                              <w:divBdr>
                                <w:top w:val="none" w:sz="0" w:space="0" w:color="auto"/>
                                <w:left w:val="none" w:sz="0" w:space="0" w:color="auto"/>
                                <w:bottom w:val="none" w:sz="0" w:space="0" w:color="auto"/>
                                <w:right w:val="none" w:sz="0" w:space="0" w:color="auto"/>
                              </w:divBdr>
                              <w:divsChild>
                                <w:div w:id="1976716587">
                                  <w:marLeft w:val="0"/>
                                  <w:marRight w:val="0"/>
                                  <w:marTop w:val="0"/>
                                  <w:marBottom w:val="0"/>
                                  <w:divBdr>
                                    <w:top w:val="none" w:sz="0" w:space="0" w:color="auto"/>
                                    <w:left w:val="none" w:sz="0" w:space="0" w:color="auto"/>
                                    <w:bottom w:val="none" w:sz="0" w:space="0" w:color="auto"/>
                                    <w:right w:val="none" w:sz="0" w:space="0" w:color="auto"/>
                                  </w:divBdr>
                                  <w:divsChild>
                                    <w:div w:id="1372263378">
                                      <w:marLeft w:val="0"/>
                                      <w:marRight w:val="0"/>
                                      <w:marTop w:val="0"/>
                                      <w:marBottom w:val="0"/>
                                      <w:divBdr>
                                        <w:top w:val="none" w:sz="0" w:space="0" w:color="auto"/>
                                        <w:left w:val="none" w:sz="0" w:space="0" w:color="auto"/>
                                        <w:bottom w:val="none" w:sz="0" w:space="0" w:color="auto"/>
                                        <w:right w:val="none" w:sz="0" w:space="0" w:color="auto"/>
                                      </w:divBdr>
                                      <w:divsChild>
                                        <w:div w:id="13664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3319">
                              <w:marLeft w:val="0"/>
                              <w:marRight w:val="0"/>
                              <w:marTop w:val="0"/>
                              <w:marBottom w:val="0"/>
                              <w:divBdr>
                                <w:top w:val="none" w:sz="0" w:space="0" w:color="auto"/>
                                <w:left w:val="none" w:sz="0" w:space="0" w:color="auto"/>
                                <w:bottom w:val="none" w:sz="0" w:space="0" w:color="auto"/>
                                <w:right w:val="none" w:sz="0" w:space="0" w:color="auto"/>
                              </w:divBdr>
                              <w:divsChild>
                                <w:div w:id="1042285095">
                                  <w:marLeft w:val="0"/>
                                  <w:marRight w:val="0"/>
                                  <w:marTop w:val="0"/>
                                  <w:marBottom w:val="0"/>
                                  <w:divBdr>
                                    <w:top w:val="none" w:sz="0" w:space="0" w:color="auto"/>
                                    <w:left w:val="none" w:sz="0" w:space="0" w:color="auto"/>
                                    <w:bottom w:val="none" w:sz="0" w:space="0" w:color="auto"/>
                                    <w:right w:val="none" w:sz="0" w:space="0" w:color="auto"/>
                                  </w:divBdr>
                                  <w:divsChild>
                                    <w:div w:id="969017553">
                                      <w:marLeft w:val="0"/>
                                      <w:marRight w:val="0"/>
                                      <w:marTop w:val="0"/>
                                      <w:marBottom w:val="0"/>
                                      <w:divBdr>
                                        <w:top w:val="none" w:sz="0" w:space="0" w:color="auto"/>
                                        <w:left w:val="none" w:sz="0" w:space="0" w:color="auto"/>
                                        <w:bottom w:val="none" w:sz="0" w:space="0" w:color="auto"/>
                                        <w:right w:val="none" w:sz="0" w:space="0" w:color="auto"/>
                                      </w:divBdr>
                                      <w:divsChild>
                                        <w:div w:id="5027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4126">
                          <w:marLeft w:val="0"/>
                          <w:marRight w:val="0"/>
                          <w:marTop w:val="0"/>
                          <w:marBottom w:val="0"/>
                          <w:divBdr>
                            <w:top w:val="none" w:sz="0" w:space="0" w:color="auto"/>
                            <w:left w:val="none" w:sz="0" w:space="0" w:color="auto"/>
                            <w:bottom w:val="none" w:sz="0" w:space="0" w:color="auto"/>
                            <w:right w:val="none" w:sz="0" w:space="0" w:color="auto"/>
                          </w:divBdr>
                          <w:divsChild>
                            <w:div w:id="1130973291">
                              <w:marLeft w:val="0"/>
                              <w:marRight w:val="0"/>
                              <w:marTop w:val="0"/>
                              <w:marBottom w:val="0"/>
                              <w:divBdr>
                                <w:top w:val="none" w:sz="0" w:space="0" w:color="auto"/>
                                <w:left w:val="none" w:sz="0" w:space="0" w:color="auto"/>
                                <w:bottom w:val="none" w:sz="0" w:space="0" w:color="auto"/>
                                <w:right w:val="none" w:sz="0" w:space="0" w:color="auto"/>
                              </w:divBdr>
                              <w:divsChild>
                                <w:div w:id="1091043963">
                                  <w:marLeft w:val="0"/>
                                  <w:marRight w:val="0"/>
                                  <w:marTop w:val="0"/>
                                  <w:marBottom w:val="0"/>
                                  <w:divBdr>
                                    <w:top w:val="none" w:sz="0" w:space="0" w:color="auto"/>
                                    <w:left w:val="none" w:sz="0" w:space="0" w:color="auto"/>
                                    <w:bottom w:val="none" w:sz="0" w:space="0" w:color="auto"/>
                                    <w:right w:val="none" w:sz="0" w:space="0" w:color="auto"/>
                                  </w:divBdr>
                                  <w:divsChild>
                                    <w:div w:id="1301690277">
                                      <w:marLeft w:val="0"/>
                                      <w:marRight w:val="0"/>
                                      <w:marTop w:val="0"/>
                                      <w:marBottom w:val="0"/>
                                      <w:divBdr>
                                        <w:top w:val="none" w:sz="0" w:space="0" w:color="auto"/>
                                        <w:left w:val="none" w:sz="0" w:space="0" w:color="auto"/>
                                        <w:bottom w:val="none" w:sz="0" w:space="0" w:color="auto"/>
                                        <w:right w:val="none" w:sz="0" w:space="0" w:color="auto"/>
                                      </w:divBdr>
                                      <w:divsChild>
                                        <w:div w:id="19872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9002">
                              <w:marLeft w:val="0"/>
                              <w:marRight w:val="0"/>
                              <w:marTop w:val="0"/>
                              <w:marBottom w:val="0"/>
                              <w:divBdr>
                                <w:top w:val="none" w:sz="0" w:space="0" w:color="auto"/>
                                <w:left w:val="none" w:sz="0" w:space="0" w:color="auto"/>
                                <w:bottom w:val="none" w:sz="0" w:space="0" w:color="auto"/>
                                <w:right w:val="none" w:sz="0" w:space="0" w:color="auto"/>
                              </w:divBdr>
                              <w:divsChild>
                                <w:div w:id="190605508">
                                  <w:marLeft w:val="0"/>
                                  <w:marRight w:val="0"/>
                                  <w:marTop w:val="0"/>
                                  <w:marBottom w:val="0"/>
                                  <w:divBdr>
                                    <w:top w:val="none" w:sz="0" w:space="0" w:color="auto"/>
                                    <w:left w:val="none" w:sz="0" w:space="0" w:color="auto"/>
                                    <w:bottom w:val="none" w:sz="0" w:space="0" w:color="auto"/>
                                    <w:right w:val="none" w:sz="0" w:space="0" w:color="auto"/>
                                  </w:divBdr>
                                  <w:divsChild>
                                    <w:div w:id="1668705468">
                                      <w:marLeft w:val="0"/>
                                      <w:marRight w:val="0"/>
                                      <w:marTop w:val="0"/>
                                      <w:marBottom w:val="0"/>
                                      <w:divBdr>
                                        <w:top w:val="none" w:sz="0" w:space="0" w:color="auto"/>
                                        <w:left w:val="none" w:sz="0" w:space="0" w:color="auto"/>
                                        <w:bottom w:val="none" w:sz="0" w:space="0" w:color="auto"/>
                                        <w:right w:val="none" w:sz="0" w:space="0" w:color="auto"/>
                                      </w:divBdr>
                                      <w:divsChild>
                                        <w:div w:id="14768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yandex.ru/faq.xml?hid=91019" TargetMode="External"/><Relationship Id="rId13" Type="http://schemas.openxmlformats.org/officeDocument/2006/relationships/hyperlink" Target="https://market.yandex.ru/faq.xml?hid=910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rket.yandex.ru/faq.xml?hid=91019" TargetMode="External"/><Relationship Id="rId12" Type="http://schemas.openxmlformats.org/officeDocument/2006/relationships/hyperlink" Target="https://market.yandex.ru/faq.xml?hid=910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ket.yandex.ru/faq.xml?hid=91019" TargetMode="External"/><Relationship Id="rId1" Type="http://schemas.openxmlformats.org/officeDocument/2006/relationships/numbering" Target="numbering.xml"/><Relationship Id="rId6" Type="http://schemas.openxmlformats.org/officeDocument/2006/relationships/hyperlink" Target="https://market.yandex.ru/faq.xml?hid=91019" TargetMode="External"/><Relationship Id="rId11" Type="http://schemas.openxmlformats.org/officeDocument/2006/relationships/hyperlink" Target="https://market.yandex.ru/faq.xml?hid=91019" TargetMode="External"/><Relationship Id="rId5" Type="http://schemas.openxmlformats.org/officeDocument/2006/relationships/image" Target="media/image1.jpeg"/><Relationship Id="rId15" Type="http://schemas.openxmlformats.org/officeDocument/2006/relationships/hyperlink" Target="https://market.yandex.ru/faq.xml?hid=91019" TargetMode="External"/><Relationship Id="rId10" Type="http://schemas.openxmlformats.org/officeDocument/2006/relationships/hyperlink" Target="https://market.yandex.ru/faq.xml?hid=91019" TargetMode="External"/><Relationship Id="rId4" Type="http://schemas.openxmlformats.org/officeDocument/2006/relationships/webSettings" Target="webSettings.xml"/><Relationship Id="rId9" Type="http://schemas.openxmlformats.org/officeDocument/2006/relationships/hyperlink" Target="https://market.yandex.ru/faq.xml?hid=91019" TargetMode="External"/><Relationship Id="rId14" Type="http://schemas.openxmlformats.org/officeDocument/2006/relationships/hyperlink" Target="https://market.yandex.ru/faq.xml?hid=910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aubogovich</dc:creator>
  <cp:lastModifiedBy>Омельченко</cp:lastModifiedBy>
  <cp:revision>12</cp:revision>
  <dcterms:created xsi:type="dcterms:W3CDTF">2016-02-06T10:46:00Z</dcterms:created>
  <dcterms:modified xsi:type="dcterms:W3CDTF">2016-03-14T15:49:00Z</dcterms:modified>
</cp:coreProperties>
</file>