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57BDC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57BDC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A57BDC">
              <w:rPr>
                <w:sz w:val="20"/>
                <w:szCs w:val="20"/>
                <w:lang w:val="en-US"/>
              </w:rPr>
              <w:t xml:space="preserve"> HP C8766HE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57BD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57BDC">
              <w:rPr>
                <w:sz w:val="20"/>
                <w:szCs w:val="20"/>
              </w:rPr>
              <w:t>3 324,55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57BD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57BDC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6D98-D8F1-4613-A48A-780F0E0E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2016-04-10T11:34:00Z</dcterms:modified>
</cp:coreProperties>
</file>