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256DDC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256DDC">
              <w:rPr>
                <w:sz w:val="20"/>
                <w:szCs w:val="20"/>
              </w:rPr>
              <w:t>Картридж-копи XEROX WC C118 013R00589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684A58" w:rsidP="00F778E0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Xerox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D444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D4449">
              <w:rPr>
                <w:sz w:val="20"/>
                <w:szCs w:val="20"/>
              </w:rPr>
              <w:t>7590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D444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84A58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4449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7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A679E-BAE4-4956-95FB-530CBDAD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72</cp:revision>
  <cp:lastPrinted>2015-08-06T06:20:00Z</cp:lastPrinted>
  <dcterms:created xsi:type="dcterms:W3CDTF">2016-04-09T06:47:00Z</dcterms:created>
  <dcterms:modified xsi:type="dcterms:W3CDTF">2016-04-10T10:32:00Z</dcterms:modified>
</cp:coreProperties>
</file>