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07CFF" w:rsidRPr="00607CFF">
      <w:rPr>
        <w:b w:val="0"/>
        <w:u w:val="single"/>
      </w:rPr>
      <w:t xml:space="preserve">Модуль ксерографический XEROX  </w:t>
    </w:r>
    <w:r w:rsidR="00607CFF" w:rsidRPr="00607CFF">
      <w:rPr>
        <w:b w:val="0"/>
        <w:u w:val="single"/>
      </w:rPr>
      <w:t>113R00672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46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78BAB-6BEC-4A4D-BC3F-5B57D06F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69</cp:revision>
  <cp:lastPrinted>2016-03-14T16:40:00Z</cp:lastPrinted>
  <dcterms:created xsi:type="dcterms:W3CDTF">2016-04-09T06:44:00Z</dcterms:created>
  <dcterms:modified xsi:type="dcterms:W3CDTF">2016-04-10T07:13:00Z</dcterms:modified>
</cp:coreProperties>
</file>