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907241" w:rsidR="008A3A5B" w:rsidP="007A4421" w:rsidRDefault="0022598F" w14:paraId="475BDAAA" w14:textId="7D039B5D">
      <w:pPr>
        <w:spacing w:after="120"/>
        <w:rPr>
          <w:color w:val="2F5496" w:themeColor="accent1" w:themeShade="BF"/>
          <w:sz w:val="32"/>
          <w:szCs w:val="32"/>
        </w:rPr>
      </w:pPr>
      <w:r w:rsidRPr="00907241">
        <w:rPr>
          <w:color w:val="2F5496" w:themeColor="accent1" w:themeShade="BF"/>
          <w:sz w:val="32"/>
          <w:szCs w:val="32"/>
        </w:rPr>
        <w:t>OPIS SLUČAJEVA UPOTREBE I SCENARIJA</w:t>
      </w:r>
    </w:p>
    <w:p w:rsidRPr="0022598F" w:rsidR="0022598F" w:rsidP="00907241" w:rsidRDefault="0022598F" w14:paraId="0E6C47C2" w14:textId="6B099273">
      <w:pPr>
        <w:spacing w:after="0"/>
        <w:rPr>
          <w:color w:val="000000" w:themeColor="text1"/>
          <w:sz w:val="28"/>
          <w:szCs w:val="28"/>
        </w:rPr>
      </w:pPr>
    </w:p>
    <w:p w:rsidR="0022598F" w:rsidRDefault="0022598F" w14:paraId="69442FB9" w14:textId="28477399">
      <w:pPr>
        <w:rPr>
          <w:color w:val="000000" w:themeColor="text1"/>
          <w:sz w:val="24"/>
          <w:szCs w:val="24"/>
        </w:rPr>
      </w:pPr>
      <w:r w:rsidRPr="0022598F">
        <w:rPr>
          <w:color w:val="000000" w:themeColor="text1"/>
          <w:sz w:val="24"/>
          <w:szCs w:val="24"/>
        </w:rPr>
        <w:t xml:space="preserve">Sistem </w:t>
      </w:r>
      <w:r>
        <w:rPr>
          <w:color w:val="000000" w:themeColor="text1"/>
          <w:sz w:val="24"/>
          <w:szCs w:val="24"/>
        </w:rPr>
        <w:t>„Hrana na vrata“ – online naručivanje i dostava hrane/jela</w:t>
      </w:r>
    </w:p>
    <w:p w:rsidR="0022598F" w:rsidP="00907241" w:rsidRDefault="0022598F" w14:paraId="582A8A13" w14:textId="4F5835EC">
      <w:pPr>
        <w:jc w:val="both"/>
        <w:rPr>
          <w:sz w:val="24"/>
          <w:szCs w:val="24"/>
        </w:rPr>
      </w:pPr>
      <w:r w:rsidRPr="36C12890" w:rsidR="0022598F">
        <w:rPr>
          <w:sz w:val="24"/>
          <w:szCs w:val="24"/>
        </w:rPr>
        <w:t xml:space="preserve">Scenarij je sekvenca koraka koja opisuje interakciju između korisnika i sistema a zasniva se na slučajevima upotrebe koje smo već </w:t>
      </w:r>
      <w:r w:rsidRPr="36C12890" w:rsidR="00907241">
        <w:rPr>
          <w:sz w:val="24"/>
          <w:szCs w:val="24"/>
        </w:rPr>
        <w:t xml:space="preserve">prethodno </w:t>
      </w:r>
      <w:r w:rsidRPr="36C12890" w:rsidR="0022598F">
        <w:rPr>
          <w:sz w:val="24"/>
          <w:szCs w:val="24"/>
        </w:rPr>
        <w:t>objasnili</w:t>
      </w:r>
      <w:r w:rsidRPr="36C12890" w:rsidR="00907241">
        <w:rPr>
          <w:sz w:val="24"/>
          <w:szCs w:val="24"/>
        </w:rPr>
        <w:t xml:space="preserve"> u Use Case dijagramu.</w:t>
      </w:r>
    </w:p>
    <w:p w:rsidR="6BD6FDF7" w:rsidP="36C12890" w:rsidRDefault="6BD6FDF7" w14:paraId="483E07C5" w14:textId="6FD18E90">
      <w:pPr>
        <w:jc w:val="both"/>
        <w:rPr>
          <w:sz w:val="24"/>
          <w:szCs w:val="24"/>
        </w:rPr>
      </w:pPr>
      <w:r w:rsidRPr="36C12890" w:rsidR="6BD6FDF7">
        <w:rPr>
          <w:b w:val="1"/>
          <w:bCs w:val="1"/>
          <w:color w:val="2F5496" w:themeColor="accent1" w:themeTint="FF" w:themeShade="BF"/>
          <w:sz w:val="24"/>
          <w:szCs w:val="24"/>
        </w:rPr>
        <w:t>Scenarij 1</w:t>
      </w:r>
      <w:r w:rsidRPr="36C12890" w:rsidR="6BD6FDF7">
        <w:rPr>
          <w:color w:val="2F5496" w:themeColor="accent1" w:themeTint="FF" w:themeShade="BF"/>
          <w:sz w:val="24"/>
          <w:szCs w:val="24"/>
        </w:rPr>
        <w:t>:</w:t>
      </w:r>
    </w:p>
    <w:tbl>
      <w:tblPr>
        <w:tblStyle w:val="GridTable4-Accent1"/>
        <w:tblpPr w:leftFromText="180" w:rightFromText="180" w:vertAnchor="page" w:horzAnchor="margin" w:tblpY="4453"/>
        <w:tblW w:w="0" w:type="auto"/>
        <w:tblLook w:val="04A0" w:firstRow="1" w:lastRow="0" w:firstColumn="1" w:lastColumn="0" w:noHBand="0" w:noVBand="1"/>
      </w:tblPr>
      <w:tblGrid>
        <w:gridCol w:w="2543"/>
        <w:gridCol w:w="6789"/>
      </w:tblGrid>
      <w:tr w:rsidR="00921EAE" w:rsidTr="36C12890" w14:paraId="07A4EB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top w:val="single" w:color="4472C4" w:themeColor="accent1" w:sz="18" w:space="0"/>
              <w:lef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180E072B" w14:textId="77777777">
            <w:pPr>
              <w:jc w:val="center"/>
              <w:rPr>
                <w:sz w:val="26"/>
                <w:szCs w:val="26"/>
              </w:rPr>
            </w:pPr>
            <w:bookmarkStart w:name="_Hlk62042938" w:id="0"/>
            <w:r w:rsidRPr="0022598F">
              <w:rPr>
                <w:sz w:val="26"/>
                <w:szCs w:val="26"/>
              </w:rPr>
              <w:t>Naziv</w:t>
            </w:r>
          </w:p>
          <w:p w:rsidRPr="0022598F" w:rsidR="00921EAE" w:rsidP="00921EAE" w:rsidRDefault="00921EAE" w14:paraId="6D35B02C" w14:textId="7777777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9" w:type="dxa"/>
            <w:tcBorders>
              <w:top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3FB46C2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22598F">
              <w:rPr>
                <w:b w:val="0"/>
                <w:bCs w:val="0"/>
                <w:sz w:val="26"/>
                <w:szCs w:val="26"/>
              </w:rPr>
              <w:t>Online naručivanje jela i pića i plaćanje kreditnom karticom</w:t>
            </w:r>
          </w:p>
        </w:tc>
      </w:tr>
      <w:tr w:rsidR="00921EAE" w:rsidTr="36C12890" w14:paraId="4C79AC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5CF15250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Opis</w:t>
            </w:r>
          </w:p>
          <w:p w:rsidRPr="0022598F" w:rsidR="00921EAE" w:rsidP="00921EAE" w:rsidRDefault="00921EAE" w14:paraId="30EFAF7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9" w:type="dxa"/>
            <w:tcBorders>
              <w:righ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762A367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Korisnik (naručilac) jela i pića ima priliku da odabere grad iz kojeg dolazi kao i restoran iz kojeg želi nešto poručiti. Nakon toga pregleda meni, vrši odabir jela/pića kojeg želi i potom zaključuje narudžbu, te vrši plaćanje, obračunatog iznosa narudžbe, kreditnom karticom</w:t>
            </w:r>
          </w:p>
        </w:tc>
      </w:tr>
      <w:tr w:rsidR="00921EAE" w:rsidTr="36C12890" w14:paraId="1B041CB7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72C99F85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Glavni tok</w:t>
            </w:r>
          </w:p>
          <w:p w:rsidRPr="0022598F" w:rsidR="00921EAE" w:rsidP="00921EAE" w:rsidRDefault="00921EAE" w14:paraId="3BF9B1B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9" w:type="dxa"/>
            <w:tcBorders>
              <w:righ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7524AC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Proces se završava uspješnim plaćanjem narudžbe</w:t>
            </w:r>
          </w:p>
        </w:tc>
      </w:tr>
      <w:tr w:rsidR="00921EAE" w:rsidTr="36C12890" w14:paraId="474DFE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07CE5FBE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Preduvjeti</w:t>
            </w:r>
          </w:p>
          <w:p w:rsidRPr="0022598F" w:rsidR="00921EAE" w:rsidP="00921EAE" w:rsidRDefault="00921EAE" w14:paraId="133BA58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9" w:type="dxa"/>
            <w:tcBorders>
              <w:righ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724A445F" w14:textId="777777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Naručilac jela ima kreiran account za pristup web - stranici, ili u slučaju da nema i ne želi imati account, tada ostavlja podatke koji su potrebni za izvršavanje dostave narudžbe, poput imena i prezimena, broja telefona, adrese i slično</w:t>
            </w:r>
          </w:p>
          <w:p w:rsidRPr="0022598F" w:rsidR="00921EAE" w:rsidP="00921EAE" w:rsidRDefault="00921EAE" w14:paraId="262DD4EB" w14:textId="777777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Naručilac ima validnu/važeću kreditnu karticu</w:t>
            </w:r>
          </w:p>
        </w:tc>
      </w:tr>
      <w:tr w:rsidR="00921EAE" w:rsidTr="36C12890" w14:paraId="0F36BD9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161B3220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Posljedice</w:t>
            </w:r>
          </w:p>
          <w:p w:rsidRPr="0022598F" w:rsidR="00921EAE" w:rsidP="00921EAE" w:rsidRDefault="00921EAE" w14:paraId="2C5EABF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9" w:type="dxa"/>
            <w:tcBorders>
              <w:righ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46F757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Naručilac jela/pića završava narudžbu nakon koje dobiva i potvrdu da je narudža primljena odnosno da nema problema za izvršavanje iste</w:t>
            </w:r>
          </w:p>
          <w:p w:rsidRPr="0022598F" w:rsidR="00921EAE" w:rsidP="00921EAE" w:rsidRDefault="00921EAE" w14:paraId="19D93C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Pr="0022598F" w:rsidR="00921EAE" w:rsidP="00921EAE" w:rsidRDefault="00921EAE" w14:paraId="3DE4C0D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Moguće sekundardne posljedice:</w:t>
            </w:r>
          </w:p>
          <w:p w:rsidR="00921EAE" w:rsidP="00921EAE" w:rsidRDefault="00921EAE" w14:paraId="0BC5CAF3" w14:textId="777777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Kartica je nevažeća tako da narudž</w:t>
            </w:r>
            <w:r>
              <w:rPr>
                <w:sz w:val="24"/>
                <w:szCs w:val="24"/>
              </w:rPr>
              <w:t>b</w:t>
            </w:r>
            <w:r w:rsidRPr="0022598F">
              <w:rPr>
                <w:sz w:val="24"/>
                <w:szCs w:val="24"/>
              </w:rPr>
              <w:t>u nije moguće privesti kraju</w:t>
            </w:r>
          </w:p>
          <w:p w:rsidRPr="0022598F" w:rsidR="00921EAE" w:rsidP="00921EAE" w:rsidRDefault="00921EAE" w14:paraId="3E078885" w14:textId="777777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kartici nema dovoljno novca za izvršenje plaćanja narudžbe</w:t>
            </w:r>
          </w:p>
          <w:p w:rsidRPr="0022598F" w:rsidR="00921EAE" w:rsidP="00921EAE" w:rsidRDefault="00921EAE" w14:paraId="420D31A7" w14:textId="777777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Problem pri naručivanju nekih proizvoda restorana (nema takvih na stanju i slično) može dovesti do nemogućnosti zaključivanja narudžbe</w:t>
            </w:r>
          </w:p>
        </w:tc>
      </w:tr>
      <w:tr w:rsidR="00921EAE" w:rsidTr="36C12890" w14:paraId="3E1C24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42152A18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Primarni akteri</w:t>
            </w:r>
          </w:p>
          <w:p w:rsidRPr="0022598F" w:rsidR="00921EAE" w:rsidP="00921EAE" w:rsidRDefault="00921EAE" w14:paraId="40FCB07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9" w:type="dxa"/>
            <w:tcBorders>
              <w:righ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39098ABC" w14:textId="1F27D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Primarni akteri bi bili naručilac jela/pića (vrši narudžbu i plaća njen iznos) i sistem za autorizaciju kar</w:t>
            </w:r>
            <w:r w:rsidR="005D40E2">
              <w:rPr>
                <w:sz w:val="24"/>
                <w:szCs w:val="24"/>
              </w:rPr>
              <w:t>tica</w:t>
            </w:r>
            <w:r w:rsidRPr="0022598F">
              <w:rPr>
                <w:sz w:val="24"/>
                <w:szCs w:val="24"/>
              </w:rPr>
              <w:t xml:space="preserve"> (provjerava validnost kar</w:t>
            </w:r>
            <w:r w:rsidR="005D40E2">
              <w:rPr>
                <w:sz w:val="24"/>
                <w:szCs w:val="24"/>
              </w:rPr>
              <w:t xml:space="preserve">tice </w:t>
            </w:r>
            <w:r w:rsidRPr="0022598F">
              <w:rPr>
                <w:sz w:val="24"/>
                <w:szCs w:val="24"/>
              </w:rPr>
              <w:t>i omogućava proces plaćanja)</w:t>
            </w:r>
          </w:p>
        </w:tc>
      </w:tr>
      <w:tr w:rsidR="00921EAE" w:rsidTr="36C12890" w14:paraId="280A91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  <w:bottom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58A43F3D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Ostali akteri</w:t>
            </w:r>
          </w:p>
          <w:p w:rsidRPr="0022598F" w:rsidR="00921EAE" w:rsidP="00921EAE" w:rsidRDefault="00921EAE" w14:paraId="301AFB27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9" w:type="dxa"/>
            <w:tcBorders>
              <w:bottom w:val="single" w:color="4472C4" w:themeColor="accent1" w:sz="18" w:space="0"/>
              <w:right w:val="single" w:color="4472C4" w:themeColor="accent1" w:sz="18" w:space="0"/>
            </w:tcBorders>
            <w:tcMar/>
            <w:vAlign w:val="center"/>
          </w:tcPr>
          <w:p w:rsidRPr="0022598F" w:rsidR="00921EAE" w:rsidP="00921EAE" w:rsidRDefault="00921EAE" w14:paraId="1621C18A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6C12890" w:rsidR="00921EAE">
              <w:rPr>
                <w:sz w:val="24"/>
                <w:szCs w:val="24"/>
              </w:rPr>
              <w:t>Ostali akteri su zaposlenici restorana kao što su dispečer i dostavljač koji zaprimaju informacije o narudžbi koju trebaju spremiti i dostaviti naručiocu</w:t>
            </w:r>
            <w:bookmarkEnd w:id="0"/>
          </w:p>
        </w:tc>
      </w:tr>
    </w:tbl>
    <w:p w:rsidR="36C12890" w:rsidP="36C12890" w:rsidRDefault="36C12890" w14:paraId="38CF091A" w14:textId="6382A553">
      <w:pPr>
        <w:jc w:val="both"/>
        <w:rPr>
          <w:b w:val="1"/>
          <w:bCs w:val="1"/>
          <w:color w:val="4472C4" w:themeColor="accent1" w:themeTint="FF" w:themeShade="FF"/>
          <w:sz w:val="24"/>
          <w:szCs w:val="24"/>
        </w:rPr>
      </w:pPr>
    </w:p>
    <w:p w:rsidR="36C12890" w:rsidP="36C12890" w:rsidRDefault="36C12890" w14:paraId="3F005E41" w14:textId="6AB96F51">
      <w:pPr>
        <w:jc w:val="both"/>
        <w:rPr>
          <w:b w:val="1"/>
          <w:bCs w:val="1"/>
          <w:color w:val="4472C4" w:themeColor="accent1" w:themeTint="FF" w:themeShade="FF"/>
          <w:sz w:val="24"/>
          <w:szCs w:val="24"/>
        </w:rPr>
      </w:pPr>
    </w:p>
    <w:p w:rsidRPr="00921EAE" w:rsidR="00921EAE" w:rsidP="00907241" w:rsidRDefault="00921EAE" w14:paraId="061978F4" w14:textId="42348EED">
      <w:pPr>
        <w:jc w:val="both"/>
        <w:rPr>
          <w:b/>
          <w:bCs/>
          <w:color w:val="4472C4" w:themeColor="accent1"/>
          <w:sz w:val="24"/>
          <w:szCs w:val="24"/>
        </w:rPr>
      </w:pPr>
      <w:r w:rsidRPr="00921EAE">
        <w:rPr>
          <w:b/>
          <w:bCs/>
          <w:color w:val="4472C4" w:themeColor="accent1"/>
          <w:sz w:val="24"/>
          <w:szCs w:val="24"/>
        </w:rPr>
        <w:lastRenderedPageBreak/>
        <w:t>Scenarij 2:</w:t>
      </w:r>
    </w:p>
    <w:tbl>
      <w:tblPr>
        <w:tblStyle w:val="GridTable4-Accent1"/>
        <w:tblpPr w:leftFromText="180" w:rightFromText="180" w:vertAnchor="page" w:horzAnchor="margin" w:tblpY="2305"/>
        <w:tblW w:w="0" w:type="auto"/>
        <w:tblLook w:val="04A0" w:firstRow="1" w:lastRow="0" w:firstColumn="1" w:lastColumn="0" w:noHBand="0" w:noVBand="1"/>
      </w:tblPr>
      <w:tblGrid>
        <w:gridCol w:w="2543"/>
        <w:gridCol w:w="6789"/>
      </w:tblGrid>
      <w:tr w:rsidR="00921EAE" w:rsidTr="00921EAE" w14:paraId="5519B2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top w:val="single" w:color="4472C4" w:themeColor="accent1" w:sz="18" w:space="0"/>
              <w:left w:val="single" w:color="4472C4" w:themeColor="accent1" w:sz="18" w:space="0"/>
            </w:tcBorders>
            <w:vAlign w:val="center"/>
          </w:tcPr>
          <w:p w:rsidRPr="0022598F" w:rsidR="00921EAE" w:rsidP="00921EAE" w:rsidRDefault="00921EAE" w14:paraId="575D7528" w14:textId="77777777">
            <w:pPr>
              <w:jc w:val="center"/>
              <w:rPr>
                <w:sz w:val="26"/>
                <w:szCs w:val="26"/>
              </w:rPr>
            </w:pPr>
            <w:r w:rsidRPr="0022598F">
              <w:rPr>
                <w:sz w:val="26"/>
                <w:szCs w:val="26"/>
              </w:rPr>
              <w:t>Naziv</w:t>
            </w:r>
          </w:p>
          <w:p w:rsidRPr="0022598F" w:rsidR="00921EAE" w:rsidP="00921EAE" w:rsidRDefault="00921EAE" w14:paraId="37645301" w14:textId="7777777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89" w:type="dxa"/>
            <w:tcBorders>
              <w:top w:val="single" w:color="4472C4" w:themeColor="accent1" w:sz="18" w:space="0"/>
            </w:tcBorders>
            <w:vAlign w:val="center"/>
          </w:tcPr>
          <w:p w:rsidRPr="0022598F" w:rsidR="00921EAE" w:rsidP="00921EAE" w:rsidRDefault="00921EAE" w14:paraId="1ED10E2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Pružanje podrške sistemu od strane dispečera</w:t>
            </w:r>
          </w:p>
        </w:tc>
      </w:tr>
      <w:tr w:rsidR="00921EAE" w:rsidTr="00921EAE" w14:paraId="570B68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vAlign w:val="center"/>
          </w:tcPr>
          <w:p w:rsidRPr="0022598F" w:rsidR="00921EAE" w:rsidP="00921EAE" w:rsidRDefault="00921EAE" w14:paraId="55EB9138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Opis</w:t>
            </w:r>
          </w:p>
          <w:p w:rsidRPr="0022598F" w:rsidR="00921EAE" w:rsidP="00921EAE" w:rsidRDefault="00921EAE" w14:paraId="492EFBE4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9" w:type="dxa"/>
            <w:tcBorders>
              <w:right w:val="single" w:color="4472C4" w:themeColor="accent1" w:sz="18" w:space="0"/>
            </w:tcBorders>
            <w:vAlign w:val="center"/>
          </w:tcPr>
          <w:p w:rsidRPr="005877CC" w:rsidR="00921EAE" w:rsidP="00921EAE" w:rsidRDefault="00921EAE" w14:paraId="2A823E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77CC">
              <w:rPr>
                <w:rFonts w:ascii="Times New Roman" w:hAnsi="Times New Roman" w:cs="Times New Roman"/>
                <w:sz w:val="24"/>
                <w:szCs w:val="24"/>
              </w:rPr>
              <w:t>Dostavljač dolazi na adresu, međutim nema nikoga kod kuće, dostavljač kontaktira dispečera, saznaje broj muš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877CC">
              <w:rPr>
                <w:rFonts w:ascii="Times New Roman" w:hAnsi="Times New Roman" w:cs="Times New Roman"/>
                <w:sz w:val="24"/>
                <w:szCs w:val="24"/>
              </w:rPr>
              <w:t>erije, i  upućuje joj telefonski poziv. Dostavljač ostavlja hranu ispred vrata stana, po zahtjevu kupca i završava dostavu uspješno.</w:t>
            </w:r>
          </w:p>
          <w:p w:rsidRPr="0022598F" w:rsidR="00921EAE" w:rsidP="00921EAE" w:rsidRDefault="00921EAE" w14:paraId="61B425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1EAE" w:rsidTr="00921EAE" w14:paraId="56877B0F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vAlign w:val="center"/>
          </w:tcPr>
          <w:p w:rsidRPr="0022598F" w:rsidR="00921EAE" w:rsidP="00921EAE" w:rsidRDefault="00921EAE" w14:paraId="6BBDD45A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Glavni tok</w:t>
            </w:r>
          </w:p>
          <w:p w:rsidRPr="0022598F" w:rsidR="00921EAE" w:rsidP="00921EAE" w:rsidRDefault="00921EAE" w14:paraId="6C887BA6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9" w:type="dxa"/>
            <w:tcBorders>
              <w:right w:val="single" w:color="4472C4" w:themeColor="accent1" w:sz="18" w:space="0"/>
            </w:tcBorders>
            <w:vAlign w:val="center"/>
          </w:tcPr>
          <w:p w:rsidRPr="0022598F" w:rsidR="00921EAE" w:rsidP="00921EAE" w:rsidRDefault="00921EAE" w14:paraId="4AFC92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Hrana je isporučena, naplata je izvršena elektronski.</w:t>
            </w:r>
          </w:p>
        </w:tc>
      </w:tr>
      <w:tr w:rsidR="00921EAE" w:rsidTr="00921EAE" w14:paraId="23597C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vAlign w:val="center"/>
          </w:tcPr>
          <w:p w:rsidRPr="0022598F" w:rsidR="00921EAE" w:rsidP="00921EAE" w:rsidRDefault="00921EAE" w14:paraId="2688CBA9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Preduvjeti</w:t>
            </w:r>
          </w:p>
          <w:p w:rsidRPr="0022598F" w:rsidR="00921EAE" w:rsidP="00921EAE" w:rsidRDefault="00921EAE" w14:paraId="68F9EAB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9" w:type="dxa"/>
            <w:tcBorders>
              <w:right w:val="single" w:color="4472C4" w:themeColor="accent1" w:sz="18" w:space="0"/>
            </w:tcBorders>
            <w:vAlign w:val="center"/>
          </w:tcPr>
          <w:p w:rsidRPr="00010964" w:rsidR="00921EAE" w:rsidP="00921EAE" w:rsidRDefault="00921EAE" w14:paraId="56AF0E0E" w14:textId="0FED060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010964">
              <w:rPr>
                <w:sz w:val="24"/>
                <w:szCs w:val="24"/>
              </w:rPr>
              <w:t xml:space="preserve">Naručilac jela ima  </w:t>
            </w:r>
            <w:r w:rsidR="00ED0138">
              <w:rPr>
                <w:sz w:val="24"/>
                <w:szCs w:val="24"/>
              </w:rPr>
              <w:t xml:space="preserve">kreiran profil, te </w:t>
            </w:r>
            <w:r w:rsidRPr="00010964">
              <w:rPr>
                <w:sz w:val="24"/>
                <w:szCs w:val="24"/>
              </w:rPr>
              <w:t>popunje</w:t>
            </w:r>
            <w:r>
              <w:rPr>
                <w:sz w:val="24"/>
                <w:szCs w:val="24"/>
              </w:rPr>
              <w:t>ne</w:t>
            </w:r>
            <w:r w:rsidRPr="00010964">
              <w:rPr>
                <w:sz w:val="24"/>
                <w:szCs w:val="24"/>
              </w:rPr>
              <w:t xml:space="preserve"> podatke  na profilu kao što su adresa</w:t>
            </w:r>
            <w:r>
              <w:rPr>
                <w:sz w:val="24"/>
                <w:szCs w:val="24"/>
              </w:rPr>
              <w:t xml:space="preserve"> stanovanja</w:t>
            </w:r>
            <w:r w:rsidRPr="0001096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kontakt </w:t>
            </w:r>
            <w:r w:rsidRPr="00010964">
              <w:rPr>
                <w:sz w:val="24"/>
                <w:szCs w:val="24"/>
              </w:rPr>
              <w:t xml:space="preserve">broj telefona, i e-mail </w:t>
            </w:r>
          </w:p>
          <w:p w:rsidRPr="00010964" w:rsidR="00921EAE" w:rsidP="00921EAE" w:rsidRDefault="00921EAE" w14:paraId="14BB0E2C" w14:textId="77777777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010964">
              <w:rPr>
                <w:sz w:val="24"/>
                <w:szCs w:val="24"/>
              </w:rPr>
              <w:t>Naručilac ima validnu/važeću kreditnu karticu</w:t>
            </w:r>
          </w:p>
          <w:p w:rsidRPr="0022598F" w:rsidR="00921EAE" w:rsidP="00921EAE" w:rsidRDefault="00921EAE" w14:paraId="671B74B7" w14:textId="777777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Dispečer ima pristup korisničkim podacima</w:t>
            </w:r>
          </w:p>
        </w:tc>
      </w:tr>
      <w:tr w:rsidR="00921EAE" w:rsidTr="00921EAE" w14:paraId="3D9E78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vAlign w:val="center"/>
          </w:tcPr>
          <w:p w:rsidRPr="0022598F" w:rsidR="00921EAE" w:rsidP="00921EAE" w:rsidRDefault="00921EAE" w14:paraId="3B027E6C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Posljedice</w:t>
            </w:r>
          </w:p>
          <w:p w:rsidRPr="0022598F" w:rsidR="00921EAE" w:rsidP="00921EAE" w:rsidRDefault="00921EAE" w14:paraId="69B8D70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9" w:type="dxa"/>
            <w:tcBorders>
              <w:right w:val="single" w:color="4472C4" w:themeColor="accent1" w:sz="18" w:space="0"/>
            </w:tcBorders>
            <w:vAlign w:val="center"/>
          </w:tcPr>
          <w:p w:rsidRPr="0022598F" w:rsidR="00921EAE" w:rsidP="00921EAE" w:rsidRDefault="00921EAE" w14:paraId="731D8FDD" w14:textId="422AF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 xml:space="preserve">Naručilac jela/pića </w:t>
            </w:r>
            <w:r w:rsidR="00801DB2">
              <w:rPr>
                <w:sz w:val="24"/>
                <w:szCs w:val="24"/>
              </w:rPr>
              <w:t>zahtjeva da se narudžba dostavi na ulaznim vratima te će je preuzeti kada bude u prilici zbog hitne situacije koja mu je iskrsla.</w:t>
            </w:r>
          </w:p>
          <w:p w:rsidRPr="0022598F" w:rsidR="00921EAE" w:rsidP="00921EAE" w:rsidRDefault="00921EAE" w14:paraId="502502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Pr="0022598F" w:rsidR="00921EAE" w:rsidP="00921EAE" w:rsidRDefault="00921EAE" w14:paraId="36D254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Moguće sekundardne posljedice:</w:t>
            </w:r>
          </w:p>
          <w:p w:rsidRPr="00801DB2" w:rsidR="00921EAE" w:rsidP="00801DB2" w:rsidRDefault="00801DB2" w14:paraId="3E020F32" w14:textId="4D278F6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 Naručilac se nakon više poziva ne javlja na telefon, te dostavljač obještava dispečera da je narudžba neuspješna, i vraća je u sistem.</w:t>
            </w:r>
          </w:p>
          <w:p w:rsidRPr="00801DB2" w:rsidR="00921EAE" w:rsidP="00801DB2" w:rsidRDefault="00801DB2" w14:paraId="700DBB91" w14:textId="29DFA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2.  Naručilac nije u sistem unio tačan broj, te broj nije moguće dobiti putem poziva. </w:t>
            </w:r>
          </w:p>
          <w:p w:rsidRPr="00801DB2" w:rsidR="00921EAE" w:rsidP="00801DB2" w:rsidRDefault="00801DB2" w14:paraId="59E191AD" w14:textId="0B3C731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Naručilac moli dostavljača da hranu dostavi u stan pored njegovoj kod prijatelja, koju će naknadno preuzeti.</w:t>
            </w:r>
          </w:p>
        </w:tc>
      </w:tr>
      <w:tr w:rsidR="00921EAE" w:rsidTr="00921EAE" w14:paraId="0AEF0B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</w:tcBorders>
            <w:vAlign w:val="center"/>
          </w:tcPr>
          <w:p w:rsidRPr="0022598F" w:rsidR="00921EAE" w:rsidP="00921EAE" w:rsidRDefault="00921EAE" w14:paraId="037570DB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Primarni akteri</w:t>
            </w:r>
          </w:p>
          <w:p w:rsidRPr="0022598F" w:rsidR="00921EAE" w:rsidP="00921EAE" w:rsidRDefault="00921EAE" w14:paraId="4B77238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9" w:type="dxa"/>
            <w:tcBorders>
              <w:right w:val="single" w:color="4472C4" w:themeColor="accent1" w:sz="18" w:space="0"/>
            </w:tcBorders>
            <w:vAlign w:val="center"/>
          </w:tcPr>
          <w:p w:rsidRPr="0022598F" w:rsidR="00921EAE" w:rsidP="00921EAE" w:rsidRDefault="00921EAE" w14:paraId="3499CA34" w14:textId="1CC7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Primarni akteri</w:t>
            </w:r>
            <w:r w:rsidR="000C13C1">
              <w:rPr>
                <w:sz w:val="24"/>
                <w:szCs w:val="24"/>
              </w:rPr>
              <w:t xml:space="preserve">: </w:t>
            </w:r>
            <w:r w:rsidR="003B47E5">
              <w:rPr>
                <w:sz w:val="24"/>
                <w:szCs w:val="24"/>
              </w:rPr>
              <w:t>dostavljač koji uprkos poteškoćama uspješno izvršava dostavu</w:t>
            </w:r>
            <w:r w:rsidR="000C13C1">
              <w:rPr>
                <w:sz w:val="24"/>
                <w:szCs w:val="24"/>
              </w:rPr>
              <w:t xml:space="preserve">, kao i dispečer koji pruža podršku tj. </w:t>
            </w:r>
            <w:r w:rsidR="000C13C1">
              <w:rPr>
                <w:sz w:val="24"/>
                <w:szCs w:val="24"/>
              </w:rPr>
              <w:t>od kojeg dostavljač saznaje  potrebne informacije</w:t>
            </w:r>
          </w:p>
        </w:tc>
      </w:tr>
      <w:tr w:rsidR="00921EAE" w:rsidTr="00921EAE" w14:paraId="1E43E1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tcBorders>
              <w:left w:val="single" w:color="4472C4" w:themeColor="accent1" w:sz="18" w:space="0"/>
              <w:bottom w:val="single" w:color="4472C4" w:themeColor="accent1" w:sz="18" w:space="0"/>
            </w:tcBorders>
            <w:vAlign w:val="center"/>
          </w:tcPr>
          <w:p w:rsidRPr="0022598F" w:rsidR="00921EAE" w:rsidP="00921EAE" w:rsidRDefault="00921EAE" w14:paraId="0F99FD55" w14:textId="77777777">
            <w:pPr>
              <w:jc w:val="center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Ostali akteri</w:t>
            </w:r>
          </w:p>
          <w:p w:rsidRPr="0022598F" w:rsidR="00921EAE" w:rsidP="00921EAE" w:rsidRDefault="00921EAE" w14:paraId="21985DB4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89" w:type="dxa"/>
            <w:tcBorders>
              <w:bottom w:val="single" w:color="4472C4" w:themeColor="accent1" w:sz="18" w:space="0"/>
              <w:right w:val="single" w:color="4472C4" w:themeColor="accent1" w:sz="18" w:space="0"/>
            </w:tcBorders>
            <w:vAlign w:val="center"/>
          </w:tcPr>
          <w:p w:rsidRPr="0022598F" w:rsidR="00921EAE" w:rsidP="00921EAE" w:rsidRDefault="00921EAE" w14:paraId="6D4F823A" w14:textId="194C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598F">
              <w:rPr>
                <w:sz w:val="24"/>
                <w:szCs w:val="24"/>
              </w:rPr>
              <w:t>Ostali akteri</w:t>
            </w:r>
            <w:r w:rsidR="000C13C1">
              <w:rPr>
                <w:sz w:val="24"/>
                <w:szCs w:val="24"/>
              </w:rPr>
              <w:t>:</w:t>
            </w:r>
            <w:r w:rsidRPr="0022598F" w:rsidR="000C13C1">
              <w:rPr>
                <w:sz w:val="24"/>
                <w:szCs w:val="24"/>
              </w:rPr>
              <w:t xml:space="preserve"> naručilac jela</w:t>
            </w:r>
            <w:r w:rsidR="000C13C1">
              <w:rPr>
                <w:sz w:val="24"/>
                <w:szCs w:val="24"/>
              </w:rPr>
              <w:t xml:space="preserve"> te sistem</w:t>
            </w:r>
            <w:r w:rsidRPr="0022598F" w:rsidR="00801DB2">
              <w:rPr>
                <w:sz w:val="24"/>
                <w:szCs w:val="24"/>
              </w:rPr>
              <w:t xml:space="preserve"> za autorizaciju kar</w:t>
            </w:r>
            <w:r w:rsidR="00801DB2">
              <w:rPr>
                <w:sz w:val="24"/>
                <w:szCs w:val="24"/>
              </w:rPr>
              <w:t>tica</w:t>
            </w:r>
            <w:r w:rsidRPr="0022598F" w:rsidR="00801DB2">
              <w:rPr>
                <w:sz w:val="24"/>
                <w:szCs w:val="24"/>
              </w:rPr>
              <w:t xml:space="preserve"> (provjerava validnost kar</w:t>
            </w:r>
            <w:r w:rsidR="00801DB2">
              <w:rPr>
                <w:sz w:val="24"/>
                <w:szCs w:val="24"/>
              </w:rPr>
              <w:t xml:space="preserve">tice </w:t>
            </w:r>
            <w:r w:rsidRPr="0022598F" w:rsidR="00801DB2">
              <w:rPr>
                <w:sz w:val="24"/>
                <w:szCs w:val="24"/>
              </w:rPr>
              <w:t>i omogućava proces plaćanja)</w:t>
            </w:r>
            <w:r w:rsidR="00801DB2">
              <w:rPr>
                <w:sz w:val="24"/>
                <w:szCs w:val="24"/>
              </w:rPr>
              <w:t>.</w:t>
            </w:r>
          </w:p>
        </w:tc>
      </w:tr>
    </w:tbl>
    <w:p w:rsidR="00921EAE" w:rsidP="00907241" w:rsidRDefault="00921EAE" w14:paraId="11FE22CC" w14:textId="510A1FD1">
      <w:pPr>
        <w:jc w:val="both"/>
        <w:rPr>
          <w:sz w:val="24"/>
          <w:szCs w:val="24"/>
        </w:rPr>
      </w:pPr>
    </w:p>
    <w:p w:rsidR="00921EAE" w:rsidP="00907241" w:rsidRDefault="00921EAE" w14:paraId="0C7366AE" w14:textId="4236CBD8">
      <w:pPr>
        <w:jc w:val="both"/>
        <w:rPr>
          <w:sz w:val="24"/>
          <w:szCs w:val="24"/>
        </w:rPr>
      </w:pPr>
    </w:p>
    <w:p w:rsidRPr="00907241" w:rsidR="00921EAE" w:rsidP="00907241" w:rsidRDefault="00921EAE" w14:paraId="4B3704DF" w14:textId="77777777">
      <w:pPr>
        <w:jc w:val="both"/>
        <w:rPr>
          <w:sz w:val="24"/>
          <w:szCs w:val="24"/>
        </w:rPr>
      </w:pPr>
    </w:p>
    <w:sectPr w:rsidRPr="00907241" w:rsidR="00921EA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6713" w:rsidP="004345CE" w:rsidRDefault="00266713" w14:paraId="53F83EDF" w14:textId="77777777">
      <w:pPr>
        <w:spacing w:after="0" w:line="240" w:lineRule="auto"/>
      </w:pPr>
      <w:r>
        <w:separator/>
      </w:r>
    </w:p>
  </w:endnote>
  <w:endnote w:type="continuationSeparator" w:id="0">
    <w:p w:rsidR="00266713" w:rsidP="004345CE" w:rsidRDefault="00266713" w14:paraId="4D4A4F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6713" w:rsidP="004345CE" w:rsidRDefault="00266713" w14:paraId="20FE3DFD" w14:textId="77777777">
      <w:pPr>
        <w:spacing w:after="0" w:line="240" w:lineRule="auto"/>
      </w:pPr>
      <w:r>
        <w:separator/>
      </w:r>
    </w:p>
  </w:footnote>
  <w:footnote w:type="continuationSeparator" w:id="0">
    <w:p w:rsidR="00266713" w:rsidP="004345CE" w:rsidRDefault="00266713" w14:paraId="1D31789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084B"/>
    <w:multiLevelType w:val="hybridMultilevel"/>
    <w:tmpl w:val="B0986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3635B"/>
    <w:multiLevelType w:val="hybridMultilevel"/>
    <w:tmpl w:val="E13A1D7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FE"/>
    <w:rsid w:val="00010964"/>
    <w:rsid w:val="000A54EF"/>
    <w:rsid w:val="000C13C1"/>
    <w:rsid w:val="00155FB0"/>
    <w:rsid w:val="001800FC"/>
    <w:rsid w:val="0022598F"/>
    <w:rsid w:val="00266713"/>
    <w:rsid w:val="003B47E5"/>
    <w:rsid w:val="004345CE"/>
    <w:rsid w:val="004F6F2A"/>
    <w:rsid w:val="005D40E2"/>
    <w:rsid w:val="007A4421"/>
    <w:rsid w:val="00801DB2"/>
    <w:rsid w:val="008A3A5B"/>
    <w:rsid w:val="00907241"/>
    <w:rsid w:val="00921EAE"/>
    <w:rsid w:val="00D16E5B"/>
    <w:rsid w:val="00E30B68"/>
    <w:rsid w:val="00EB15FE"/>
    <w:rsid w:val="00ED0138"/>
    <w:rsid w:val="00ED32B2"/>
    <w:rsid w:val="36C12890"/>
    <w:rsid w:val="6BD6FDF7"/>
    <w:rsid w:val="7ACF9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C49E"/>
  <w15:chartTrackingRefBased/>
  <w15:docId w15:val="{CF3AC696-3803-4E6D-A673-1FD80432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45CE"/>
    <w:rPr>
      <w:lang w:val="bs-Latn-B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F6F2A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2598F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345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45CE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4345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45CE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8EA38E5F450429ED137CC59755D19" ma:contentTypeVersion="7" ma:contentTypeDescription="Create a new document." ma:contentTypeScope="" ma:versionID="1e977d953613deb2fce1d8c8f6948571">
  <xsd:schema xmlns:xsd="http://www.w3.org/2001/XMLSchema" xmlns:xs="http://www.w3.org/2001/XMLSchema" xmlns:p="http://schemas.microsoft.com/office/2006/metadata/properties" xmlns:ns2="ae07322b-b5b1-4913-a3bd-17e6c5cfb884" targetNamespace="http://schemas.microsoft.com/office/2006/metadata/properties" ma:root="true" ma:fieldsID="78b0a637650720579e2f196893e35333" ns2:_="">
    <xsd:import namespace="ae07322b-b5b1-4913-a3bd-17e6c5cfb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7322b-b5b1-4913-a3bd-17e6c5cfb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ED1E2-2289-4D87-827E-BAC898D1C080}"/>
</file>

<file path=customXml/itemProps2.xml><?xml version="1.0" encoding="utf-8"?>
<ds:datastoreItem xmlns:ds="http://schemas.openxmlformats.org/officeDocument/2006/customXml" ds:itemID="{179D1B23-54BC-4415-AC44-8C92CFB64F10}"/>
</file>

<file path=customXml/itemProps3.xml><?xml version="1.0" encoding="utf-8"?>
<ds:datastoreItem xmlns:ds="http://schemas.openxmlformats.org/officeDocument/2006/customXml" ds:itemID="{440539F2-C733-4D58-8B74-90A0A62823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Vejselović Amina</lastModifiedBy>
  <revision>3</revision>
  <dcterms:created xsi:type="dcterms:W3CDTF">2021-01-20T13:32:00.0000000Z</dcterms:created>
  <dcterms:modified xsi:type="dcterms:W3CDTF">2021-01-20T13:49:04.7040671Z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0x01010057B8EA38E5F450429ED137CC59755D19</vt:lpwstr>
  </property>
</Properties>
</file>