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107C" w:rsidRPr="001752A3" w:rsidRDefault="007A107C" w:rsidP="007A107C">
      <w:pPr>
        <w:pStyle w:val="Title"/>
        <w:rPr>
          <w:lang w:val="es-MX"/>
        </w:rPr>
      </w:pPr>
      <w:r w:rsidRPr="007A107C">
        <w:t>Enunciado</w:t>
      </w:r>
      <w:r w:rsidRPr="001752A3">
        <w:rPr>
          <w:lang w:val="es-MX"/>
        </w:rPr>
        <w:t>:</w:t>
      </w:r>
    </w:p>
    <w:p w:rsidR="00FB555A" w:rsidRDefault="00FB555A" w:rsidP="001A7501">
      <w:r w:rsidRPr="00FB555A">
        <w:rPr>
          <w:b/>
        </w:rPr>
        <w:t>Tema</w:t>
      </w:r>
      <w:r>
        <w:t>: Bases de datos y ADO.</w:t>
      </w:r>
    </w:p>
    <w:p w:rsidR="006664A7" w:rsidRDefault="006664A7" w:rsidP="006664A7">
      <w:pPr>
        <w:pStyle w:val="Heading2"/>
      </w:pPr>
      <w:r>
        <w:t>Desarrollo de una aplicación biblioteca con préstamo de libros</w:t>
      </w:r>
      <w:r w:rsidR="005E1E12">
        <w:t xml:space="preserve"> a sus lectores</w:t>
      </w:r>
      <w:r>
        <w:t>.</w:t>
      </w:r>
    </w:p>
    <w:p w:rsidR="006664A7" w:rsidRPr="006664A7" w:rsidRDefault="006664A7" w:rsidP="006664A7"/>
    <w:p w:rsidR="007A107C" w:rsidRDefault="00072FD3" w:rsidP="001A7501">
      <w:r>
        <w:t xml:space="preserve">La </w:t>
      </w:r>
      <w:r w:rsidRPr="00072FD3">
        <w:rPr>
          <w:b/>
        </w:rPr>
        <w:t>Figura 1</w:t>
      </w:r>
      <w:r>
        <w:t>, muestra el DER (</w:t>
      </w:r>
      <w:r w:rsidRPr="00072FD3">
        <w:rPr>
          <w:b/>
        </w:rPr>
        <w:t>D</w:t>
      </w:r>
      <w:r>
        <w:t xml:space="preserve">iagrama de </w:t>
      </w:r>
      <w:r w:rsidRPr="00072FD3">
        <w:rPr>
          <w:b/>
        </w:rPr>
        <w:t>I</w:t>
      </w:r>
      <w:r>
        <w:t xml:space="preserve">ntegridad </w:t>
      </w:r>
      <w:r w:rsidRPr="00072FD3">
        <w:rPr>
          <w:b/>
        </w:rPr>
        <w:t>R</w:t>
      </w:r>
      <w:r>
        <w:t xml:space="preserve">eferencial) </w:t>
      </w:r>
      <w:r w:rsidR="00E609B9">
        <w:t xml:space="preserve">de una base de datos del tipo </w:t>
      </w:r>
      <w:r w:rsidR="00E609B9" w:rsidRPr="00E609B9">
        <w:rPr>
          <w:b/>
        </w:rPr>
        <w:t>Microsoft Access</w:t>
      </w:r>
      <w:r w:rsidR="00E609B9" w:rsidRPr="00E609B9">
        <w:t xml:space="preserve"> </w:t>
      </w:r>
      <w:r>
        <w:t xml:space="preserve">de la aplicación, este será como el cimiento de la misma y sobre él se construirá el resto del edificio, la aplicación, por este motivo es importante comprender el modelo o plano descripto en la </w:t>
      </w:r>
      <w:r w:rsidRPr="00072FD3">
        <w:rPr>
          <w:b/>
        </w:rPr>
        <w:t>Figura 1</w:t>
      </w:r>
      <w:r>
        <w:t>.</w:t>
      </w:r>
    </w:p>
    <w:p w:rsidR="00B16351" w:rsidRDefault="00B16351" w:rsidP="001A7501">
      <w:r>
        <w:t xml:space="preserve">Notemos que al igual que en la ingeniería civil, un cambio en los cimientos tendrá un impacto muy grande sobre el edificio, análogamente un cambio en el DER de la </w:t>
      </w:r>
      <w:r w:rsidRPr="00B16351">
        <w:rPr>
          <w:b/>
        </w:rPr>
        <w:t>Figura 1</w:t>
      </w:r>
      <w:r>
        <w:t>, tendrá un gran impacto en nuestra aplicación, solo imaginemos que pasaría si desapareciera una tabla o un campo o cambiase el tipo de relación entre las tablas o la clave natural de las mismas.</w:t>
      </w:r>
    </w:p>
    <w:p w:rsidR="00380C66" w:rsidRDefault="00380C66" w:rsidP="001A7501">
      <w:r>
        <w:t xml:space="preserve">En el </w:t>
      </w:r>
      <w:r w:rsidR="00287F47">
        <w:t xml:space="preserve">DER </w:t>
      </w:r>
      <w:r>
        <w:t>podemos ver dos tablas, “</w:t>
      </w:r>
      <w:r w:rsidRPr="00380C66">
        <w:rPr>
          <w:b/>
        </w:rPr>
        <w:t>Libro</w:t>
      </w:r>
      <w:r>
        <w:t>” y “</w:t>
      </w:r>
      <w:r w:rsidRPr="00380C66">
        <w:rPr>
          <w:b/>
        </w:rPr>
        <w:t>Lector</w:t>
      </w:r>
      <w:r>
        <w:t xml:space="preserve">” que conformaran la aplicación de </w:t>
      </w:r>
      <w:r w:rsidRPr="00380C66">
        <w:rPr>
          <w:b/>
        </w:rPr>
        <w:t>biblioteca</w:t>
      </w:r>
      <w:r>
        <w:t xml:space="preserve"> que desarrollaremos, notemos que un lector puede poseer cero o más libros en calidad de préstamo, y que un libro puede estar prestado o no, pero en caso de estarlo solo </w:t>
      </w:r>
      <w:r w:rsidR="001752A3">
        <w:t>lo estará</w:t>
      </w:r>
      <w:r>
        <w:t xml:space="preserve"> </w:t>
      </w:r>
      <w:r w:rsidR="00C85F23">
        <w:t>a un solo lector, esto se ve en la relación de integridad que relaciona ambas tablas.</w:t>
      </w:r>
    </w:p>
    <w:p w:rsidR="00725299" w:rsidRDefault="00473D63" w:rsidP="001A7501">
      <w:r>
        <w:t xml:space="preserve">Otra distinción interesante a destacar es la diferencia entre una </w:t>
      </w:r>
      <w:r w:rsidRPr="00E02B9F">
        <w:rPr>
          <w:b/>
        </w:rPr>
        <w:t>clave natural</w:t>
      </w:r>
      <w:r w:rsidR="00E02B9F">
        <w:t xml:space="preserve"> y </w:t>
      </w:r>
      <w:r w:rsidR="00E02B9F" w:rsidRPr="00E02B9F">
        <w:rPr>
          <w:b/>
        </w:rPr>
        <w:t>clave</w:t>
      </w:r>
      <w:r>
        <w:t xml:space="preserve"> </w:t>
      </w:r>
      <w:r w:rsidRPr="00E02B9F">
        <w:rPr>
          <w:b/>
        </w:rPr>
        <w:t>sustituta</w:t>
      </w:r>
      <w:r>
        <w:t>, los campos “</w:t>
      </w:r>
      <w:proofErr w:type="spellStart"/>
      <w:r w:rsidRPr="00E02B9F">
        <w:rPr>
          <w:b/>
        </w:rPr>
        <w:t>Libro.id_libro</w:t>
      </w:r>
      <w:proofErr w:type="spellEnd"/>
      <w:r>
        <w:t>” y “</w:t>
      </w:r>
      <w:proofErr w:type="spellStart"/>
      <w:r w:rsidRPr="00E02B9F">
        <w:rPr>
          <w:b/>
        </w:rPr>
        <w:t>Lector.id_lector</w:t>
      </w:r>
      <w:proofErr w:type="spellEnd"/>
      <w:r>
        <w:t>” conforman la clave sustituta y por tanto están despegados del negocio</w:t>
      </w:r>
      <w:r w:rsidR="00E609B9">
        <w:t>,</w:t>
      </w:r>
      <w:r>
        <w:t xml:space="preserve"> son </w:t>
      </w:r>
      <w:r w:rsidR="00E609B9">
        <w:t xml:space="preserve">una </w:t>
      </w:r>
      <w:r>
        <w:t>especie de punteros a registro e identifican inequívocamente a uno, en otras palabras dado un valor de “</w:t>
      </w:r>
      <w:proofErr w:type="spellStart"/>
      <w:r>
        <w:t>Libro.id_libro</w:t>
      </w:r>
      <w:proofErr w:type="spellEnd"/>
      <w:r>
        <w:t xml:space="preserve">” solo existirá </w:t>
      </w:r>
      <w:r w:rsidR="00E02B9F">
        <w:t>uno que lo posea y</w:t>
      </w:r>
      <w:r>
        <w:t xml:space="preserve"> acompañara al mismo en forma constante durante todo el tiempo de vida del </w:t>
      </w:r>
      <w:r w:rsidR="00E02B9F">
        <w:t>libro</w:t>
      </w:r>
      <w:r w:rsidR="001752A3">
        <w:t xml:space="preserve"> o registro de la tabla</w:t>
      </w:r>
      <w:r>
        <w:t>.</w:t>
      </w:r>
    </w:p>
    <w:p w:rsidR="00E02B9F" w:rsidRDefault="00E02B9F" w:rsidP="001A7501">
      <w:r>
        <w:t xml:space="preserve">La </w:t>
      </w:r>
      <w:r w:rsidRPr="00F83895">
        <w:rPr>
          <w:b/>
        </w:rPr>
        <w:t>clave natural</w:t>
      </w:r>
      <w:r>
        <w:t xml:space="preserve">, a diferencia de la sustituta, </w:t>
      </w:r>
      <w:r w:rsidR="00E609B9">
        <w:t xml:space="preserve">puede cambiar a lo largo del tiempo y </w:t>
      </w:r>
      <w:r>
        <w:t xml:space="preserve">está relacionada al negocio y también identifica en forma inequívoca a un registro, en el DER podemos ver </w:t>
      </w:r>
      <w:r w:rsidR="001752A3">
        <w:t xml:space="preserve">el campo </w:t>
      </w:r>
      <w:r>
        <w:t>“</w:t>
      </w:r>
      <w:proofErr w:type="spellStart"/>
      <w:r w:rsidRPr="00760951">
        <w:rPr>
          <w:b/>
        </w:rPr>
        <w:t>Lector.dni</w:t>
      </w:r>
      <w:proofErr w:type="spellEnd"/>
      <w:r>
        <w:t>”</w:t>
      </w:r>
      <w:r w:rsidR="00E609B9">
        <w:t xml:space="preserve"> y “</w:t>
      </w:r>
      <w:r w:rsidR="00E609B9" w:rsidRPr="00E609B9">
        <w:rPr>
          <w:b/>
        </w:rPr>
        <w:t xml:space="preserve">Libro. </w:t>
      </w:r>
      <w:proofErr w:type="spellStart"/>
      <w:r w:rsidR="00E609B9" w:rsidRPr="00E609B9">
        <w:rPr>
          <w:b/>
        </w:rPr>
        <w:t>codigo_identificacion_unico</w:t>
      </w:r>
      <w:proofErr w:type="spellEnd"/>
      <w:r w:rsidR="00E609B9">
        <w:t>”</w:t>
      </w:r>
      <w:r w:rsidR="00914D0C">
        <w:t xml:space="preserve">, los valores de las claves naturales no tienen por qué ser constantes y pueden cambiar en el tiempo, recordemos por ejemplo </w:t>
      </w:r>
      <w:r w:rsidR="00E609B9">
        <w:t xml:space="preserve">un caso real y conocido, </w:t>
      </w:r>
      <w:r w:rsidR="00914D0C">
        <w:t xml:space="preserve">los cambios </w:t>
      </w:r>
      <w:r w:rsidR="00490FD1">
        <w:t xml:space="preserve">que han sufrido </w:t>
      </w:r>
      <w:r w:rsidR="00914D0C">
        <w:t xml:space="preserve">las matriculas de </w:t>
      </w:r>
      <w:r w:rsidR="00E609B9">
        <w:t>los</w:t>
      </w:r>
      <w:r w:rsidR="00914D0C">
        <w:t xml:space="preserve"> coche</w:t>
      </w:r>
      <w:r w:rsidR="00E609B9">
        <w:t>s</w:t>
      </w:r>
      <w:r w:rsidR="00914D0C">
        <w:t>, pasaron de ser 6 números a ser tres letras y tres números para finalmente pasar a ser dos letras, tres números y dos letras</w:t>
      </w:r>
      <w:r w:rsidR="00996FCA">
        <w:t xml:space="preserve">, como podemos ver en la </w:t>
      </w:r>
      <w:r w:rsidR="00996FCA" w:rsidRPr="00996FCA">
        <w:rPr>
          <w:b/>
        </w:rPr>
        <w:t>Figura 0</w:t>
      </w:r>
      <w:r w:rsidR="00914D0C">
        <w:t xml:space="preserve">. </w:t>
      </w:r>
    </w:p>
    <w:p w:rsidR="00222C8C" w:rsidRDefault="00222C8C" w:rsidP="001A7501">
      <w:r>
        <w:t>Entonces cabe una pregunta que deberá desvelar al intrépido lector:</w:t>
      </w:r>
    </w:p>
    <w:p w:rsidR="00222C8C" w:rsidRDefault="00222C8C" w:rsidP="001A7501">
      <w:r>
        <w:t>¿Por qué no usamos claves naturales y eliminamos las claves sustitutas, simplificando de este modo el DER</w:t>
      </w:r>
      <w:r w:rsidR="004300C2">
        <w:t xml:space="preserve"> y ahorrando espacio en disco</w:t>
      </w:r>
      <w: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14D0C" w:rsidTr="00914D0C">
        <w:tc>
          <w:tcPr>
            <w:tcW w:w="9576" w:type="dxa"/>
            <w:shd w:val="pct5" w:color="auto" w:fill="auto"/>
          </w:tcPr>
          <w:p w:rsidR="00914D0C" w:rsidRDefault="00914D0C" w:rsidP="001A7501">
            <w:r>
              <w:t>Figura 0</w:t>
            </w:r>
          </w:p>
        </w:tc>
      </w:tr>
      <w:tr w:rsidR="00914D0C" w:rsidTr="00914D0C">
        <w:tc>
          <w:tcPr>
            <w:tcW w:w="9576" w:type="dxa"/>
          </w:tcPr>
          <w:p w:rsidR="00914D0C" w:rsidRDefault="00914D0C" w:rsidP="001A7501">
            <w:r>
              <w:object w:dxaOrig="9192" w:dyaOrig="58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9.55pt;height:290.8pt" o:ole="">
                  <v:imagedata r:id="rId7" o:title=""/>
                </v:shape>
                <o:OLEObject Type="Embed" ProgID="PBrush" ShapeID="_x0000_i1025" DrawAspect="Content" ObjectID="_1526730199" r:id="rId8"/>
              </w:object>
            </w:r>
          </w:p>
        </w:tc>
      </w:tr>
    </w:tbl>
    <w:p w:rsidR="00914D0C" w:rsidRDefault="00914D0C" w:rsidP="001A7501"/>
    <w:p w:rsidR="00725299" w:rsidRPr="00473D63" w:rsidRDefault="00725299" w:rsidP="001A75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A107C" w:rsidTr="007A107C">
        <w:tc>
          <w:tcPr>
            <w:tcW w:w="9576" w:type="dxa"/>
            <w:shd w:val="pct5" w:color="auto" w:fill="auto"/>
          </w:tcPr>
          <w:p w:rsidR="007A107C" w:rsidRPr="007A107C" w:rsidRDefault="007A107C" w:rsidP="007A107C">
            <w:pPr>
              <w:spacing w:after="200" w:line="276" w:lineRule="auto"/>
            </w:pPr>
            <w:r>
              <w:t>Figura 1</w:t>
            </w:r>
          </w:p>
        </w:tc>
      </w:tr>
      <w:tr w:rsidR="007A107C" w:rsidTr="007A107C">
        <w:tc>
          <w:tcPr>
            <w:tcW w:w="9576" w:type="dxa"/>
          </w:tcPr>
          <w:p w:rsidR="007A107C" w:rsidRDefault="0073461C" w:rsidP="001A7501">
            <w:pPr>
              <w:rPr>
                <w:lang w:val="en-US"/>
              </w:rPr>
            </w:pPr>
            <w:r>
              <w:object w:dxaOrig="7752" w:dyaOrig="5544">
                <v:shape id="_x0000_i1026" type="#_x0000_t75" style="width:387.55pt;height:277.05pt" o:ole="">
                  <v:imagedata r:id="rId9" o:title=""/>
                </v:shape>
                <o:OLEObject Type="Embed" ProgID="PBrush" ShapeID="_x0000_i1026" DrawAspect="Content" ObjectID="_1526730200" r:id="rId10"/>
              </w:object>
            </w:r>
          </w:p>
        </w:tc>
      </w:tr>
    </w:tbl>
    <w:p w:rsidR="007A107C" w:rsidRDefault="007A107C" w:rsidP="001A7501">
      <w:pPr>
        <w:rPr>
          <w:lang w:val="en-US"/>
        </w:rPr>
      </w:pPr>
    </w:p>
    <w:p w:rsidR="00D50530" w:rsidRDefault="00D50530" w:rsidP="001A7501">
      <w:pPr>
        <w:rPr>
          <w:lang w:val="es-MX"/>
        </w:rPr>
      </w:pPr>
      <w:r w:rsidRPr="00D50530">
        <w:rPr>
          <w:lang w:val="es-MX"/>
        </w:rPr>
        <w:t>Una gran ventaja de las claves sustitutas es que no tienen relación con el negocio, es más</w:t>
      </w:r>
      <w:r>
        <w:rPr>
          <w:lang w:val="es-MX"/>
        </w:rPr>
        <w:t>,</w:t>
      </w:r>
      <w:r w:rsidRPr="00D50530">
        <w:rPr>
          <w:lang w:val="es-MX"/>
        </w:rPr>
        <w:t xml:space="preserve"> el usuario ni siquiera las conoce</w:t>
      </w:r>
      <w:r>
        <w:rPr>
          <w:lang w:val="es-MX"/>
        </w:rPr>
        <w:t xml:space="preserve"> y ni siquiera las ha pedido, razón por la cual cambios en el negocio tendrán cero impacto sobre dichas claves y por ende el DER (cimiento de la aplicación) cambiara solo en el resto de la estructura dejando las relaciones entre tablas intactas</w:t>
      </w:r>
      <w:r w:rsidR="00A710B7">
        <w:rPr>
          <w:lang w:val="es-MX"/>
        </w:rPr>
        <w:t xml:space="preserve"> al igual que las modificaciones de los valores de las claves sustitutas</w:t>
      </w:r>
      <w:r w:rsidRPr="00D50530">
        <w:rPr>
          <w:lang w:val="es-MX"/>
        </w:rPr>
        <w:t>.</w:t>
      </w:r>
    </w:p>
    <w:p w:rsidR="00067BB1" w:rsidRDefault="00067BB1" w:rsidP="001A7501">
      <w:pPr>
        <w:rPr>
          <w:lang w:val="es-MX"/>
        </w:rPr>
      </w:pPr>
      <w:r>
        <w:rPr>
          <w:lang w:val="es-MX"/>
        </w:rPr>
        <w:t xml:space="preserve">Comparando el DER de la </w:t>
      </w:r>
      <w:r w:rsidRPr="00067BB1">
        <w:rPr>
          <w:b/>
          <w:lang w:val="es-MX"/>
        </w:rPr>
        <w:t>Figura 1</w:t>
      </w:r>
      <w:r>
        <w:rPr>
          <w:lang w:val="es-MX"/>
        </w:rPr>
        <w:t xml:space="preserve"> versus el de la </w:t>
      </w:r>
      <w:r w:rsidRPr="00067BB1">
        <w:rPr>
          <w:b/>
          <w:lang w:val="es-MX"/>
        </w:rPr>
        <w:t>Figura 2</w:t>
      </w:r>
      <w:r>
        <w:rPr>
          <w:lang w:val="es-MX"/>
        </w:rPr>
        <w:t xml:space="preserve">, </w:t>
      </w:r>
    </w:p>
    <w:p w:rsidR="00067BB1" w:rsidRDefault="00067BB1" w:rsidP="001A7501">
      <w:pPr>
        <w:rPr>
          <w:lang w:val="es-MX"/>
        </w:rPr>
      </w:pPr>
      <w:r>
        <w:rPr>
          <w:lang w:val="es-MX"/>
        </w:rPr>
        <w:t>¿Cuál sufriría menos impacto ante un cambio en el valor o en el formato del campo “</w:t>
      </w:r>
      <w:proofErr w:type="spellStart"/>
      <w:r w:rsidRPr="00067BB1">
        <w:rPr>
          <w:b/>
          <w:lang w:val="es-MX"/>
        </w:rPr>
        <w:t>Lector.dni</w:t>
      </w:r>
      <w:proofErr w:type="spellEnd"/>
      <w:r>
        <w:rPr>
          <w:lang w:val="es-MX"/>
        </w:rPr>
        <w:t>”?</w:t>
      </w:r>
    </w:p>
    <w:p w:rsidR="00067BB1" w:rsidRPr="00D50530" w:rsidRDefault="00A710B7" w:rsidP="001A7501">
      <w:pPr>
        <w:rPr>
          <w:lang w:val="es-MX"/>
        </w:rPr>
      </w:pPr>
      <w:r>
        <w:rPr>
          <w:lang w:val="es-MX"/>
        </w:rPr>
        <w:t xml:space="preserve">Supongamos </w:t>
      </w:r>
      <w:r w:rsidR="00067BB1">
        <w:rPr>
          <w:lang w:val="es-MX"/>
        </w:rPr>
        <w:t>un DER imaginario en el cual la tabla “</w:t>
      </w:r>
      <w:r w:rsidR="00067BB1" w:rsidRPr="009D118E">
        <w:rPr>
          <w:b/>
          <w:lang w:val="es-MX"/>
        </w:rPr>
        <w:t>Lector</w:t>
      </w:r>
      <w:r w:rsidR="00067BB1">
        <w:rPr>
          <w:lang w:val="es-MX"/>
        </w:rPr>
        <w:t xml:space="preserve">” este relacionada con otras 100 tablas, una estructura como la de la </w:t>
      </w:r>
      <w:r w:rsidR="00067BB1" w:rsidRPr="005B786D">
        <w:rPr>
          <w:b/>
          <w:lang w:val="es-MX"/>
        </w:rPr>
        <w:t>Figura 1</w:t>
      </w:r>
      <w:r w:rsidR="00067BB1">
        <w:rPr>
          <w:lang w:val="es-MX"/>
        </w:rPr>
        <w:t>, sufriría menos impacto ante un cambio en el valor o en el formato del campo “</w:t>
      </w:r>
      <w:proofErr w:type="spellStart"/>
      <w:r w:rsidR="00067BB1" w:rsidRPr="00067BB1">
        <w:rPr>
          <w:b/>
          <w:lang w:val="es-MX"/>
        </w:rPr>
        <w:t>Lector.dni</w:t>
      </w:r>
      <w:proofErr w:type="spellEnd"/>
      <w:r w:rsidR="00067BB1">
        <w:rPr>
          <w:lang w:val="es-MX"/>
        </w:rPr>
        <w:t xml:space="preserve">” en comparación con la </w:t>
      </w:r>
      <w:r w:rsidR="00067BB1" w:rsidRPr="005B786D">
        <w:rPr>
          <w:b/>
          <w:lang w:val="es-MX"/>
        </w:rPr>
        <w:t>Figura 2</w:t>
      </w:r>
      <w:r w:rsidR="00067BB1">
        <w:rPr>
          <w:lang w:val="es-MX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80"/>
      </w:tblGrid>
      <w:tr w:rsidR="00A07919" w:rsidTr="00A07919">
        <w:tc>
          <w:tcPr>
            <w:tcW w:w="9180" w:type="dxa"/>
            <w:shd w:val="pct5" w:color="auto" w:fill="auto"/>
          </w:tcPr>
          <w:p w:rsidR="00A07919" w:rsidRDefault="00A07919" w:rsidP="001A7501">
            <w:pPr>
              <w:rPr>
                <w:lang w:val="es-MX"/>
              </w:rPr>
            </w:pPr>
            <w:r>
              <w:rPr>
                <w:lang w:val="es-MX"/>
              </w:rPr>
              <w:t>Figura 2</w:t>
            </w:r>
          </w:p>
        </w:tc>
      </w:tr>
      <w:tr w:rsidR="00A07919" w:rsidTr="00A07919">
        <w:tc>
          <w:tcPr>
            <w:tcW w:w="9180" w:type="dxa"/>
          </w:tcPr>
          <w:p w:rsidR="00A07919" w:rsidRDefault="003F72CF" w:rsidP="001A7501">
            <w:pPr>
              <w:rPr>
                <w:lang w:val="es-MX"/>
              </w:rPr>
            </w:pPr>
            <w:r>
              <w:object w:dxaOrig="7752" w:dyaOrig="5208">
                <v:shape id="_x0000_i1027" type="#_x0000_t75" style="width:387.55pt;height:260.45pt" o:ole="">
                  <v:imagedata r:id="rId11" o:title=""/>
                </v:shape>
                <o:OLEObject Type="Embed" ProgID="PBrush" ShapeID="_x0000_i1027" DrawAspect="Content" ObjectID="_1526730201" r:id="rId12"/>
              </w:object>
            </w:r>
          </w:p>
        </w:tc>
      </w:tr>
    </w:tbl>
    <w:p w:rsidR="003929B3" w:rsidRDefault="003929B3" w:rsidP="001A7501">
      <w:pPr>
        <w:rPr>
          <w:lang w:val="es-MX"/>
        </w:rPr>
      </w:pPr>
    </w:p>
    <w:p w:rsidR="00E854CE" w:rsidRDefault="00E854CE" w:rsidP="001A7501">
      <w:pPr>
        <w:rPr>
          <w:lang w:val="es-MX"/>
        </w:rPr>
      </w:pPr>
      <w:r>
        <w:rPr>
          <w:lang w:val="es-MX"/>
        </w:rPr>
        <w:t>Le archivo “</w:t>
      </w:r>
      <w:r w:rsidRPr="00E854CE">
        <w:rPr>
          <w:b/>
          <w:lang w:val="es-MX"/>
        </w:rPr>
        <w:t>BibliotecaDB.mdb</w:t>
      </w:r>
      <w:r>
        <w:rPr>
          <w:lang w:val="es-MX"/>
        </w:rPr>
        <w:t>” contiene la base de datos mencionada y se encuentra en el directorio “</w:t>
      </w:r>
      <w:r w:rsidRPr="00E854CE">
        <w:rPr>
          <w:b/>
          <w:lang w:val="es-MX"/>
        </w:rPr>
        <w:t>Database</w:t>
      </w:r>
      <w:r>
        <w:rPr>
          <w:lang w:val="es-MX"/>
        </w:rPr>
        <w:t>”.</w:t>
      </w:r>
    </w:p>
    <w:p w:rsidR="00DA0424" w:rsidRPr="00D50530" w:rsidRDefault="00E854CE" w:rsidP="001A7501">
      <w:pPr>
        <w:rPr>
          <w:lang w:val="es-MX"/>
        </w:rPr>
      </w:pPr>
      <w:r>
        <w:rPr>
          <w:lang w:val="es-MX"/>
        </w:rPr>
        <w:t xml:space="preserve"> </w:t>
      </w:r>
      <w:r w:rsidR="00DA0424">
        <w:rPr>
          <w:lang w:val="es-MX"/>
        </w:rPr>
        <w:t xml:space="preserve">La </w:t>
      </w:r>
      <w:r w:rsidR="00DA0424" w:rsidRPr="00DA0424">
        <w:rPr>
          <w:b/>
          <w:lang w:val="es-MX"/>
        </w:rPr>
        <w:t>Figura 3</w:t>
      </w:r>
      <w:r w:rsidR="00DA0424">
        <w:rPr>
          <w:lang w:val="es-MX"/>
        </w:rPr>
        <w:t>, muestra los módulos que conforman la aplicación</w:t>
      </w:r>
      <w:r w:rsidR="00342926">
        <w:rPr>
          <w:lang w:val="es-MX"/>
        </w:rPr>
        <w:t xml:space="preserve">, </w:t>
      </w:r>
      <w:r w:rsidR="00DA0424">
        <w:rPr>
          <w:lang w:val="es-MX"/>
        </w:rPr>
        <w:t xml:space="preserve">una descripción de cada uno podemos encontrarla en la </w:t>
      </w:r>
      <w:r w:rsidR="00DA0424" w:rsidRPr="00DA0424">
        <w:rPr>
          <w:b/>
          <w:lang w:val="es-MX"/>
        </w:rPr>
        <w:t>Figura 4</w:t>
      </w:r>
      <w:r w:rsidR="00DA0424">
        <w:rPr>
          <w:lang w:val="es-MX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DA0424" w:rsidTr="00DA0424">
        <w:tc>
          <w:tcPr>
            <w:tcW w:w="9576" w:type="dxa"/>
            <w:shd w:val="pct5" w:color="auto" w:fill="auto"/>
          </w:tcPr>
          <w:p w:rsidR="00DA0424" w:rsidRDefault="00DA0424" w:rsidP="001A7501">
            <w:pPr>
              <w:rPr>
                <w:lang w:val="es-MX"/>
              </w:rPr>
            </w:pPr>
            <w:r>
              <w:rPr>
                <w:lang w:val="es-MX"/>
              </w:rPr>
              <w:t>Figura 3</w:t>
            </w:r>
          </w:p>
        </w:tc>
      </w:tr>
      <w:tr w:rsidR="00DA0424" w:rsidTr="00DA0424">
        <w:tc>
          <w:tcPr>
            <w:tcW w:w="9576" w:type="dxa"/>
          </w:tcPr>
          <w:p w:rsidR="00DA0424" w:rsidRDefault="00DA0424" w:rsidP="001A7501">
            <w:pPr>
              <w:rPr>
                <w:lang w:val="es-MX"/>
              </w:rPr>
            </w:pPr>
            <w:r>
              <w:object w:dxaOrig="3876" w:dyaOrig="5700">
                <v:shape id="_x0000_i1028" type="#_x0000_t75" style="width:193.75pt;height:285.2pt" o:ole="">
                  <v:imagedata r:id="rId13" o:title=""/>
                </v:shape>
                <o:OLEObject Type="Embed" ProgID="PBrush" ShapeID="_x0000_i1028" DrawAspect="Content" ObjectID="_1526730202" r:id="rId14"/>
              </w:object>
            </w:r>
          </w:p>
        </w:tc>
      </w:tr>
    </w:tbl>
    <w:p w:rsidR="007A107C" w:rsidRPr="00D50530" w:rsidRDefault="007A107C" w:rsidP="001A7501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32"/>
        <w:gridCol w:w="4644"/>
      </w:tblGrid>
      <w:tr w:rsidR="00DA0424" w:rsidTr="006C4902">
        <w:tc>
          <w:tcPr>
            <w:tcW w:w="9576" w:type="dxa"/>
            <w:gridSpan w:val="2"/>
            <w:shd w:val="pct5" w:color="auto" w:fill="auto"/>
          </w:tcPr>
          <w:p w:rsidR="00DA0424" w:rsidRPr="00DF4B69" w:rsidRDefault="00DA0424" w:rsidP="001A7501">
            <w:pPr>
              <w:rPr>
                <w:b/>
                <w:lang w:val="es-MX"/>
              </w:rPr>
            </w:pPr>
            <w:r w:rsidRPr="00DF4B69">
              <w:rPr>
                <w:b/>
                <w:lang w:val="es-MX"/>
              </w:rPr>
              <w:t>Figura 4</w:t>
            </w:r>
          </w:p>
        </w:tc>
      </w:tr>
      <w:tr w:rsidR="00DA0424" w:rsidTr="00EF1895">
        <w:tc>
          <w:tcPr>
            <w:tcW w:w="4932" w:type="dxa"/>
          </w:tcPr>
          <w:p w:rsidR="00DA0424" w:rsidRDefault="00DA0424" w:rsidP="00EF1895">
            <w:pPr>
              <w:rPr>
                <w:lang w:val="es-MX"/>
              </w:rPr>
            </w:pPr>
            <w:r w:rsidRPr="00DA0424">
              <w:rPr>
                <w:lang w:val="es-MX"/>
              </w:rPr>
              <w:t>Database</w:t>
            </w:r>
          </w:p>
        </w:tc>
        <w:tc>
          <w:tcPr>
            <w:tcW w:w="4644" w:type="dxa"/>
          </w:tcPr>
          <w:p w:rsidR="00DA0424" w:rsidRDefault="00DA0424" w:rsidP="00EF1895">
            <w:pPr>
              <w:rPr>
                <w:lang w:val="es-MX"/>
              </w:rPr>
            </w:pPr>
            <w:r>
              <w:rPr>
                <w:lang w:val="es-MX"/>
              </w:rPr>
              <w:t>Directorio en el que se aloja la base de datos “</w:t>
            </w:r>
            <w:r w:rsidRPr="00E854CE">
              <w:rPr>
                <w:b/>
                <w:lang w:val="es-MX"/>
              </w:rPr>
              <w:t>BibliotecaDB.mdb</w:t>
            </w:r>
            <w:r>
              <w:rPr>
                <w:lang w:val="es-MX"/>
              </w:rPr>
              <w:t>”</w:t>
            </w:r>
          </w:p>
        </w:tc>
      </w:tr>
      <w:tr w:rsidR="00B76DD0" w:rsidTr="00EF1895">
        <w:tc>
          <w:tcPr>
            <w:tcW w:w="4932" w:type="dxa"/>
          </w:tcPr>
          <w:p w:rsidR="00B76DD0" w:rsidRDefault="00B76DD0" w:rsidP="00EF1895">
            <w:pPr>
              <w:rPr>
                <w:lang w:val="es-MX"/>
              </w:rPr>
            </w:pPr>
            <w:proofErr w:type="spellStart"/>
            <w:r w:rsidRPr="00B76DD0">
              <w:rPr>
                <w:lang w:val="es-MX"/>
              </w:rPr>
              <w:t>AdminLectoresForm.cs</w:t>
            </w:r>
            <w:proofErr w:type="spellEnd"/>
          </w:p>
        </w:tc>
        <w:tc>
          <w:tcPr>
            <w:tcW w:w="4644" w:type="dxa"/>
          </w:tcPr>
          <w:p w:rsidR="00B76DD0" w:rsidRDefault="00DC6B63" w:rsidP="00EF1895">
            <w:pPr>
              <w:rPr>
                <w:lang w:val="es-MX"/>
              </w:rPr>
            </w:pPr>
            <w:r>
              <w:rPr>
                <w:lang w:val="es-MX"/>
              </w:rPr>
              <w:t>Formulario de administración de lectores.</w:t>
            </w:r>
          </w:p>
        </w:tc>
      </w:tr>
      <w:tr w:rsidR="00DC6B63" w:rsidTr="00EF1895">
        <w:tc>
          <w:tcPr>
            <w:tcW w:w="4932" w:type="dxa"/>
          </w:tcPr>
          <w:p w:rsidR="00DC6B63" w:rsidRDefault="00DC6B63" w:rsidP="00EF1895">
            <w:pPr>
              <w:rPr>
                <w:lang w:val="es-MX"/>
              </w:rPr>
            </w:pPr>
            <w:proofErr w:type="spellStart"/>
            <w:r w:rsidRPr="00B76DD0">
              <w:rPr>
                <w:lang w:val="es-MX"/>
              </w:rPr>
              <w:t>AdminLibrosForm.cs</w:t>
            </w:r>
            <w:proofErr w:type="spellEnd"/>
          </w:p>
        </w:tc>
        <w:tc>
          <w:tcPr>
            <w:tcW w:w="4644" w:type="dxa"/>
          </w:tcPr>
          <w:p w:rsidR="00DC6B63" w:rsidRDefault="00DC6B63" w:rsidP="00EF1895">
            <w:pPr>
              <w:rPr>
                <w:lang w:val="es-MX"/>
              </w:rPr>
            </w:pPr>
            <w:r>
              <w:rPr>
                <w:lang w:val="es-MX"/>
              </w:rPr>
              <w:t>Formulario de administración de libros.</w:t>
            </w:r>
          </w:p>
        </w:tc>
      </w:tr>
      <w:tr w:rsidR="00DC6B63" w:rsidTr="00EF1895">
        <w:tc>
          <w:tcPr>
            <w:tcW w:w="4932" w:type="dxa"/>
          </w:tcPr>
          <w:p w:rsidR="00DC6B63" w:rsidRDefault="00DC6B63" w:rsidP="00EF1895">
            <w:pPr>
              <w:rPr>
                <w:lang w:val="es-MX"/>
              </w:rPr>
            </w:pPr>
            <w:proofErr w:type="spellStart"/>
            <w:r w:rsidRPr="00DC6B63">
              <w:rPr>
                <w:lang w:val="es-MX"/>
              </w:rPr>
              <w:t>App.config</w:t>
            </w:r>
            <w:proofErr w:type="spellEnd"/>
          </w:p>
        </w:tc>
        <w:tc>
          <w:tcPr>
            <w:tcW w:w="4644" w:type="dxa"/>
          </w:tcPr>
          <w:p w:rsidR="00DC6B63" w:rsidRDefault="00DC6B63" w:rsidP="00EF1895">
            <w:pPr>
              <w:rPr>
                <w:lang w:val="es-MX"/>
              </w:rPr>
            </w:pPr>
            <w:r>
              <w:rPr>
                <w:lang w:val="es-MX"/>
              </w:rPr>
              <w:t>Contiene información de configuración, como el “</w:t>
            </w:r>
            <w:proofErr w:type="spellStart"/>
            <w:r w:rsidRPr="00DC6B63">
              <w:rPr>
                <w:rFonts w:ascii="Consolas" w:hAnsi="Consolas" w:cs="Consolas"/>
                <w:color w:val="FF0000"/>
                <w:sz w:val="19"/>
                <w:szCs w:val="19"/>
                <w:highlight w:val="white"/>
                <w:lang w:val="es-MX"/>
              </w:rPr>
              <w:t>connectionString</w:t>
            </w:r>
            <w:proofErr w:type="spellEnd"/>
            <w:r>
              <w:rPr>
                <w:lang w:val="es-MX"/>
              </w:rPr>
              <w:t>” o cadena de conexión a la base de datos.</w:t>
            </w:r>
          </w:p>
        </w:tc>
      </w:tr>
      <w:tr w:rsidR="00DC6B63" w:rsidTr="00EF1895">
        <w:tc>
          <w:tcPr>
            <w:tcW w:w="4932" w:type="dxa"/>
          </w:tcPr>
          <w:p w:rsidR="00DC6B63" w:rsidRDefault="00516A13" w:rsidP="00EF1895">
            <w:pPr>
              <w:rPr>
                <w:lang w:val="es-MX"/>
              </w:rPr>
            </w:pPr>
            <w:proofErr w:type="spellStart"/>
            <w:r w:rsidRPr="00516A13">
              <w:rPr>
                <w:lang w:val="es-MX"/>
              </w:rPr>
              <w:t>ConsultaEnPrestamoForm</w:t>
            </w:r>
            <w:r>
              <w:rPr>
                <w:lang w:val="es-MX"/>
              </w:rPr>
              <w:t>.cs</w:t>
            </w:r>
            <w:proofErr w:type="spellEnd"/>
          </w:p>
        </w:tc>
        <w:tc>
          <w:tcPr>
            <w:tcW w:w="4644" w:type="dxa"/>
          </w:tcPr>
          <w:p w:rsidR="00DC6B63" w:rsidRDefault="00516A13" w:rsidP="00EF1895">
            <w:pPr>
              <w:rPr>
                <w:lang w:val="es-MX"/>
              </w:rPr>
            </w:pPr>
            <w:r>
              <w:rPr>
                <w:lang w:val="es-MX"/>
              </w:rPr>
              <w:t>Formulario que muestra los libros que están en préstamo.</w:t>
            </w:r>
          </w:p>
        </w:tc>
      </w:tr>
      <w:tr w:rsidR="00DC6B63" w:rsidTr="00EF1895">
        <w:tc>
          <w:tcPr>
            <w:tcW w:w="4932" w:type="dxa"/>
          </w:tcPr>
          <w:p w:rsidR="00DC6B63" w:rsidRDefault="00516A13" w:rsidP="00EF1895">
            <w:pPr>
              <w:rPr>
                <w:lang w:val="es-MX"/>
              </w:rPr>
            </w:pPr>
            <w:proofErr w:type="spellStart"/>
            <w:r w:rsidRPr="00516A13">
              <w:rPr>
                <w:lang w:val="es-MX"/>
              </w:rPr>
              <w:t>ConsultaLectoresSinLibrosForm.cs</w:t>
            </w:r>
            <w:proofErr w:type="spellEnd"/>
          </w:p>
        </w:tc>
        <w:tc>
          <w:tcPr>
            <w:tcW w:w="4644" w:type="dxa"/>
          </w:tcPr>
          <w:p w:rsidR="00DC6B63" w:rsidRDefault="00516A13" w:rsidP="00516A13">
            <w:pPr>
              <w:rPr>
                <w:lang w:val="es-MX"/>
              </w:rPr>
            </w:pPr>
            <w:r>
              <w:rPr>
                <w:lang w:val="es-MX"/>
              </w:rPr>
              <w:t>Formulario que muestra a aquellos lectores que no poseen libros.</w:t>
            </w:r>
          </w:p>
        </w:tc>
      </w:tr>
      <w:tr w:rsidR="00DC6B63" w:rsidTr="00EF1895">
        <w:tc>
          <w:tcPr>
            <w:tcW w:w="4932" w:type="dxa"/>
          </w:tcPr>
          <w:p w:rsidR="00DC6B63" w:rsidRDefault="00516A13" w:rsidP="00EF1895">
            <w:pPr>
              <w:rPr>
                <w:lang w:val="es-MX"/>
              </w:rPr>
            </w:pPr>
            <w:proofErr w:type="spellStart"/>
            <w:r w:rsidRPr="00516A13">
              <w:rPr>
                <w:lang w:val="es-MX"/>
              </w:rPr>
              <w:t>ConsultaPrestamoAgrupadoForm.cs</w:t>
            </w:r>
            <w:proofErr w:type="spellEnd"/>
          </w:p>
        </w:tc>
        <w:tc>
          <w:tcPr>
            <w:tcW w:w="4644" w:type="dxa"/>
          </w:tcPr>
          <w:p w:rsidR="00DC6B63" w:rsidRDefault="00516A13" w:rsidP="00EF1895">
            <w:pPr>
              <w:rPr>
                <w:lang w:val="es-MX"/>
              </w:rPr>
            </w:pPr>
            <w:r>
              <w:rPr>
                <w:lang w:val="es-MX"/>
              </w:rPr>
              <w:t>Formulario que muestra la cantidad de libros que posee cada uno de los lectores.</w:t>
            </w:r>
          </w:p>
        </w:tc>
      </w:tr>
      <w:tr w:rsidR="004C44FF" w:rsidTr="00EF1895">
        <w:tc>
          <w:tcPr>
            <w:tcW w:w="4932" w:type="dxa"/>
          </w:tcPr>
          <w:p w:rsidR="004C44FF" w:rsidRDefault="004C44FF" w:rsidP="00EF1895">
            <w:pPr>
              <w:rPr>
                <w:lang w:val="es-MX"/>
              </w:rPr>
            </w:pPr>
            <w:proofErr w:type="spellStart"/>
            <w:r w:rsidRPr="004C44FF">
              <w:rPr>
                <w:lang w:val="es-MX"/>
              </w:rPr>
              <w:t>Lector.cs</w:t>
            </w:r>
            <w:proofErr w:type="spellEnd"/>
          </w:p>
        </w:tc>
        <w:tc>
          <w:tcPr>
            <w:tcW w:w="4644" w:type="dxa"/>
          </w:tcPr>
          <w:p w:rsidR="004C44FF" w:rsidRDefault="004C44FF" w:rsidP="00EF1895">
            <w:pPr>
              <w:rPr>
                <w:lang w:val="es-MX"/>
              </w:rPr>
            </w:pPr>
            <w:r>
              <w:rPr>
                <w:lang w:val="es-MX"/>
              </w:rPr>
              <w:t>Entidad lector, representación en objetos de un lector de la biblioteca.</w:t>
            </w:r>
          </w:p>
        </w:tc>
      </w:tr>
      <w:tr w:rsidR="004C44FF" w:rsidTr="00EF1895">
        <w:tc>
          <w:tcPr>
            <w:tcW w:w="4932" w:type="dxa"/>
          </w:tcPr>
          <w:p w:rsidR="004C44FF" w:rsidRDefault="004C44FF" w:rsidP="00EF1895">
            <w:pPr>
              <w:rPr>
                <w:lang w:val="es-MX"/>
              </w:rPr>
            </w:pPr>
            <w:proofErr w:type="spellStart"/>
            <w:r w:rsidRPr="004C44FF">
              <w:rPr>
                <w:lang w:val="es-MX"/>
              </w:rPr>
              <w:t>Libro.cs</w:t>
            </w:r>
            <w:proofErr w:type="spellEnd"/>
          </w:p>
        </w:tc>
        <w:tc>
          <w:tcPr>
            <w:tcW w:w="4644" w:type="dxa"/>
          </w:tcPr>
          <w:p w:rsidR="004C44FF" w:rsidRDefault="004C44FF" w:rsidP="004C44FF">
            <w:pPr>
              <w:rPr>
                <w:lang w:val="es-MX"/>
              </w:rPr>
            </w:pPr>
            <w:r>
              <w:rPr>
                <w:lang w:val="es-MX"/>
              </w:rPr>
              <w:t>Entidad libro, representación en objetos de un libro de la biblioteca.</w:t>
            </w:r>
          </w:p>
        </w:tc>
      </w:tr>
      <w:tr w:rsidR="004C44FF" w:rsidTr="00EF1895">
        <w:tc>
          <w:tcPr>
            <w:tcW w:w="4932" w:type="dxa"/>
          </w:tcPr>
          <w:p w:rsidR="004C44FF" w:rsidRDefault="003B5FF1" w:rsidP="00EF1895">
            <w:pPr>
              <w:rPr>
                <w:lang w:val="es-MX"/>
              </w:rPr>
            </w:pPr>
            <w:proofErr w:type="spellStart"/>
            <w:r w:rsidRPr="003B5FF1">
              <w:rPr>
                <w:lang w:val="es-MX"/>
              </w:rPr>
              <w:t>LectorPersistidor.cs</w:t>
            </w:r>
            <w:proofErr w:type="spellEnd"/>
          </w:p>
        </w:tc>
        <w:tc>
          <w:tcPr>
            <w:tcW w:w="4644" w:type="dxa"/>
          </w:tcPr>
          <w:p w:rsidR="004C44FF" w:rsidRDefault="0057430B" w:rsidP="0057430B">
            <w:pPr>
              <w:rPr>
                <w:lang w:val="es-MX"/>
              </w:rPr>
            </w:pPr>
            <w:r>
              <w:rPr>
                <w:lang w:val="es-MX"/>
              </w:rPr>
              <w:t xml:space="preserve">Su responsabilidad es persistir un lector, más conocida como </w:t>
            </w:r>
            <w:proofErr w:type="spellStart"/>
            <w:r>
              <w:rPr>
                <w:lang w:val="es-MX"/>
              </w:rPr>
              <w:t>A</w:t>
            </w:r>
            <w:r w:rsidRPr="0057430B">
              <w:rPr>
                <w:lang w:val="es-MX"/>
              </w:rPr>
              <w:t>a</w:t>
            </w:r>
            <w:r>
              <w:rPr>
                <w:lang w:val="es-MX"/>
              </w:rPr>
              <w:t>ta</w:t>
            </w:r>
            <w:proofErr w:type="spellEnd"/>
            <w:r>
              <w:rPr>
                <w:lang w:val="es-MX"/>
              </w:rPr>
              <w:t xml:space="preserve"> Access </w:t>
            </w:r>
            <w:proofErr w:type="spellStart"/>
            <w:r>
              <w:rPr>
                <w:lang w:val="es-MX"/>
              </w:rPr>
              <w:t>L</w:t>
            </w:r>
            <w:r w:rsidRPr="0057430B">
              <w:rPr>
                <w:lang w:val="es-MX"/>
              </w:rPr>
              <w:t>ayer</w:t>
            </w:r>
            <w:proofErr w:type="spellEnd"/>
            <w:r w:rsidRPr="0057430B">
              <w:rPr>
                <w:lang w:val="es-MX"/>
              </w:rPr>
              <w:t> (DAL)</w:t>
            </w:r>
            <w:r>
              <w:rPr>
                <w:rStyle w:val="apple-converted-space"/>
                <w:rFonts w:ascii="Arial" w:hAnsi="Arial" w:cs="Arial"/>
                <w:color w:val="545454"/>
                <w:shd w:val="clear" w:color="auto" w:fill="FFFFFF"/>
              </w:rPr>
              <w:t>.</w:t>
            </w:r>
          </w:p>
        </w:tc>
      </w:tr>
      <w:tr w:rsidR="00B34B54" w:rsidTr="00EF1895">
        <w:tc>
          <w:tcPr>
            <w:tcW w:w="4932" w:type="dxa"/>
          </w:tcPr>
          <w:p w:rsidR="00B34B54" w:rsidRDefault="00B34B54" w:rsidP="00EF1895">
            <w:pPr>
              <w:rPr>
                <w:lang w:val="es-MX"/>
              </w:rPr>
            </w:pPr>
            <w:proofErr w:type="spellStart"/>
            <w:r w:rsidRPr="004C44FF">
              <w:rPr>
                <w:lang w:val="es-MX"/>
              </w:rPr>
              <w:t>Libro</w:t>
            </w:r>
            <w:r w:rsidRPr="003B5FF1">
              <w:rPr>
                <w:lang w:val="es-MX"/>
              </w:rPr>
              <w:t>Persistidor.cs</w:t>
            </w:r>
            <w:proofErr w:type="spellEnd"/>
          </w:p>
        </w:tc>
        <w:tc>
          <w:tcPr>
            <w:tcW w:w="4644" w:type="dxa"/>
          </w:tcPr>
          <w:p w:rsidR="00B34B54" w:rsidRDefault="00B34B54" w:rsidP="00EF1895">
            <w:pPr>
              <w:rPr>
                <w:lang w:val="es-MX"/>
              </w:rPr>
            </w:pPr>
            <w:r>
              <w:rPr>
                <w:lang w:val="es-MX"/>
              </w:rPr>
              <w:t xml:space="preserve">Su responsabilidad es persistir un libro, más conocida como </w:t>
            </w:r>
            <w:proofErr w:type="spellStart"/>
            <w:r>
              <w:rPr>
                <w:lang w:val="es-MX"/>
              </w:rPr>
              <w:t>A</w:t>
            </w:r>
            <w:r w:rsidRPr="0057430B">
              <w:rPr>
                <w:lang w:val="es-MX"/>
              </w:rPr>
              <w:t>a</w:t>
            </w:r>
            <w:r>
              <w:rPr>
                <w:lang w:val="es-MX"/>
              </w:rPr>
              <w:t>ta</w:t>
            </w:r>
            <w:proofErr w:type="spellEnd"/>
            <w:r>
              <w:rPr>
                <w:lang w:val="es-MX"/>
              </w:rPr>
              <w:t xml:space="preserve"> Access </w:t>
            </w:r>
            <w:proofErr w:type="spellStart"/>
            <w:r>
              <w:rPr>
                <w:lang w:val="es-MX"/>
              </w:rPr>
              <w:t>L</w:t>
            </w:r>
            <w:r w:rsidRPr="0057430B">
              <w:rPr>
                <w:lang w:val="es-MX"/>
              </w:rPr>
              <w:t>ayer</w:t>
            </w:r>
            <w:proofErr w:type="spellEnd"/>
            <w:r w:rsidRPr="0057430B">
              <w:rPr>
                <w:lang w:val="es-MX"/>
              </w:rPr>
              <w:t> (DAL)</w:t>
            </w:r>
            <w:r>
              <w:rPr>
                <w:rStyle w:val="apple-converted-space"/>
                <w:rFonts w:ascii="Arial" w:hAnsi="Arial" w:cs="Arial"/>
                <w:color w:val="545454"/>
                <w:shd w:val="clear" w:color="auto" w:fill="FFFFFF"/>
              </w:rPr>
              <w:t>.</w:t>
            </w:r>
          </w:p>
        </w:tc>
      </w:tr>
      <w:tr w:rsidR="00DA0424" w:rsidTr="00DA0424">
        <w:tc>
          <w:tcPr>
            <w:tcW w:w="4932" w:type="dxa"/>
          </w:tcPr>
          <w:p w:rsidR="00DA0424" w:rsidRDefault="00B34B54" w:rsidP="001A7501">
            <w:pPr>
              <w:rPr>
                <w:lang w:val="es-MX"/>
              </w:rPr>
            </w:pPr>
            <w:proofErr w:type="spellStart"/>
            <w:r w:rsidRPr="00B34B54">
              <w:rPr>
                <w:lang w:val="es-MX"/>
              </w:rPr>
              <w:t>MainForm.cs</w:t>
            </w:r>
            <w:proofErr w:type="spellEnd"/>
          </w:p>
        </w:tc>
        <w:tc>
          <w:tcPr>
            <w:tcW w:w="4644" w:type="dxa"/>
          </w:tcPr>
          <w:p w:rsidR="00DA0424" w:rsidRDefault="00D25820" w:rsidP="0057430B">
            <w:pPr>
              <w:rPr>
                <w:lang w:val="es-MX"/>
              </w:rPr>
            </w:pPr>
            <w:r>
              <w:rPr>
                <w:lang w:val="es-MX"/>
              </w:rPr>
              <w:t>Formulario principal o contenedor padre del resto de los formularios</w:t>
            </w:r>
            <w:r w:rsidR="00F600C3">
              <w:rPr>
                <w:lang w:val="es-MX"/>
              </w:rPr>
              <w:t>, es un formulario</w:t>
            </w:r>
            <w:r w:rsidR="00F600C3" w:rsidRPr="00F600C3">
              <w:rPr>
                <w:lang w:val="es-MX"/>
              </w:rPr>
              <w:t xml:space="preserve"> MDI</w:t>
            </w:r>
            <w:r w:rsidR="00F600C3">
              <w:rPr>
                <w:lang w:val="es-MX"/>
              </w:rPr>
              <w:t xml:space="preserve"> </w:t>
            </w:r>
            <w:r w:rsidR="00F600C3">
              <w:rPr>
                <w:lang w:val="es-MX"/>
              </w:rPr>
              <w:lastRenderedPageBreak/>
              <w:t>(</w:t>
            </w:r>
            <w:r w:rsidR="00F600C3" w:rsidRPr="00F600C3">
              <w:rPr>
                <w:b/>
                <w:lang w:val="es-MX"/>
              </w:rPr>
              <w:t>M</w:t>
            </w:r>
            <w:r w:rsidR="00F600C3">
              <w:rPr>
                <w:lang w:val="es-MX"/>
              </w:rPr>
              <w:t xml:space="preserve">ultiple </w:t>
            </w:r>
            <w:r w:rsidR="00F600C3" w:rsidRPr="00F600C3">
              <w:rPr>
                <w:b/>
                <w:lang w:val="es-MX"/>
              </w:rPr>
              <w:t>D</w:t>
            </w:r>
            <w:r w:rsidR="00F600C3">
              <w:rPr>
                <w:lang w:val="es-MX"/>
              </w:rPr>
              <w:t xml:space="preserve">ocument </w:t>
            </w:r>
            <w:r w:rsidR="00F600C3" w:rsidRPr="00F600C3">
              <w:rPr>
                <w:b/>
                <w:lang w:val="es-MX"/>
              </w:rPr>
              <w:t>I</w:t>
            </w:r>
            <w:r w:rsidR="00F600C3" w:rsidRPr="00F600C3">
              <w:rPr>
                <w:lang w:val="es-MX"/>
              </w:rPr>
              <w:t>nterface</w:t>
            </w:r>
            <w:r w:rsidR="00F600C3">
              <w:rPr>
                <w:lang w:val="es-MX"/>
              </w:rPr>
              <w:t>)</w:t>
            </w:r>
            <w:r>
              <w:rPr>
                <w:lang w:val="es-MX"/>
              </w:rPr>
              <w:t>.</w:t>
            </w:r>
          </w:p>
        </w:tc>
      </w:tr>
      <w:tr w:rsidR="00FA32C3" w:rsidTr="00EF1895">
        <w:tc>
          <w:tcPr>
            <w:tcW w:w="4932" w:type="dxa"/>
          </w:tcPr>
          <w:p w:rsidR="00FA32C3" w:rsidRPr="00B34B54" w:rsidRDefault="00FA32C3" w:rsidP="00EF1895">
            <w:pPr>
              <w:rPr>
                <w:lang w:val="es-MX"/>
              </w:rPr>
            </w:pPr>
            <w:proofErr w:type="spellStart"/>
            <w:r w:rsidRPr="00FA32C3">
              <w:rPr>
                <w:lang w:val="es-MX"/>
              </w:rPr>
              <w:lastRenderedPageBreak/>
              <w:t>IEntity.cs</w:t>
            </w:r>
            <w:proofErr w:type="spellEnd"/>
          </w:p>
        </w:tc>
        <w:tc>
          <w:tcPr>
            <w:tcW w:w="4644" w:type="dxa"/>
          </w:tcPr>
          <w:p w:rsidR="00FA32C3" w:rsidRDefault="00FA32C3" w:rsidP="00FA32C3">
            <w:pPr>
              <w:rPr>
                <w:lang w:val="es-MX"/>
              </w:rPr>
            </w:pPr>
            <w:r w:rsidRPr="00FA32C3">
              <w:rPr>
                <w:lang w:val="es-MX"/>
              </w:rPr>
              <w:t>Obliga a todas la entidades a implementar una propiedad Id, que la identifica inequívocamente.</w:t>
            </w:r>
          </w:p>
        </w:tc>
      </w:tr>
      <w:tr w:rsidR="00FA32C3" w:rsidTr="00EF1895">
        <w:tc>
          <w:tcPr>
            <w:tcW w:w="4932" w:type="dxa"/>
          </w:tcPr>
          <w:p w:rsidR="00FA32C3" w:rsidRPr="00B34B54" w:rsidRDefault="006D650B" w:rsidP="00EF1895">
            <w:pPr>
              <w:rPr>
                <w:lang w:val="es-MX"/>
              </w:rPr>
            </w:pPr>
            <w:proofErr w:type="spellStart"/>
            <w:r w:rsidRPr="006D650B">
              <w:rPr>
                <w:lang w:val="es-MX"/>
              </w:rPr>
              <w:t>IActualizable.cs</w:t>
            </w:r>
            <w:proofErr w:type="spellEnd"/>
          </w:p>
        </w:tc>
        <w:tc>
          <w:tcPr>
            <w:tcW w:w="4644" w:type="dxa"/>
          </w:tcPr>
          <w:p w:rsidR="00FA32C3" w:rsidRDefault="00E75564" w:rsidP="00EF1895">
            <w:pPr>
              <w:rPr>
                <w:lang w:val="es-MX"/>
              </w:rPr>
            </w:pPr>
            <w:r>
              <w:rPr>
                <w:lang w:val="es-MX"/>
              </w:rPr>
              <w:t>Obliga a las clases de consulta a implementarla para conseguir el refresco automático de todas ellas.</w:t>
            </w:r>
          </w:p>
        </w:tc>
      </w:tr>
      <w:tr w:rsidR="00FA32C3" w:rsidTr="00DA0424">
        <w:tc>
          <w:tcPr>
            <w:tcW w:w="4932" w:type="dxa"/>
          </w:tcPr>
          <w:p w:rsidR="00FA32C3" w:rsidRPr="00B34B54" w:rsidRDefault="002E77CE" w:rsidP="001A7501">
            <w:pPr>
              <w:rPr>
                <w:lang w:val="es-MX"/>
              </w:rPr>
            </w:pPr>
            <w:proofErr w:type="spellStart"/>
            <w:r w:rsidRPr="002E77CE">
              <w:rPr>
                <w:lang w:val="es-MX"/>
              </w:rPr>
              <w:t>IPersistidor.cs</w:t>
            </w:r>
            <w:proofErr w:type="spellEnd"/>
          </w:p>
        </w:tc>
        <w:tc>
          <w:tcPr>
            <w:tcW w:w="4644" w:type="dxa"/>
          </w:tcPr>
          <w:p w:rsidR="00FA32C3" w:rsidRDefault="002E77CE" w:rsidP="0057430B">
            <w:pPr>
              <w:rPr>
                <w:lang w:val="es-MX"/>
              </w:rPr>
            </w:pPr>
            <w:r>
              <w:rPr>
                <w:lang w:val="es-MX"/>
              </w:rPr>
              <w:t xml:space="preserve">Es implementada por todos los </w:t>
            </w:r>
            <w:proofErr w:type="spellStart"/>
            <w:r>
              <w:rPr>
                <w:lang w:val="es-MX"/>
              </w:rPr>
              <w:t>persistidores</w:t>
            </w:r>
            <w:proofErr w:type="spellEnd"/>
            <w:r>
              <w:rPr>
                <w:lang w:val="es-MX"/>
              </w:rPr>
              <w:t>, para lograr una funcionalidad común, básicamente el CRUD (</w:t>
            </w:r>
            <w:proofErr w:type="spellStart"/>
            <w:r w:rsidRPr="002E77CE">
              <w:rPr>
                <w:b/>
                <w:lang w:val="es-MX"/>
              </w:rPr>
              <w:t>C</w:t>
            </w:r>
            <w:r>
              <w:rPr>
                <w:lang w:val="es-MX"/>
              </w:rPr>
              <w:t>reate</w:t>
            </w:r>
            <w:proofErr w:type="spellEnd"/>
            <w:r>
              <w:rPr>
                <w:lang w:val="es-MX"/>
              </w:rPr>
              <w:t xml:space="preserve">, </w:t>
            </w:r>
            <w:proofErr w:type="spellStart"/>
            <w:r w:rsidRPr="002E77CE">
              <w:rPr>
                <w:b/>
                <w:lang w:val="es-MX"/>
              </w:rPr>
              <w:t>R</w:t>
            </w:r>
            <w:r>
              <w:rPr>
                <w:lang w:val="es-MX"/>
              </w:rPr>
              <w:t>ead</w:t>
            </w:r>
            <w:proofErr w:type="spellEnd"/>
            <w:r>
              <w:rPr>
                <w:lang w:val="es-MX"/>
              </w:rPr>
              <w:t xml:space="preserve">, </w:t>
            </w:r>
            <w:proofErr w:type="spellStart"/>
            <w:r w:rsidRPr="002E77CE">
              <w:rPr>
                <w:b/>
                <w:lang w:val="es-MX"/>
              </w:rPr>
              <w:t>U</w:t>
            </w:r>
            <w:r>
              <w:rPr>
                <w:lang w:val="es-MX"/>
              </w:rPr>
              <w:t>pdate</w:t>
            </w:r>
            <w:proofErr w:type="spellEnd"/>
            <w:r>
              <w:rPr>
                <w:lang w:val="es-MX"/>
              </w:rPr>
              <w:t xml:space="preserve"> and </w:t>
            </w:r>
            <w:proofErr w:type="spellStart"/>
            <w:r w:rsidRPr="002E77CE">
              <w:rPr>
                <w:b/>
                <w:lang w:val="es-MX"/>
              </w:rPr>
              <w:t>D</w:t>
            </w:r>
            <w:r w:rsidRPr="002E77CE">
              <w:rPr>
                <w:lang w:val="es-MX"/>
              </w:rPr>
              <w:t>elete</w:t>
            </w:r>
            <w:proofErr w:type="spellEnd"/>
            <w:r>
              <w:rPr>
                <w:lang w:val="es-MX"/>
              </w:rPr>
              <w:t>).</w:t>
            </w:r>
          </w:p>
        </w:tc>
      </w:tr>
    </w:tbl>
    <w:p w:rsidR="00692565" w:rsidRDefault="00692565" w:rsidP="001A7501">
      <w:pPr>
        <w:rPr>
          <w:lang w:val="es-MX"/>
        </w:rPr>
      </w:pPr>
    </w:p>
    <w:p w:rsidR="002800C4" w:rsidRDefault="002800C4" w:rsidP="001A7501">
      <w:pPr>
        <w:rPr>
          <w:lang w:val="es-MX"/>
        </w:rPr>
      </w:pPr>
      <w:r>
        <w:rPr>
          <w:lang w:val="es-MX"/>
        </w:rPr>
        <w:t>Las  Figuras 5 y 6, muestran los formularios “</w:t>
      </w:r>
      <w:proofErr w:type="spellStart"/>
      <w:r w:rsidR="004B7C2C" w:rsidRPr="004B7C2C">
        <w:rPr>
          <w:b/>
          <w:lang w:val="es-MX"/>
        </w:rPr>
        <w:t>AdminLectoresForm.cs</w:t>
      </w:r>
      <w:proofErr w:type="spellEnd"/>
      <w:r>
        <w:rPr>
          <w:lang w:val="es-MX"/>
        </w:rPr>
        <w:t>” y “</w:t>
      </w:r>
      <w:proofErr w:type="spellStart"/>
      <w:r w:rsidR="004B7C2C" w:rsidRPr="004B7C2C">
        <w:rPr>
          <w:b/>
          <w:lang w:val="es-MX"/>
        </w:rPr>
        <w:t>AdminLibrosForm.cs</w:t>
      </w:r>
      <w:proofErr w:type="spellEnd"/>
      <w:r>
        <w:rPr>
          <w:lang w:val="es-MX"/>
        </w:rPr>
        <w:t>” respectivamente</w:t>
      </w:r>
      <w:r w:rsidR="004B7C2C">
        <w:rPr>
          <w:lang w:val="es-MX"/>
        </w:rPr>
        <w:t>, su responsabilidad es administrar los lectores y los libros que pueden ser prestados.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03DFD" w:rsidTr="00003DFD">
        <w:tc>
          <w:tcPr>
            <w:tcW w:w="9576" w:type="dxa"/>
            <w:shd w:val="pct5" w:color="auto" w:fill="auto"/>
          </w:tcPr>
          <w:p w:rsidR="00003DFD" w:rsidRDefault="00003DFD" w:rsidP="001A7501">
            <w:pPr>
              <w:rPr>
                <w:lang w:val="es-MX"/>
              </w:rPr>
            </w:pPr>
            <w:r>
              <w:rPr>
                <w:lang w:val="es-MX"/>
              </w:rPr>
              <w:t>Figura 5</w:t>
            </w:r>
          </w:p>
        </w:tc>
      </w:tr>
      <w:tr w:rsidR="00003DFD" w:rsidTr="00003DFD">
        <w:tc>
          <w:tcPr>
            <w:tcW w:w="9576" w:type="dxa"/>
          </w:tcPr>
          <w:p w:rsidR="00003DFD" w:rsidRDefault="00003DFD" w:rsidP="001A7501">
            <w:pPr>
              <w:rPr>
                <w:lang w:val="es-MX"/>
              </w:rPr>
            </w:pPr>
            <w:r>
              <w:object w:dxaOrig="12648" w:dyaOrig="4368">
                <v:shape id="_x0000_i1029" type="#_x0000_t75" style="width:468pt;height:161.65pt" o:ole="">
                  <v:imagedata r:id="rId15" o:title=""/>
                </v:shape>
                <o:OLEObject Type="Embed" ProgID="PBrush" ShapeID="_x0000_i1029" DrawAspect="Content" ObjectID="_1526730203" r:id="rId16"/>
              </w:object>
            </w:r>
          </w:p>
        </w:tc>
      </w:tr>
    </w:tbl>
    <w:p w:rsidR="00003DFD" w:rsidRPr="00D50530" w:rsidRDefault="00003DFD" w:rsidP="001A7501">
      <w:pPr>
        <w:rPr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03DFD" w:rsidTr="00003DFD">
        <w:tc>
          <w:tcPr>
            <w:tcW w:w="9576" w:type="dxa"/>
            <w:shd w:val="pct5" w:color="auto" w:fill="auto"/>
          </w:tcPr>
          <w:p w:rsidR="00003DFD" w:rsidRDefault="00003DFD">
            <w:pPr>
              <w:rPr>
                <w:lang w:val="es-MX"/>
              </w:rPr>
            </w:pPr>
            <w:r>
              <w:rPr>
                <w:lang w:val="es-MX"/>
              </w:rPr>
              <w:t>Figura 6</w:t>
            </w:r>
          </w:p>
        </w:tc>
      </w:tr>
      <w:tr w:rsidR="00003DFD" w:rsidTr="00003DFD">
        <w:tc>
          <w:tcPr>
            <w:tcW w:w="9576" w:type="dxa"/>
          </w:tcPr>
          <w:p w:rsidR="00003DFD" w:rsidRDefault="00003DFD">
            <w:pPr>
              <w:rPr>
                <w:lang w:val="es-MX"/>
              </w:rPr>
            </w:pPr>
            <w:r>
              <w:object w:dxaOrig="12156" w:dyaOrig="4200">
                <v:shape id="_x0000_i1030" type="#_x0000_t75" style="width:467.3pt;height:161.65pt" o:ole="">
                  <v:imagedata r:id="rId17" o:title=""/>
                </v:shape>
                <o:OLEObject Type="Embed" ProgID="PBrush" ShapeID="_x0000_i1030" DrawAspect="Content" ObjectID="_1526730204" r:id="rId18"/>
              </w:object>
            </w:r>
          </w:p>
        </w:tc>
      </w:tr>
    </w:tbl>
    <w:p w:rsidR="00481173" w:rsidRDefault="00481173">
      <w:pPr>
        <w:rPr>
          <w:lang w:val="es-MX"/>
        </w:rPr>
      </w:pPr>
    </w:p>
    <w:p w:rsidR="006D110A" w:rsidRDefault="006D110A" w:rsidP="006D110A">
      <w:pPr>
        <w:pStyle w:val="Heading3"/>
        <w:rPr>
          <w:lang w:val="es-MX"/>
        </w:rPr>
      </w:pPr>
      <w:r>
        <w:rPr>
          <w:lang w:val="es-MX"/>
        </w:rPr>
        <w:lastRenderedPageBreak/>
        <w:t>Restricción ante la eliminación de un lector.</w:t>
      </w:r>
    </w:p>
    <w:p w:rsidR="0047221B" w:rsidRDefault="0047221B">
      <w:pPr>
        <w:rPr>
          <w:lang w:val="es-MX"/>
        </w:rPr>
      </w:pPr>
      <w:r>
        <w:rPr>
          <w:lang w:val="es-MX"/>
        </w:rPr>
        <w:t>Es interesante destacar que si se intenta eliminar un lector que posee un libro prestado la aplicación lanzara una excepción</w:t>
      </w:r>
      <w:r w:rsidR="0015210A">
        <w:rPr>
          <w:lang w:val="es-MX"/>
        </w:rPr>
        <w:t>,</w:t>
      </w:r>
      <w:r>
        <w:rPr>
          <w:lang w:val="es-MX"/>
        </w:rPr>
        <w:t xml:space="preserve"> impidiendo dicha operación, en otras palabras solo se podrá eliminar al lector que haya devuelto todos los libros que la biblioteca le ha prestado.</w:t>
      </w:r>
      <w:r w:rsidR="0015210A">
        <w:rPr>
          <w:lang w:val="es-MX"/>
        </w:rPr>
        <w:t xml:space="preserve"> </w:t>
      </w:r>
      <w:r w:rsidR="006D110A">
        <w:rPr>
          <w:lang w:val="es-MX"/>
        </w:rPr>
        <w:t>Es bueno destacar que l</w:t>
      </w:r>
      <w:r w:rsidR="0015210A">
        <w:rPr>
          <w:lang w:val="es-MX"/>
        </w:rPr>
        <w:t>a validación de la restricción antes mencionada no está definida en el código de la aplicación, está definida en la base de datos</w:t>
      </w:r>
      <w:r w:rsidR="006D110A">
        <w:rPr>
          <w:lang w:val="es-MX"/>
        </w:rPr>
        <w:t xml:space="preserve">, mas precisamente </w:t>
      </w:r>
      <w:r w:rsidR="0015210A">
        <w:rPr>
          <w:lang w:val="es-MX"/>
        </w:rPr>
        <w:t xml:space="preserve">en la relación de integridad </w:t>
      </w:r>
      <w:r w:rsidR="006D110A">
        <w:rPr>
          <w:lang w:val="es-MX"/>
        </w:rPr>
        <w:t xml:space="preserve">referencial </w:t>
      </w:r>
      <w:r w:rsidR="00BD7987">
        <w:rPr>
          <w:lang w:val="es-MX"/>
        </w:rPr>
        <w:t xml:space="preserve">existente entre las tablas, tal como </w:t>
      </w:r>
      <w:r w:rsidR="0015210A">
        <w:rPr>
          <w:lang w:val="es-MX"/>
        </w:rPr>
        <w:t xml:space="preserve">se ve en la </w:t>
      </w:r>
      <w:r w:rsidR="0015210A" w:rsidRPr="0015210A">
        <w:rPr>
          <w:b/>
          <w:lang w:val="es-MX"/>
        </w:rPr>
        <w:t>Figura 1</w:t>
      </w:r>
      <w:r w:rsidR="0015210A">
        <w:rPr>
          <w:lang w:val="es-MX"/>
        </w:rPr>
        <w:t>.</w:t>
      </w:r>
    </w:p>
    <w:p w:rsidR="00CE508E" w:rsidRDefault="00CE508E" w:rsidP="00CE508E">
      <w:pPr>
        <w:pStyle w:val="Heading3"/>
        <w:rPr>
          <w:lang w:val="es-MX"/>
        </w:rPr>
      </w:pPr>
      <w:r>
        <w:rPr>
          <w:lang w:val="es-MX"/>
        </w:rPr>
        <w:t>Restricción ante la eliminación de un libro.</w:t>
      </w:r>
    </w:p>
    <w:p w:rsidR="006D110A" w:rsidRDefault="00CE508E">
      <w:pPr>
        <w:rPr>
          <w:lang w:val="es-MX"/>
        </w:rPr>
      </w:pPr>
      <w:r>
        <w:rPr>
          <w:lang w:val="es-MX"/>
        </w:rPr>
        <w:t>Si se intenta eliminar un libro que esta prestado a un lector, la aplicación lanzara una excepción impidiendo la eliminación del libro, ya que si se logra</w:t>
      </w:r>
      <w:r w:rsidR="00D7565D">
        <w:rPr>
          <w:lang w:val="es-MX"/>
        </w:rPr>
        <w:t>ra</w:t>
      </w:r>
      <w:r>
        <w:rPr>
          <w:lang w:val="es-MX"/>
        </w:rPr>
        <w:t xml:space="preserve"> eliminar nadie de la biblioteca le reclamaría al lector que lo regrese.</w:t>
      </w:r>
      <w:r w:rsidR="00630CDF">
        <w:rPr>
          <w:lang w:val="es-MX"/>
        </w:rPr>
        <w:t xml:space="preserve"> Esta restricción esta validada en el código fuente de la aplicación como una precondición</w:t>
      </w:r>
      <w:r w:rsidR="00D7565D">
        <w:rPr>
          <w:lang w:val="es-MX"/>
        </w:rPr>
        <w:t xml:space="preserve">, ver línea </w:t>
      </w:r>
      <w:r w:rsidR="00D7565D" w:rsidRPr="00D7565D">
        <w:rPr>
          <w:color w:val="00B050"/>
          <w:lang w:val="es-MX"/>
        </w:rPr>
        <w:t>198</w:t>
      </w:r>
      <w:r w:rsidR="00D7565D">
        <w:rPr>
          <w:lang w:val="es-MX"/>
        </w:rPr>
        <w:t xml:space="preserve"> en la </w:t>
      </w:r>
      <w:r w:rsidR="00D7565D" w:rsidRPr="00D7565D">
        <w:rPr>
          <w:b/>
          <w:lang w:val="es-MX"/>
        </w:rPr>
        <w:t>Figura 7</w:t>
      </w:r>
      <w:r w:rsidR="00D7565D">
        <w:rPr>
          <w:lang w:val="es-MX"/>
        </w:rPr>
        <w:t>.</w:t>
      </w:r>
      <w:r w:rsidR="00CF5144">
        <w:rPr>
          <w:lang w:val="es-MX"/>
        </w:rPr>
        <w:t xml:space="preserve"> En el caso de que la precondición falle, se lanza un excepción </w:t>
      </w:r>
      <w:r w:rsidR="002235B4">
        <w:rPr>
          <w:lang w:val="es-MX"/>
        </w:rPr>
        <w:t>personalizada (</w:t>
      </w:r>
      <w:r w:rsidR="00CF5144">
        <w:rPr>
          <w:lang w:val="es-MX"/>
        </w:rPr>
        <w:t>custom</w:t>
      </w:r>
      <w:r w:rsidR="002235B4">
        <w:rPr>
          <w:lang w:val="es-MX"/>
        </w:rPr>
        <w:t>)</w:t>
      </w:r>
      <w:r w:rsidR="00CF5144">
        <w:rPr>
          <w:lang w:val="es-MX"/>
        </w:rPr>
        <w:t xml:space="preserve"> llamada “</w:t>
      </w:r>
      <w:proofErr w:type="spellStart"/>
      <w:r w:rsidR="00CF5144" w:rsidRPr="00CF5144">
        <w:rPr>
          <w:rFonts w:ascii="Consolas" w:hAnsi="Consolas" w:cs="Consolas"/>
          <w:color w:val="2B91AF"/>
          <w:sz w:val="19"/>
          <w:szCs w:val="19"/>
          <w:highlight w:val="white"/>
          <w:lang w:val="es-MX"/>
        </w:rPr>
        <w:t>EliminarLibroPrestadoException</w:t>
      </w:r>
      <w:proofErr w:type="spellEnd"/>
      <w:r w:rsidR="00CF5144">
        <w:rPr>
          <w:lang w:val="es-MX"/>
        </w:rPr>
        <w:t xml:space="preserve">” ver línea </w:t>
      </w:r>
      <w:r w:rsidR="00CF5144" w:rsidRPr="00CF5144">
        <w:rPr>
          <w:color w:val="00B050"/>
          <w:lang w:val="es-MX"/>
        </w:rPr>
        <w:t>222</w:t>
      </w:r>
      <w:r w:rsidR="00CF5144">
        <w:rPr>
          <w:lang w:val="es-MX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30CDF" w:rsidTr="00630CDF">
        <w:tc>
          <w:tcPr>
            <w:tcW w:w="9576" w:type="dxa"/>
            <w:shd w:val="pct5" w:color="auto" w:fill="auto"/>
          </w:tcPr>
          <w:p w:rsidR="00630CDF" w:rsidRDefault="00630CDF">
            <w:pPr>
              <w:rPr>
                <w:lang w:val="es-MX"/>
              </w:rPr>
            </w:pPr>
            <w:r>
              <w:rPr>
                <w:lang w:val="es-MX"/>
              </w:rPr>
              <w:t>Figura 7</w:t>
            </w:r>
          </w:p>
        </w:tc>
      </w:tr>
      <w:tr w:rsidR="00630CDF" w:rsidTr="00630CDF">
        <w:tc>
          <w:tcPr>
            <w:tcW w:w="9576" w:type="dxa"/>
          </w:tcPr>
          <w:p w:rsidR="00630CDF" w:rsidRDefault="00630CDF">
            <w:pPr>
              <w:rPr>
                <w:lang w:val="es-MX"/>
              </w:rPr>
            </w:pPr>
            <w:r>
              <w:object w:dxaOrig="10728" w:dyaOrig="7140">
                <v:shape id="_x0000_i1031" type="#_x0000_t75" style="width:467.65pt;height:311.3pt" o:ole="">
                  <v:imagedata r:id="rId19" o:title=""/>
                </v:shape>
                <o:OLEObject Type="Embed" ProgID="PBrush" ShapeID="_x0000_i1031" DrawAspect="Content" ObjectID="_1526730205" r:id="rId20"/>
              </w:object>
            </w:r>
          </w:p>
        </w:tc>
      </w:tr>
    </w:tbl>
    <w:p w:rsidR="00630CDF" w:rsidRDefault="00630CDF">
      <w:pPr>
        <w:rPr>
          <w:lang w:val="es-MX"/>
        </w:rPr>
      </w:pPr>
    </w:p>
    <w:p w:rsidR="002B3AB7" w:rsidRDefault="002B3AB7">
      <w:pPr>
        <w:rPr>
          <w:lang w:val="es-MX"/>
        </w:rPr>
      </w:pPr>
      <w:r>
        <w:rPr>
          <w:lang w:val="es-MX"/>
        </w:rPr>
        <w:t xml:space="preserve">La </w:t>
      </w:r>
      <w:r w:rsidRPr="002B3AB7">
        <w:rPr>
          <w:b/>
          <w:lang w:val="es-MX"/>
        </w:rPr>
        <w:t>Figura 8</w:t>
      </w:r>
      <w:r>
        <w:rPr>
          <w:lang w:val="es-MX"/>
        </w:rPr>
        <w:t xml:space="preserve">, muestra cómo </w:t>
      </w:r>
      <w:r w:rsidR="00543589">
        <w:rPr>
          <w:lang w:val="es-MX"/>
        </w:rPr>
        <w:t>se intenta eliminar un libro (</w:t>
      </w:r>
      <w:r w:rsidR="00543589" w:rsidRPr="00543589">
        <w:rPr>
          <w:color w:val="00B050"/>
          <w:lang w:val="es-MX"/>
        </w:rPr>
        <w:t>70</w:t>
      </w:r>
      <w:r w:rsidR="00543589">
        <w:rPr>
          <w:lang w:val="es-MX"/>
        </w:rPr>
        <w:t xml:space="preserve">) y como en caso de no poder lograse </w:t>
      </w:r>
      <w:r>
        <w:rPr>
          <w:lang w:val="es-MX"/>
        </w:rPr>
        <w:t xml:space="preserve">se atrapa la excepción </w:t>
      </w:r>
      <w:proofErr w:type="spellStart"/>
      <w:r w:rsidRPr="00CF5144">
        <w:rPr>
          <w:rFonts w:ascii="Consolas" w:hAnsi="Consolas" w:cs="Consolas"/>
          <w:color w:val="2B91AF"/>
          <w:sz w:val="19"/>
          <w:szCs w:val="19"/>
          <w:highlight w:val="white"/>
          <w:lang w:val="es-MX"/>
        </w:rPr>
        <w:t>EliminarLibroPrestadoException</w:t>
      </w:r>
      <w:proofErr w:type="spellEnd"/>
      <w:r w:rsidRPr="002B3AB7">
        <w:rPr>
          <w:lang w:val="es-MX"/>
        </w:rPr>
        <w:t xml:space="preserve">, y se </w:t>
      </w:r>
      <w:r>
        <w:rPr>
          <w:lang w:val="es-MX"/>
        </w:rPr>
        <w:t>transforma la misma en un mensaje amigable para el usuario.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B3AB7" w:rsidTr="002B3AB7">
        <w:tc>
          <w:tcPr>
            <w:tcW w:w="9576" w:type="dxa"/>
            <w:shd w:val="pct5" w:color="auto" w:fill="auto"/>
          </w:tcPr>
          <w:p w:rsidR="002B3AB7" w:rsidRDefault="002B3AB7">
            <w:pPr>
              <w:rPr>
                <w:lang w:val="es-MX"/>
              </w:rPr>
            </w:pPr>
            <w:r>
              <w:rPr>
                <w:lang w:val="es-MX"/>
              </w:rPr>
              <w:t>Figura 8</w:t>
            </w:r>
          </w:p>
        </w:tc>
      </w:tr>
      <w:tr w:rsidR="002B3AB7" w:rsidTr="002B3AB7">
        <w:tc>
          <w:tcPr>
            <w:tcW w:w="9576" w:type="dxa"/>
          </w:tcPr>
          <w:p w:rsidR="002B3AB7" w:rsidRDefault="002B3AB7">
            <w:pPr>
              <w:rPr>
                <w:lang w:val="es-MX"/>
              </w:rPr>
            </w:pPr>
            <w:r>
              <w:object w:dxaOrig="9696" w:dyaOrig="3972">
                <v:shape id="_x0000_i1032" type="#_x0000_t75" style="width:468pt;height:191.65pt" o:ole="">
                  <v:imagedata r:id="rId21" o:title=""/>
                </v:shape>
                <o:OLEObject Type="Embed" ProgID="PBrush" ShapeID="_x0000_i1032" DrawAspect="Content" ObjectID="_1526730206" r:id="rId22"/>
              </w:object>
            </w:r>
          </w:p>
        </w:tc>
      </w:tr>
    </w:tbl>
    <w:p w:rsidR="002B3AB7" w:rsidRDefault="002B3AB7">
      <w:pPr>
        <w:rPr>
          <w:lang w:val="es-MX"/>
        </w:rPr>
      </w:pPr>
    </w:p>
    <w:p w:rsidR="00B23829" w:rsidRDefault="00B23829">
      <w:pPr>
        <w:rPr>
          <w:lang w:val="es-MX"/>
        </w:rPr>
      </w:pPr>
      <w:r>
        <w:rPr>
          <w:lang w:val="es-MX"/>
        </w:rPr>
        <w:t xml:space="preserve">La </w:t>
      </w:r>
      <w:r w:rsidRPr="004277EB">
        <w:rPr>
          <w:b/>
          <w:lang w:val="es-MX"/>
        </w:rPr>
        <w:t>Figura 9</w:t>
      </w:r>
      <w:r>
        <w:rPr>
          <w:lang w:val="es-MX"/>
        </w:rPr>
        <w:t>, muestra un mensaje al usuario indicándole que el libro no se puede eliminar y quien es el lector que lo tiene</w:t>
      </w:r>
      <w:r w:rsidR="004277EB">
        <w:rPr>
          <w:lang w:val="es-MX"/>
        </w:rPr>
        <w:t xml:space="preserve"> en préstamo</w:t>
      </w:r>
      <w:r>
        <w:rPr>
          <w:lang w:val="es-MX"/>
        </w:rPr>
        <w:t xml:space="preserve">, observemos que el valor del </w:t>
      </w:r>
      <w:proofErr w:type="spellStart"/>
      <w:r w:rsidRPr="00B23829">
        <w:rPr>
          <w:b/>
          <w:lang w:val="es-MX"/>
        </w:rPr>
        <w:t>IdLector</w:t>
      </w:r>
      <w:proofErr w:type="spellEnd"/>
      <w:r>
        <w:rPr>
          <w:lang w:val="es-MX"/>
        </w:rPr>
        <w:t xml:space="preserve"> </w:t>
      </w:r>
      <w:r w:rsidR="004277EB">
        <w:rPr>
          <w:lang w:val="es-MX"/>
        </w:rPr>
        <w:t>(</w:t>
      </w:r>
      <w:r w:rsidR="004277EB" w:rsidRPr="004277EB">
        <w:rPr>
          <w:color w:val="00B050"/>
          <w:lang w:val="es-MX"/>
        </w:rPr>
        <w:t>87</w:t>
      </w:r>
      <w:r w:rsidR="004277EB">
        <w:rPr>
          <w:lang w:val="es-MX"/>
        </w:rPr>
        <w:t xml:space="preserve">) </w:t>
      </w:r>
      <w:r>
        <w:rPr>
          <w:lang w:val="es-MX"/>
        </w:rPr>
        <w:t>es una</w:t>
      </w:r>
      <w:bookmarkStart w:id="0" w:name="_GoBack"/>
      <w:bookmarkEnd w:id="0"/>
      <w:r>
        <w:rPr>
          <w:lang w:val="es-MX"/>
        </w:rPr>
        <w:t xml:space="preserve"> propiedad de la propia excepción.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3829" w:rsidTr="00B23829">
        <w:tc>
          <w:tcPr>
            <w:tcW w:w="9576" w:type="dxa"/>
            <w:shd w:val="pct5" w:color="auto" w:fill="auto"/>
          </w:tcPr>
          <w:p w:rsidR="00B23829" w:rsidRDefault="00B23829">
            <w:pPr>
              <w:rPr>
                <w:lang w:val="es-MX"/>
              </w:rPr>
            </w:pPr>
            <w:r>
              <w:rPr>
                <w:lang w:val="es-MX"/>
              </w:rPr>
              <w:t>Figura 9</w:t>
            </w:r>
          </w:p>
        </w:tc>
      </w:tr>
      <w:tr w:rsidR="00B23829" w:rsidTr="00B23829">
        <w:tc>
          <w:tcPr>
            <w:tcW w:w="9576" w:type="dxa"/>
          </w:tcPr>
          <w:p w:rsidR="00B23829" w:rsidRDefault="00B23829">
            <w:pPr>
              <w:rPr>
                <w:lang w:val="es-MX"/>
              </w:rPr>
            </w:pPr>
            <w:r>
              <w:object w:dxaOrig="13512" w:dyaOrig="2400">
                <v:shape id="_x0000_i1033" type="#_x0000_t75" style="width:467.65pt;height:82.95pt" o:ole="">
                  <v:imagedata r:id="rId23" o:title=""/>
                </v:shape>
                <o:OLEObject Type="Embed" ProgID="PBrush" ShapeID="_x0000_i1033" DrawAspect="Content" ObjectID="_1526730207" r:id="rId24"/>
              </w:object>
            </w:r>
          </w:p>
        </w:tc>
      </w:tr>
    </w:tbl>
    <w:p w:rsidR="00B23829" w:rsidRPr="00D300D2" w:rsidRDefault="00B23829">
      <w:pPr>
        <w:rPr>
          <w:lang w:val="es-MX"/>
        </w:rPr>
      </w:pPr>
    </w:p>
    <w:sectPr w:rsidR="00B23829" w:rsidRPr="00D300D2">
      <w:headerReference w:type="default" r:id="rId25"/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6F40" w:rsidRDefault="00886F40" w:rsidP="00582068">
      <w:pPr>
        <w:spacing w:after="0" w:line="240" w:lineRule="auto"/>
      </w:pPr>
      <w:r>
        <w:separator/>
      </w:r>
    </w:p>
  </w:endnote>
  <w:endnote w:type="continuationSeparator" w:id="0">
    <w:p w:rsidR="00886F40" w:rsidRDefault="00886F40" w:rsidP="005820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85182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2068" w:rsidRDefault="005820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277EB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82068" w:rsidRDefault="005820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6F40" w:rsidRDefault="00886F40" w:rsidP="00582068">
      <w:pPr>
        <w:spacing w:after="0" w:line="240" w:lineRule="auto"/>
      </w:pPr>
      <w:r>
        <w:separator/>
      </w:r>
    </w:p>
  </w:footnote>
  <w:footnote w:type="continuationSeparator" w:id="0">
    <w:p w:rsidR="00886F40" w:rsidRDefault="00886F40" w:rsidP="005820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82068" w:rsidRPr="00582068" w:rsidRDefault="00582068" w:rsidP="00582068">
    <w:pPr>
      <w:pStyle w:val="Header"/>
      <w:jc w:val="right"/>
      <w:rPr>
        <w:color w:val="BFBFBF" w:themeColor="background1" w:themeShade="BF"/>
        <w:lang w:val="es-MX"/>
      </w:rPr>
    </w:pPr>
    <w:r w:rsidRPr="00582068">
      <w:rPr>
        <w:color w:val="BFBFBF" w:themeColor="background1" w:themeShade="BF"/>
        <w:lang w:val="es-MX"/>
      </w:rPr>
      <w:t>Autor: Horacio Aldo Tore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0D2"/>
    <w:rsid w:val="00003DFD"/>
    <w:rsid w:val="00026904"/>
    <w:rsid w:val="00053619"/>
    <w:rsid w:val="00067BB1"/>
    <w:rsid w:val="00072FD3"/>
    <w:rsid w:val="001453CF"/>
    <w:rsid w:val="0015210A"/>
    <w:rsid w:val="001752A3"/>
    <w:rsid w:val="00186070"/>
    <w:rsid w:val="001A7501"/>
    <w:rsid w:val="00222C8C"/>
    <w:rsid w:val="002235B4"/>
    <w:rsid w:val="002800C4"/>
    <w:rsid w:val="00287F47"/>
    <w:rsid w:val="002B3AB7"/>
    <w:rsid w:val="002D4070"/>
    <w:rsid w:val="002E77CE"/>
    <w:rsid w:val="00313219"/>
    <w:rsid w:val="00342926"/>
    <w:rsid w:val="00363EB3"/>
    <w:rsid w:val="00380C66"/>
    <w:rsid w:val="003911C0"/>
    <w:rsid w:val="003929B3"/>
    <w:rsid w:val="003B5FF1"/>
    <w:rsid w:val="003E0DBD"/>
    <w:rsid w:val="003F72CF"/>
    <w:rsid w:val="004277EB"/>
    <w:rsid w:val="004300C2"/>
    <w:rsid w:val="0047221B"/>
    <w:rsid w:val="00473D63"/>
    <w:rsid w:val="00481173"/>
    <w:rsid w:val="00490FD1"/>
    <w:rsid w:val="004B25E3"/>
    <w:rsid w:val="004B7C2C"/>
    <w:rsid w:val="004C44FF"/>
    <w:rsid w:val="004F63A2"/>
    <w:rsid w:val="00516A13"/>
    <w:rsid w:val="00530C3F"/>
    <w:rsid w:val="00543589"/>
    <w:rsid w:val="0057430B"/>
    <w:rsid w:val="00582068"/>
    <w:rsid w:val="00582E65"/>
    <w:rsid w:val="005B786D"/>
    <w:rsid w:val="005E1E12"/>
    <w:rsid w:val="005E63A9"/>
    <w:rsid w:val="006237B4"/>
    <w:rsid w:val="00625B6E"/>
    <w:rsid w:val="00630CDF"/>
    <w:rsid w:val="006664A7"/>
    <w:rsid w:val="00692565"/>
    <w:rsid w:val="006D110A"/>
    <w:rsid w:val="006D650B"/>
    <w:rsid w:val="00720C60"/>
    <w:rsid w:val="00725299"/>
    <w:rsid w:val="0073461C"/>
    <w:rsid w:val="00760951"/>
    <w:rsid w:val="007664AD"/>
    <w:rsid w:val="007A107C"/>
    <w:rsid w:val="0081685C"/>
    <w:rsid w:val="00886F40"/>
    <w:rsid w:val="008A4180"/>
    <w:rsid w:val="00914D0C"/>
    <w:rsid w:val="0094209D"/>
    <w:rsid w:val="009527A1"/>
    <w:rsid w:val="00996FCA"/>
    <w:rsid w:val="009D118E"/>
    <w:rsid w:val="00A07919"/>
    <w:rsid w:val="00A710B7"/>
    <w:rsid w:val="00AA7EBC"/>
    <w:rsid w:val="00AC180E"/>
    <w:rsid w:val="00AC2C65"/>
    <w:rsid w:val="00B0293C"/>
    <w:rsid w:val="00B16351"/>
    <w:rsid w:val="00B23829"/>
    <w:rsid w:val="00B34B54"/>
    <w:rsid w:val="00B76DD0"/>
    <w:rsid w:val="00BD7987"/>
    <w:rsid w:val="00C51228"/>
    <w:rsid w:val="00C85F23"/>
    <w:rsid w:val="00CE508E"/>
    <w:rsid w:val="00CF5144"/>
    <w:rsid w:val="00D25820"/>
    <w:rsid w:val="00D300D2"/>
    <w:rsid w:val="00D50530"/>
    <w:rsid w:val="00D7565D"/>
    <w:rsid w:val="00DA0424"/>
    <w:rsid w:val="00DB2975"/>
    <w:rsid w:val="00DC6B63"/>
    <w:rsid w:val="00DF4B69"/>
    <w:rsid w:val="00E02B9F"/>
    <w:rsid w:val="00E609B9"/>
    <w:rsid w:val="00E75564"/>
    <w:rsid w:val="00E854CE"/>
    <w:rsid w:val="00F600C3"/>
    <w:rsid w:val="00F83895"/>
    <w:rsid w:val="00FA32C3"/>
    <w:rsid w:val="00FB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link w:val="Heading1Char"/>
    <w:uiPriority w:val="9"/>
    <w:qFormat/>
    <w:rsid w:val="001A75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4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1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5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453CF"/>
    <w:rPr>
      <w:b/>
      <w:bCs/>
    </w:rPr>
  </w:style>
  <w:style w:type="character" w:customStyle="1" w:styleId="apple-converted-space">
    <w:name w:val="apple-converted-space"/>
    <w:basedOn w:val="DefaultParagraphFont"/>
    <w:rsid w:val="001453CF"/>
  </w:style>
  <w:style w:type="character" w:styleId="Emphasis">
    <w:name w:val="Emphasis"/>
    <w:basedOn w:val="DefaultParagraphFont"/>
    <w:uiPriority w:val="20"/>
    <w:qFormat/>
    <w:rsid w:val="001453C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453C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A750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7A10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10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AR"/>
    </w:rPr>
  </w:style>
  <w:style w:type="table" w:styleId="TableGrid">
    <w:name w:val="Table Grid"/>
    <w:basedOn w:val="TableNormal"/>
    <w:uiPriority w:val="59"/>
    <w:rsid w:val="007A1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068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58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068"/>
    <w:rPr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6664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6D110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AR"/>
    </w:rPr>
  </w:style>
  <w:style w:type="paragraph" w:styleId="Heading1">
    <w:name w:val="heading 1"/>
    <w:basedOn w:val="Normal"/>
    <w:link w:val="Heading1Char"/>
    <w:uiPriority w:val="9"/>
    <w:qFormat/>
    <w:rsid w:val="001A750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4A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1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53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453CF"/>
    <w:rPr>
      <w:b/>
      <w:bCs/>
    </w:rPr>
  </w:style>
  <w:style w:type="character" w:customStyle="1" w:styleId="apple-converted-space">
    <w:name w:val="apple-converted-space"/>
    <w:basedOn w:val="DefaultParagraphFont"/>
    <w:rsid w:val="001453CF"/>
  </w:style>
  <w:style w:type="character" w:styleId="Emphasis">
    <w:name w:val="Emphasis"/>
    <w:basedOn w:val="DefaultParagraphFont"/>
    <w:uiPriority w:val="20"/>
    <w:qFormat/>
    <w:rsid w:val="001453C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1453C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A750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itle">
    <w:name w:val="Title"/>
    <w:basedOn w:val="Normal"/>
    <w:next w:val="Normal"/>
    <w:link w:val="TitleChar"/>
    <w:uiPriority w:val="10"/>
    <w:qFormat/>
    <w:rsid w:val="007A10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A10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AR"/>
    </w:rPr>
  </w:style>
  <w:style w:type="table" w:styleId="TableGrid">
    <w:name w:val="Table Grid"/>
    <w:basedOn w:val="TableNormal"/>
    <w:uiPriority w:val="59"/>
    <w:rsid w:val="007A10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8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2068"/>
    <w:rPr>
      <w:lang w:val="es-AR"/>
    </w:rPr>
  </w:style>
  <w:style w:type="paragraph" w:styleId="Footer">
    <w:name w:val="footer"/>
    <w:basedOn w:val="Normal"/>
    <w:link w:val="FooterChar"/>
    <w:uiPriority w:val="99"/>
    <w:unhideWhenUsed/>
    <w:rsid w:val="005820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068"/>
    <w:rPr>
      <w:lang w:val="es-AR"/>
    </w:rPr>
  </w:style>
  <w:style w:type="character" w:customStyle="1" w:styleId="Heading2Char">
    <w:name w:val="Heading 2 Char"/>
    <w:basedOn w:val="DefaultParagraphFont"/>
    <w:link w:val="Heading2"/>
    <w:uiPriority w:val="9"/>
    <w:rsid w:val="006664A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Heading3Char">
    <w:name w:val="Heading 3 Char"/>
    <w:basedOn w:val="DefaultParagraphFont"/>
    <w:link w:val="Heading3"/>
    <w:uiPriority w:val="9"/>
    <w:rsid w:val="006D110A"/>
    <w:rPr>
      <w:rFonts w:asciiTheme="majorHAnsi" w:eastAsiaTheme="majorEastAsia" w:hAnsiTheme="majorHAnsi" w:cstheme="majorBidi"/>
      <w:b/>
      <w:bCs/>
      <w:color w:val="4F81BD" w:themeColor="accent1"/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7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7</Pages>
  <Words>1063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Horacio Aldo Tore</dc:creator>
  <cp:lastModifiedBy>Horacio Aldo Tore</cp:lastModifiedBy>
  <cp:revision>95</cp:revision>
  <dcterms:created xsi:type="dcterms:W3CDTF">2016-05-30T12:23:00Z</dcterms:created>
  <dcterms:modified xsi:type="dcterms:W3CDTF">2016-06-06T17:53:00Z</dcterms:modified>
</cp:coreProperties>
</file>