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70" w:rsidRDefault="00330A01" w:rsidP="00330A01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330A01" w:rsidRDefault="00330A01">
      <w:pPr>
        <w:rPr>
          <w:lang w:val="es-MX"/>
        </w:rPr>
      </w:pPr>
      <w:r>
        <w:rPr>
          <w:lang w:val="es-MX"/>
        </w:rPr>
        <w:t xml:space="preserve">Tema: </w:t>
      </w:r>
      <w:r w:rsidRPr="004338EE">
        <w:rPr>
          <w:b/>
          <w:lang w:val="es-MX"/>
        </w:rPr>
        <w:t>Excepciones</w:t>
      </w:r>
      <w:r>
        <w:rPr>
          <w:lang w:val="es-MX"/>
        </w:rPr>
        <w:t>.</w:t>
      </w:r>
    </w:p>
    <w:p w:rsidR="00330A01" w:rsidRDefault="00330A01">
      <w:pPr>
        <w:rPr>
          <w:lang w:val="es-MX"/>
        </w:rPr>
      </w:pPr>
      <w:r>
        <w:rPr>
          <w:lang w:val="es-MX"/>
        </w:rPr>
        <w:t xml:space="preserve">Desarrolle el método indicado en el prototipo de la </w:t>
      </w:r>
      <w:r w:rsidRPr="00330A01">
        <w:rPr>
          <w:b/>
          <w:lang w:val="es-MX"/>
        </w:rPr>
        <w:t>Figura 1</w:t>
      </w:r>
      <w:r>
        <w:rPr>
          <w:lang w:val="es-MX"/>
        </w:rPr>
        <w:t xml:space="preserve">, funcionalmente será responsable de realizar la división </w:t>
      </w:r>
      <w:r w:rsidR="004338EE">
        <w:rPr>
          <w:lang w:val="es-MX"/>
        </w:rPr>
        <w:t>en dos parte</w:t>
      </w:r>
      <w:r>
        <w:rPr>
          <w:lang w:val="es-MX"/>
        </w:rPr>
        <w:t xml:space="preserve">s iguales </w:t>
      </w:r>
      <w:r w:rsidR="002636A1">
        <w:rPr>
          <w:lang w:val="es-MX"/>
        </w:rPr>
        <w:t xml:space="preserve">y enteras </w:t>
      </w:r>
      <w:r>
        <w:rPr>
          <w:lang w:val="es-MX"/>
        </w:rPr>
        <w:t xml:space="preserve">del número entero pasado como parámetro, debido a esto el parámetro deberá </w:t>
      </w:r>
      <w:r w:rsidR="001C1078">
        <w:rPr>
          <w:lang w:val="es-MX"/>
        </w:rPr>
        <w:t>ser un nú</w:t>
      </w:r>
      <w:r>
        <w:rPr>
          <w:lang w:val="es-MX"/>
        </w:rPr>
        <w:t>mero par.</w:t>
      </w:r>
      <w:r w:rsidR="002636A1">
        <w:rPr>
          <w:lang w:val="es-MX"/>
        </w:rPr>
        <w:t xml:space="preserve"> Si el valor del parámetro no es un número par</w:t>
      </w:r>
      <w:r w:rsidR="001C1078">
        <w:rPr>
          <w:lang w:val="es-MX"/>
        </w:rPr>
        <w:t>,</w:t>
      </w:r>
      <w:r w:rsidR="002636A1">
        <w:rPr>
          <w:lang w:val="es-MX"/>
        </w:rPr>
        <w:t xml:space="preserve"> el método </w:t>
      </w:r>
      <w:r w:rsidR="001C1078">
        <w:rPr>
          <w:lang w:val="es-MX"/>
        </w:rPr>
        <w:t>lanzará</w:t>
      </w:r>
      <w:r w:rsidR="002636A1">
        <w:rPr>
          <w:lang w:val="es-MX"/>
        </w:rPr>
        <w:t xml:space="preserve"> una excepción del tipo </w:t>
      </w:r>
      <w:proofErr w:type="spellStart"/>
      <w:r w:rsidR="002636A1" w:rsidRPr="002636A1">
        <w:rPr>
          <w:b/>
          <w:lang w:val="es-MX"/>
        </w:rPr>
        <w:t>System.ArgumentException</w:t>
      </w:r>
      <w:proofErr w:type="spellEnd"/>
      <w:r w:rsidR="002636A1" w:rsidRPr="002636A1">
        <w:rPr>
          <w:lang w:val="es-MX"/>
        </w:rPr>
        <w:t>, indicando que se ha violado la precondición</w:t>
      </w:r>
      <w:r w:rsidR="002636A1">
        <w:rPr>
          <w:lang w:val="es-MX"/>
        </w:rPr>
        <w:t xml:space="preserve"> necesaria para realizar la división</w:t>
      </w:r>
      <w:r w:rsidR="00E8659B">
        <w:rPr>
          <w:lang w:val="es-MX"/>
        </w:rPr>
        <w:t xml:space="preserve"> por dos</w:t>
      </w:r>
      <w:r w:rsidR="002636A1" w:rsidRPr="002636A1">
        <w:rPr>
          <w:lang w:val="es-MX"/>
        </w:rPr>
        <w:t>.</w:t>
      </w:r>
    </w:p>
    <w:p w:rsidR="001C1078" w:rsidRPr="002636A1" w:rsidRDefault="001C1078">
      <w:pPr>
        <w:rPr>
          <w:lang w:val="es-MX"/>
        </w:rPr>
      </w:pPr>
      <w:r>
        <w:rPr>
          <w:lang w:val="es-MX"/>
        </w:rPr>
        <w:t xml:space="preserve">Como podemos notar por su </w:t>
      </w:r>
      <w:proofErr w:type="spellStart"/>
      <w:r>
        <w:rPr>
          <w:lang w:val="es-MX"/>
        </w:rPr>
        <w:t>namespace</w:t>
      </w:r>
      <w:proofErr w:type="spellEnd"/>
      <w:r w:rsidR="009704C3">
        <w:rPr>
          <w:lang w:val="es-MX"/>
        </w:rPr>
        <w:t>,</w:t>
      </w:r>
      <w:r>
        <w:rPr>
          <w:lang w:val="es-MX"/>
        </w:rPr>
        <w:t xml:space="preserve"> la </w:t>
      </w:r>
      <w:r>
        <w:rPr>
          <w:lang w:val="es-MX"/>
        </w:rPr>
        <w:t xml:space="preserve">excepción </w:t>
      </w:r>
      <w:proofErr w:type="spellStart"/>
      <w:r w:rsidRPr="002636A1">
        <w:rPr>
          <w:b/>
          <w:lang w:val="es-MX"/>
        </w:rPr>
        <w:t>System.ArgumentException</w:t>
      </w:r>
      <w:proofErr w:type="spellEnd"/>
      <w:r w:rsidR="009704C3">
        <w:rPr>
          <w:b/>
          <w:lang w:val="es-MX"/>
        </w:rPr>
        <w:t xml:space="preserve"> </w:t>
      </w:r>
      <w:r w:rsidR="009704C3" w:rsidRPr="009704C3">
        <w:rPr>
          <w:lang w:val="es-MX"/>
        </w:rPr>
        <w:t>es provista por el .NET F</w:t>
      </w:r>
      <w:r w:rsidR="009704C3">
        <w:rPr>
          <w:lang w:val="es-MX"/>
        </w:rPr>
        <w:t xml:space="preserve">ramework o en otras palabras no es una </w:t>
      </w:r>
      <w:r w:rsidR="009704C3">
        <w:rPr>
          <w:lang w:val="es-MX"/>
        </w:rPr>
        <w:t>excepción</w:t>
      </w:r>
      <w:r w:rsidR="009704C3">
        <w:rPr>
          <w:lang w:val="es-MX"/>
        </w:rPr>
        <w:t xml:space="preserve"> personalizada (</w:t>
      </w:r>
      <w:r w:rsidR="009704C3" w:rsidRPr="009704C3">
        <w:rPr>
          <w:lang w:val="es-MX"/>
        </w:rPr>
        <w:t>custom exception</w:t>
      </w:r>
      <w:r w:rsidR="009704C3">
        <w:rPr>
          <w:lang w:val="es-MX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A01" w:rsidTr="00330A01">
        <w:tc>
          <w:tcPr>
            <w:tcW w:w="9576" w:type="dxa"/>
            <w:shd w:val="pct5" w:color="auto" w:fill="auto"/>
          </w:tcPr>
          <w:p w:rsidR="00330A01" w:rsidRPr="00330A01" w:rsidRDefault="00330A01">
            <w:pPr>
              <w:rPr>
                <w:b/>
                <w:lang w:val="es-MX"/>
              </w:rPr>
            </w:pPr>
            <w:r w:rsidRPr="00330A01">
              <w:rPr>
                <w:b/>
                <w:lang w:val="es-MX"/>
              </w:rPr>
              <w:t>Figura 1</w:t>
            </w:r>
          </w:p>
        </w:tc>
      </w:tr>
      <w:tr w:rsidR="00330A01" w:rsidRPr="00330A01" w:rsidTr="00330A01">
        <w:tc>
          <w:tcPr>
            <w:tcW w:w="9576" w:type="dxa"/>
          </w:tcPr>
          <w:p w:rsidR="00330A01" w:rsidRPr="00330A01" w:rsidRDefault="00330A01" w:rsidP="00330A01">
            <w:pPr>
              <w:spacing w:after="200" w:line="276" w:lineRule="auto"/>
              <w:rPr>
                <w:lang w:val="en-US"/>
              </w:rPr>
            </w:pPr>
            <w:r w:rsidRPr="00330A01">
              <w:rPr>
                <w:lang w:val="es-MX"/>
              </w:rPr>
              <w:t xml:space="preserve">public static </w:t>
            </w:r>
            <w:proofErr w:type="spellStart"/>
            <w:r w:rsidRPr="00330A01">
              <w:rPr>
                <w:color w:val="00B050"/>
                <w:lang w:val="es-MX"/>
              </w:rPr>
              <w:t>int</w:t>
            </w:r>
            <w:proofErr w:type="spellEnd"/>
            <w:r w:rsidRPr="00330A01">
              <w:rPr>
                <w:color w:val="00B050"/>
                <w:lang w:val="es-MX"/>
              </w:rPr>
              <w:t xml:space="preserve"> </w:t>
            </w:r>
            <w:proofErr w:type="spellStart"/>
            <w:r w:rsidRPr="00330A01">
              <w:rPr>
                <w:lang w:val="es-MX"/>
              </w:rPr>
              <w:t>DividirPorDos</w:t>
            </w:r>
            <w:proofErr w:type="spellEnd"/>
            <w:r w:rsidRPr="00330A01">
              <w:rPr>
                <w:lang w:val="es-MX"/>
              </w:rPr>
              <w:t>(</w:t>
            </w:r>
            <w:proofErr w:type="spellStart"/>
            <w:r w:rsidRPr="00330A01">
              <w:rPr>
                <w:color w:val="00B050"/>
                <w:lang w:val="es-MX"/>
              </w:rPr>
              <w:t>int</w:t>
            </w:r>
            <w:proofErr w:type="spellEnd"/>
            <w:r w:rsidRPr="00330A01">
              <w:rPr>
                <w:color w:val="00B050"/>
                <w:lang w:val="es-MX"/>
              </w:rPr>
              <w:t xml:space="preserve"> </w:t>
            </w:r>
            <w:proofErr w:type="spellStart"/>
            <w:r w:rsidRPr="00330A01">
              <w:rPr>
                <w:lang w:val="es-MX"/>
              </w:rPr>
              <w:t>numeroPar</w:t>
            </w:r>
            <w:proofErr w:type="spellEnd"/>
            <w:r w:rsidRPr="00330A01">
              <w:rPr>
                <w:lang w:val="es-MX"/>
              </w:rPr>
              <w:t>)</w:t>
            </w:r>
          </w:p>
        </w:tc>
      </w:tr>
    </w:tbl>
    <w:p w:rsidR="00446392" w:rsidRDefault="00446392">
      <w:pPr>
        <w:rPr>
          <w:lang w:val="en-US"/>
        </w:rPr>
      </w:pPr>
    </w:p>
    <w:p w:rsidR="00340A45" w:rsidRDefault="00340A45">
      <w:pPr>
        <w:rPr>
          <w:lang w:val="es-MX"/>
        </w:rPr>
      </w:pPr>
      <w:r>
        <w:rPr>
          <w:lang w:val="es-MX"/>
        </w:rPr>
        <w:t xml:space="preserve">Una vez desarrollado el método, deberemos desarrollar algunas pruebas para verificar el correcto funcionamiento del mismo. El código de la </w:t>
      </w:r>
      <w:r w:rsidRPr="00340A45">
        <w:rPr>
          <w:b/>
          <w:lang w:val="es-MX"/>
        </w:rPr>
        <w:t>Figura 2</w:t>
      </w:r>
      <w:r>
        <w:rPr>
          <w:lang w:val="es-MX"/>
        </w:rPr>
        <w:t>, muestra una de las tantas pruebas posibles</w:t>
      </w:r>
      <w:r w:rsidR="00C54CF6">
        <w:rPr>
          <w:lang w:val="es-MX"/>
        </w:rPr>
        <w:t>,</w:t>
      </w:r>
      <w:r>
        <w:rPr>
          <w:lang w:val="es-MX"/>
        </w:rPr>
        <w:t xml:space="preserve"> quedando el desarrollador en libertad de realizar más y deviseras.</w:t>
      </w:r>
    </w:p>
    <w:p w:rsidR="00340A45" w:rsidRPr="00E26AA9" w:rsidRDefault="00E26AA9">
      <w:pPr>
        <w:rPr>
          <w:lang w:val="es-MX"/>
        </w:rPr>
      </w:pPr>
      <w:r>
        <w:rPr>
          <w:lang w:val="es-MX"/>
        </w:rPr>
        <w:t xml:space="preserve">EL funcionamiento de la prueba cuyo código podemos ver en la </w:t>
      </w:r>
      <w:r w:rsidRPr="00340A45">
        <w:rPr>
          <w:b/>
          <w:lang w:val="es-MX"/>
        </w:rPr>
        <w:t>Figura 2</w:t>
      </w:r>
      <w:r w:rsidRPr="00E26AA9">
        <w:rPr>
          <w:lang w:val="es-MX"/>
        </w:rPr>
        <w:t>, es el siguiente:</w:t>
      </w:r>
      <w:r>
        <w:rPr>
          <w:lang w:val="es-MX"/>
        </w:rPr>
        <w:t xml:space="preserve"> En la línea (</w:t>
      </w:r>
      <w:r w:rsidRPr="00E26AA9">
        <w:rPr>
          <w:color w:val="00B050"/>
          <w:lang w:val="es-MX"/>
        </w:rPr>
        <w:t>40</w:t>
      </w:r>
      <w:r>
        <w:rPr>
          <w:lang w:val="es-MX"/>
        </w:rPr>
        <w:t xml:space="preserve">)  se invoca al método a probar pasándole un valor impar, un 15, el resultado esperado para el existo de la prueba es que el método lance una excepción </w:t>
      </w:r>
      <w:r w:rsidR="000C36FA">
        <w:rPr>
          <w:lang w:val="es-MX"/>
        </w:rPr>
        <w:t xml:space="preserve">del tipo </w:t>
      </w:r>
      <w:r w:rsidR="000C36FA" w:rsidRPr="002636A1">
        <w:rPr>
          <w:b/>
          <w:lang w:val="es-MX"/>
        </w:rPr>
        <w:t>ArgumentException</w:t>
      </w:r>
      <w:r w:rsidR="000C36FA" w:rsidRPr="000C36FA">
        <w:rPr>
          <w:lang w:val="es-MX"/>
        </w:rPr>
        <w:t xml:space="preserve">, razón por la cual pintamos el label </w:t>
      </w:r>
      <w:r w:rsidR="000C36FA">
        <w:rPr>
          <w:lang w:val="es-MX"/>
        </w:rPr>
        <w:t>llamado “</w:t>
      </w:r>
      <w:proofErr w:type="spellStart"/>
      <w:r w:rsidR="000C36FA" w:rsidRPr="000C36FA">
        <w:rPr>
          <w:b/>
          <w:lang w:val="es-MX"/>
        </w:rPr>
        <w:t>labelPruebaB</w:t>
      </w:r>
      <w:proofErr w:type="spellEnd"/>
      <w:r w:rsidR="000C36FA">
        <w:rPr>
          <w:lang w:val="es-MX"/>
        </w:rPr>
        <w:t xml:space="preserve">” </w:t>
      </w:r>
      <w:r w:rsidR="000C36FA" w:rsidRPr="000C36FA">
        <w:rPr>
          <w:lang w:val="es-MX"/>
        </w:rPr>
        <w:t>de verde (</w:t>
      </w:r>
      <w:r w:rsidR="000C36FA" w:rsidRPr="000C36FA">
        <w:rPr>
          <w:color w:val="00B050"/>
          <w:lang w:val="es-MX"/>
        </w:rPr>
        <w:t>45</w:t>
      </w:r>
      <w:r w:rsidR="000C36FA" w:rsidRPr="000C36FA">
        <w:rPr>
          <w:lang w:val="es-MX"/>
        </w:rPr>
        <w:t>)</w:t>
      </w:r>
      <w:r w:rsidR="006A7F96">
        <w:rPr>
          <w:lang w:val="es-MX"/>
        </w:rPr>
        <w:t xml:space="preserve">, </w:t>
      </w:r>
      <w:r w:rsidR="004C0F48">
        <w:rPr>
          <w:lang w:val="es-MX"/>
        </w:rPr>
        <w:t xml:space="preserve">el </w:t>
      </w:r>
      <w:r w:rsidR="006A7F96">
        <w:rPr>
          <w:lang w:val="es-MX"/>
        </w:rPr>
        <w:t xml:space="preserve">resto de los casos deben indicar una falla del método y por eso pintamos el </w:t>
      </w:r>
      <w:r w:rsidR="006A7F96" w:rsidRPr="000C36FA">
        <w:rPr>
          <w:lang w:val="es-MX"/>
        </w:rPr>
        <w:t xml:space="preserve">label </w:t>
      </w:r>
      <w:r w:rsidR="006A7F96">
        <w:rPr>
          <w:lang w:val="es-MX"/>
        </w:rPr>
        <w:t>llamado “</w:t>
      </w:r>
      <w:proofErr w:type="spellStart"/>
      <w:r w:rsidR="006A7F96" w:rsidRPr="000C36FA">
        <w:rPr>
          <w:b/>
          <w:lang w:val="es-MX"/>
        </w:rPr>
        <w:t>labelPruebaB</w:t>
      </w:r>
      <w:proofErr w:type="spellEnd"/>
      <w:r w:rsidR="006A7F96">
        <w:rPr>
          <w:lang w:val="es-MX"/>
        </w:rPr>
        <w:t>”</w:t>
      </w:r>
      <w:r w:rsidR="006A7F96">
        <w:rPr>
          <w:lang w:val="es-MX"/>
        </w:rPr>
        <w:t xml:space="preserve"> de rojo (</w:t>
      </w:r>
      <w:r w:rsidR="006A7F96" w:rsidRPr="006A7F96">
        <w:rPr>
          <w:color w:val="00B050"/>
          <w:lang w:val="es-MX"/>
        </w:rPr>
        <w:t>41, 49</w:t>
      </w:r>
      <w:r w:rsidR="006A7F96">
        <w:rPr>
          <w:lang w:val="es-MX"/>
        </w:rPr>
        <w:t>)</w:t>
      </w:r>
      <w:r w:rsidR="00E0084B">
        <w:rPr>
          <w:lang w:val="es-MX"/>
        </w:rPr>
        <w:t xml:space="preserve">, de esta manera podemos ver el resultado de cada prueba en la interfaz de usuario de la </w:t>
      </w:r>
      <w:r w:rsidR="00E0084B" w:rsidRPr="00E0084B">
        <w:rPr>
          <w:b/>
          <w:lang w:val="es-MX"/>
        </w:rPr>
        <w:t>Figura 3</w:t>
      </w:r>
      <w:r w:rsidR="00C54CF6">
        <w:rPr>
          <w:lang w:val="es-MX"/>
        </w:rPr>
        <w:t xml:space="preserve">, las pruebas serán ejecutadas cunado se realice un </w:t>
      </w:r>
      <w:proofErr w:type="spellStart"/>
      <w:r w:rsidR="00C54CF6">
        <w:rPr>
          <w:lang w:val="es-MX"/>
        </w:rPr>
        <w:t>click</w:t>
      </w:r>
      <w:proofErr w:type="spellEnd"/>
      <w:r w:rsidR="00C54CF6">
        <w:rPr>
          <w:lang w:val="es-MX"/>
        </w:rPr>
        <w:t xml:space="preserve"> sobre el botón, siendo el código de atención al evento mostrado en la </w:t>
      </w:r>
      <w:r w:rsidR="00C54CF6" w:rsidRPr="00C54CF6">
        <w:rPr>
          <w:b/>
          <w:lang w:val="es-MX"/>
        </w:rPr>
        <w:t>Figura 4</w:t>
      </w:r>
      <w:r w:rsidR="00C54CF6">
        <w:rPr>
          <w:lang w:val="es-MX"/>
        </w:rPr>
        <w:t>.</w:t>
      </w:r>
      <w:r w:rsidR="00216B81">
        <w:rPr>
          <w:lang w:val="es-MX"/>
        </w:rPr>
        <w:t xml:space="preserve"> De esta manera hemos automatizado las pruebas que verifican el correcto funcionamiento de nuestro método</w:t>
      </w:r>
      <w:r w:rsidR="00BE34D2">
        <w:rPr>
          <w:lang w:val="es-MX"/>
        </w:rPr>
        <w:t xml:space="preserve">. Como un experimento, podemos alterar el comportamiento del método y notar como algunas de la pruebas se establecen en color rojo, por ejemplo comentando la línea que dispara la </w:t>
      </w:r>
      <w:r w:rsidR="00BE34D2">
        <w:rPr>
          <w:lang w:val="es-MX"/>
        </w:rPr>
        <w:t xml:space="preserve">excepción </w:t>
      </w:r>
      <w:r w:rsidR="00BE34D2" w:rsidRPr="002636A1">
        <w:rPr>
          <w:b/>
          <w:lang w:val="es-MX"/>
        </w:rPr>
        <w:t>ArgumentException</w:t>
      </w:r>
      <w:r w:rsidR="00BE34D2">
        <w:rPr>
          <w:lang w:val="es-MX"/>
        </w:rPr>
        <w:t>.</w:t>
      </w:r>
    </w:p>
    <w:p w:rsidR="00E26AA9" w:rsidRDefault="00E26AA9">
      <w:pPr>
        <w:rPr>
          <w:lang w:val="es-MX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0A45" w:rsidTr="00340A45">
        <w:tc>
          <w:tcPr>
            <w:tcW w:w="9576" w:type="dxa"/>
            <w:shd w:val="pct5" w:color="auto" w:fill="auto"/>
          </w:tcPr>
          <w:p w:rsidR="00340A45" w:rsidRDefault="00340A45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340A45" w:rsidTr="00340A45">
        <w:tc>
          <w:tcPr>
            <w:tcW w:w="9576" w:type="dxa"/>
          </w:tcPr>
          <w:p w:rsidR="00340A45" w:rsidRDefault="00340A45">
            <w:pPr>
              <w:rPr>
                <w:lang w:val="es-MX"/>
              </w:rPr>
            </w:pPr>
            <w:r>
              <w:object w:dxaOrig="6660" w:dyaOrig="44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pt;height:224.25pt" o:ole="">
                  <v:imagedata r:id="rId7" o:title=""/>
                </v:shape>
                <o:OLEObject Type="Embed" ProgID="PBrush" ShapeID="_x0000_i1025" DrawAspect="Content" ObjectID="_1524580509" r:id="rId8"/>
              </w:object>
            </w:r>
          </w:p>
        </w:tc>
      </w:tr>
    </w:tbl>
    <w:p w:rsidR="00340A45" w:rsidRDefault="00340A45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084B" w:rsidTr="00E0084B">
        <w:tc>
          <w:tcPr>
            <w:tcW w:w="9576" w:type="dxa"/>
            <w:shd w:val="pct5" w:color="auto" w:fill="auto"/>
          </w:tcPr>
          <w:p w:rsidR="00E0084B" w:rsidRDefault="00E0084B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E0084B" w:rsidTr="00E0084B">
        <w:tc>
          <w:tcPr>
            <w:tcW w:w="9576" w:type="dxa"/>
          </w:tcPr>
          <w:p w:rsidR="00E0084B" w:rsidRDefault="00E0084B">
            <w:pPr>
              <w:rPr>
                <w:lang w:val="es-MX"/>
              </w:rPr>
            </w:pPr>
            <w:r>
              <w:object w:dxaOrig="4752" w:dyaOrig="3684">
                <v:shape id="_x0000_i1026" type="#_x0000_t75" style="width:237.75pt;height:184.15pt" o:ole="">
                  <v:imagedata r:id="rId9" o:title=""/>
                </v:shape>
                <o:OLEObject Type="Embed" ProgID="PBrush" ShapeID="_x0000_i1026" DrawAspect="Content" ObjectID="_1524580510" r:id="rId10"/>
              </w:object>
            </w:r>
          </w:p>
        </w:tc>
      </w:tr>
    </w:tbl>
    <w:p w:rsidR="00E0084B" w:rsidRDefault="00E0084B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17CD" w:rsidTr="00FA17CD">
        <w:tc>
          <w:tcPr>
            <w:tcW w:w="9576" w:type="dxa"/>
            <w:shd w:val="pct5" w:color="auto" w:fill="auto"/>
          </w:tcPr>
          <w:p w:rsidR="00FA17CD" w:rsidRDefault="00FA17CD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FA17CD" w:rsidTr="00FA17CD">
        <w:tc>
          <w:tcPr>
            <w:tcW w:w="9576" w:type="dxa"/>
          </w:tcPr>
          <w:p w:rsidR="00FA17CD" w:rsidRDefault="00FA17CD">
            <w:pPr>
              <w:rPr>
                <w:lang w:val="es-MX"/>
              </w:rPr>
            </w:pPr>
            <w:r>
              <w:object w:dxaOrig="8880" w:dyaOrig="1980">
                <v:shape id="_x0000_i1027" type="#_x0000_t75" style="width:444pt;height:99pt" o:ole="">
                  <v:imagedata r:id="rId11" o:title=""/>
                </v:shape>
                <o:OLEObject Type="Embed" ProgID="PBrush" ShapeID="_x0000_i1027" DrawAspect="Content" ObjectID="_1524580511" r:id="rId12"/>
              </w:object>
            </w:r>
          </w:p>
        </w:tc>
      </w:tr>
    </w:tbl>
    <w:p w:rsidR="00FA17CD" w:rsidRPr="00340A45" w:rsidRDefault="00FA17CD">
      <w:pPr>
        <w:rPr>
          <w:lang w:val="es-MX"/>
        </w:rPr>
      </w:pPr>
    </w:p>
    <w:sectPr w:rsidR="00FA17CD" w:rsidRPr="00340A4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2DB" w:rsidRDefault="00E532DB" w:rsidP="00BD4DD8">
      <w:pPr>
        <w:spacing w:after="0" w:line="240" w:lineRule="auto"/>
      </w:pPr>
      <w:r>
        <w:separator/>
      </w:r>
    </w:p>
  </w:endnote>
  <w:endnote w:type="continuationSeparator" w:id="0">
    <w:p w:rsidR="00E532DB" w:rsidRDefault="00E532DB" w:rsidP="00BD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130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DD8" w:rsidRDefault="00BD4D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E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4DD8" w:rsidRDefault="00BD4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2DB" w:rsidRDefault="00E532DB" w:rsidP="00BD4DD8">
      <w:pPr>
        <w:spacing w:after="0" w:line="240" w:lineRule="auto"/>
      </w:pPr>
      <w:r>
        <w:separator/>
      </w:r>
    </w:p>
  </w:footnote>
  <w:footnote w:type="continuationSeparator" w:id="0">
    <w:p w:rsidR="00E532DB" w:rsidRDefault="00E532DB" w:rsidP="00BD4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D8" w:rsidRPr="00BD4DD8" w:rsidRDefault="00BD4DD8" w:rsidP="00BD4DD8">
    <w:pPr>
      <w:pStyle w:val="Header"/>
      <w:jc w:val="right"/>
      <w:rPr>
        <w:color w:val="F2F2F2" w:themeColor="background1" w:themeShade="F2"/>
        <w:lang w:val="es-MX"/>
      </w:rPr>
    </w:pPr>
    <w:r w:rsidRPr="00BD4DD8">
      <w:rPr>
        <w:color w:val="F2F2F2" w:themeColor="background1" w:themeShade="F2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01"/>
    <w:rsid w:val="000C36FA"/>
    <w:rsid w:val="001C1078"/>
    <w:rsid w:val="00216B81"/>
    <w:rsid w:val="002636A1"/>
    <w:rsid w:val="002D4070"/>
    <w:rsid w:val="002F1A33"/>
    <w:rsid w:val="00330A01"/>
    <w:rsid w:val="00340A45"/>
    <w:rsid w:val="004338EE"/>
    <w:rsid w:val="00446392"/>
    <w:rsid w:val="004C0F48"/>
    <w:rsid w:val="006A7F96"/>
    <w:rsid w:val="007664AD"/>
    <w:rsid w:val="007F5E85"/>
    <w:rsid w:val="008F0DC7"/>
    <w:rsid w:val="009704C3"/>
    <w:rsid w:val="00BD4DD8"/>
    <w:rsid w:val="00BE34D2"/>
    <w:rsid w:val="00C54CF6"/>
    <w:rsid w:val="00E0084B"/>
    <w:rsid w:val="00E26AA9"/>
    <w:rsid w:val="00E532DB"/>
    <w:rsid w:val="00E8659B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A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A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table" w:styleId="TableGrid">
    <w:name w:val="Table Grid"/>
    <w:basedOn w:val="TableNormal"/>
    <w:uiPriority w:val="59"/>
    <w:rsid w:val="0033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D8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BD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D8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A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A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table" w:styleId="TableGrid">
    <w:name w:val="Table Grid"/>
    <w:basedOn w:val="TableNormal"/>
    <w:uiPriority w:val="59"/>
    <w:rsid w:val="0033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D8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BD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D8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18</cp:revision>
  <cp:lastPrinted>2016-05-12T20:48:00Z</cp:lastPrinted>
  <dcterms:created xsi:type="dcterms:W3CDTF">2016-05-12T20:04:00Z</dcterms:created>
  <dcterms:modified xsi:type="dcterms:W3CDTF">2016-05-12T20:48:00Z</dcterms:modified>
</cp:coreProperties>
</file>