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285"/>
        <w:tblGridChange w:id="0">
          <w:tblGrid>
            <w:gridCol w:w="7185"/>
            <w:gridCol w:w="328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Sistem Informasi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ymi089liagec" w:id="1"/>
            <w:bookmarkEnd w:id="1"/>
            <w:r w:rsidDel="00000000" w:rsidR="00000000" w:rsidRPr="00000000">
              <w:rPr>
                <w:rtl w:val="0"/>
              </w:rPr>
              <w:t xml:space="preserve">Surat Ijin Tidak Masuk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Jl. ITS Raya, Keputih, Sukolilo, Kota SBY, Jawa Timur</w:t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</w:pPr>
            <w:bookmarkStart w:colFirst="0" w:colLast="0" w:name="h.7dge5t8ppykx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(031) 5999944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info@is.its.ac.id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3"/>
            <w:bookmarkEnd w:id="3"/>
            <w:r w:rsidDel="00000000" w:rsidR="00000000" w:rsidRPr="00000000">
              <w:rPr>
                <w:rtl w:val="0"/>
              </w:rPr>
              <w:t xml:space="preserve">Data Diri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4"/>
            <w:bookmarkEnd w:id="4"/>
            <w:r w:rsidDel="00000000" w:rsidR="00000000" w:rsidRPr="00000000">
              <w:rPr>
                <w:rtl w:val="0"/>
              </w:rPr>
              <w:t xml:space="preserve">Nama 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Jabatan 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6"/>
            <w:bookmarkEnd w:id="6"/>
            <w:r w:rsidDel="00000000" w:rsidR="00000000" w:rsidRPr="00000000">
              <w:rPr>
                <w:rtl w:val="0"/>
              </w:rPr>
              <w:t xml:space="preserve">Bagian 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7"/>
            <w:bookmarkEnd w:id="7"/>
            <w:r w:rsidDel="00000000" w:rsidR="00000000" w:rsidRPr="00000000">
              <w:rPr>
                <w:rtl w:val="0"/>
              </w:rPr>
              <w:t xml:space="preserve">Mengenai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8"/>
            <w:bookmarkEnd w:id="8"/>
            <w:r w:rsidDel="00000000" w:rsidR="00000000" w:rsidRPr="00000000">
              <w:rPr>
                <w:rtl w:val="0"/>
              </w:rPr>
              <w:t xml:space="preserve">Tanggal Input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ka8l75ttqwrs" w:id="10"/>
            <w:bookmarkEnd w:id="10"/>
            <w:r w:rsidDel="00000000" w:rsidR="00000000" w:rsidRPr="00000000">
              <w:rPr>
                <w:rtl w:val="0"/>
              </w:rPr>
              <w:t xml:space="preserve">Jenis Ijin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 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Sakit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Cuti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Ijin Dinas Luar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Pulang Lebih Awal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jhv78pp9wtzd" w:id="11"/>
            <w:bookmarkEnd w:id="11"/>
            <w:r w:rsidDel="00000000" w:rsidR="00000000" w:rsidRPr="00000000">
              <w:rPr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vm051rmyhoww" w:id="12"/>
            <w:bookmarkEnd w:id="12"/>
            <w:r w:rsidDel="00000000" w:rsidR="00000000" w:rsidRPr="00000000">
              <w:rPr>
                <w:rtl w:val="0"/>
              </w:rPr>
              <w:t xml:space="preserve">Mengetahui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Surat Ijin Berikut harus dikonfirmasi kembali oleh kajur ataupun sekjur.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Surabaya, __-__-___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Kajur/Sekjur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