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A65C2" w:rsidRDefault="00F86E14">
      <w:pPr>
        <w:spacing w:after="0"/>
      </w:pPr>
      <w:r>
        <w:rPr>
          <w:b/>
          <w:color w:val="555F6B"/>
          <w:sz w:val="24"/>
        </w:rPr>
        <w:t>ARK CRM</w:t>
      </w:r>
    </w:p>
    <w:p w:rsidR="009A65C2" w:rsidRDefault="00F86E14">
      <w:pPr>
        <w:spacing w:after="0"/>
      </w:pPr>
      <w:r>
        <w:rPr>
          <w:b/>
          <w:color w:val="1F3A5F"/>
          <w:sz w:val="48"/>
        </w:rPr>
        <w:t>Progression % and Probability %</w:t>
      </w:r>
    </w:p>
    <w:p w:rsidR="009A65C2" w:rsidRDefault="00F86E14">
      <w:pPr>
        <w:spacing w:after="280"/>
      </w:pPr>
      <w:r>
        <w:rPr>
          <w:color w:val="1F3A5F"/>
          <w:sz w:val="28"/>
        </w:rPr>
        <w:t>From three conflicting rules to one source of truth</w:t>
      </w:r>
    </w:p>
    <w:p w:rsidR="009A65C2" w:rsidRDefault="00F86E14">
      <w:pPr>
        <w:spacing w:after="40"/>
      </w:pPr>
      <w:r>
        <w:rPr>
          <w:color w:val="555F6B"/>
          <w:sz w:val="20"/>
        </w:rPr>
        <w:t>Decision record · 13 Sep 2026 · Astrikos BD &amp; Management</w:t>
      </w:r>
    </w:p>
    <w:p w:rsidR="009A65C2" w:rsidRDefault="00F86E14">
      <w:pPr>
        <w:spacing w:after="360"/>
      </w:pPr>
      <w:r>
        <w:rPr>
          <w:color w:val="555F6B"/>
          <w:sz w:val="20"/>
        </w:rPr>
        <w:t>Status: decided and implemented in the ARK CRM prototype (migration 0022)</w:t>
      </w:r>
    </w:p>
    <w:tbl>
      <w:tblPr>
        <w:tblW w:w="0" w:type="auto"/>
        <w:jc w:val="center"/>
        <w:tblLook w:val="04A0" w:firstRow="1" w:lastRow="0" w:firstColumn="1" w:lastColumn="0" w:noHBand="0" w:noVBand="1"/>
      </w:tblPr>
      <w:tblGrid>
        <w:gridCol w:w="9746"/>
      </w:tblGrid>
      <w:tr w:rsidR="009A65C2">
        <w:trPr>
          <w:jc w:val="center"/>
        </w:trPr>
        <w:tc>
          <w:tcPr>
            <w:tcW w:w="9746" w:type="dxa"/>
            <w:shd w:val="clear" w:color="auto" w:fill="EAF1F8"/>
          </w:tcPr>
          <w:p w:rsidR="009A65C2" w:rsidRDefault="00F86E14">
            <w:r>
              <w:rPr>
                <w:b/>
                <w:color w:val="1F3A5F"/>
              </w:rPr>
              <w:t>In one paragraph</w:t>
            </w:r>
          </w:p>
          <w:p w:rsidR="009A65C2" w:rsidRDefault="00F86E14">
            <w:r>
              <w:t xml:space="preserve">ARK CRM showed two headline numbers on every pursuit — </w:t>
            </w:r>
            <w:r>
              <w:rPr>
                <w:b/>
              </w:rPr>
              <w:t>Progression %</w:t>
            </w:r>
            <w:r>
              <w:t xml:space="preserve"> and </w:t>
            </w:r>
            <w:r>
              <w:rPr>
                <w:b/>
              </w:rPr>
              <w:t>Probability %</w:t>
            </w:r>
            <w:r>
              <w:t xml:space="preserve"> — but three different mechanisms were writing them: the company's 14-rung qualifier ladder, the Playbook's stage probability bands, and hand-typed values. They disagreed</w:t>
            </w:r>
            <w:r>
              <w:t xml:space="preserve"> with each other, and the number on screen depended on which one ran last. We replaced all three with </w:t>
            </w:r>
            <w:r>
              <w:rPr>
                <w:b/>
              </w:rPr>
              <w:t>one table: one Progression % and one Probability % per stage (0–9), in multiples of 5</w:t>
            </w:r>
            <w:r>
              <w:t>. Entering a stage sets both; changing either by hand requires a writ</w:t>
            </w:r>
            <w:r>
              <w:t xml:space="preserve">ten justification. The values are derived from a simple principle — </w:t>
            </w:r>
            <w:r>
              <w:rPr>
                <w:b/>
              </w:rPr>
              <w:t>Progression moves on our work, Probability moves on the client's decisions</w:t>
            </w:r>
            <w:r>
              <w:t xml:space="preserve"> — and from a conversion-rate model that can be recalibrated from real data.</w:t>
            </w:r>
          </w:p>
        </w:tc>
      </w:tr>
    </w:tbl>
    <w:p w:rsidR="009A65C2" w:rsidRDefault="009A65C2">
      <w:pPr>
        <w:spacing w:after="40"/>
      </w:pPr>
    </w:p>
    <w:p w:rsidR="009A65C2" w:rsidRDefault="00F86E14">
      <w:pPr>
        <w:pStyle w:val="Heading1"/>
      </w:pPr>
      <w:r>
        <w:t>1. Problem statement</w:t>
      </w:r>
    </w:p>
    <w:p w:rsidR="009A65C2" w:rsidRDefault="00F86E14">
      <w:pPr>
        <w:spacing w:after="120"/>
      </w:pPr>
      <w:r>
        <w:t xml:space="preserve">Probability % </w:t>
      </w:r>
      <w:r>
        <w:t>drives forecasting and Progression % tells management how far along a pursuit is. For either to be trusted, the same pursuit must always show the same number for the same reason. ARK CRM could not guarantee that, because three sources of truth coexisted.</w:t>
      </w:r>
    </w:p>
    <w:p w:rsidR="009A65C2" w:rsidRDefault="00F86E14">
      <w:pPr>
        <w:pStyle w:val="Heading2"/>
      </w:pPr>
      <w:r>
        <w:t>1</w:t>
      </w:r>
      <w:r>
        <w:t>.1 Source A — the company's qualifier ladder (R1–R14)</w:t>
      </w:r>
    </w:p>
    <w:p w:rsidR="009A65C2" w:rsidRDefault="00F86E14">
      <w:pPr>
        <w:spacing w:after="120"/>
      </w:pPr>
      <w:r>
        <w:t>The sales team has long qualified pursuits against a ladder of 14 rungs plus sub-steps. Each rung has a qualifier and its own Progression % and Probability %:</w:t>
      </w:r>
    </w:p>
    <w:tbl>
      <w:tblPr>
        <w:tblStyle w:val="TableGrid"/>
        <w:tblW w:w="0" w:type="auto"/>
        <w:jc w:val="center"/>
        <w:tblLook w:val="04A0" w:firstRow="1" w:lastRow="0" w:firstColumn="1" w:lastColumn="0" w:noHBand="0" w:noVBand="1"/>
      </w:tblPr>
      <w:tblGrid>
        <w:gridCol w:w="680"/>
        <w:gridCol w:w="2381"/>
        <w:gridCol w:w="2835"/>
        <w:gridCol w:w="1247"/>
        <w:gridCol w:w="2268"/>
      </w:tblGrid>
      <w:tr w:rsidR="009A65C2">
        <w:trPr>
          <w:jc w:val="center"/>
        </w:trPr>
        <w:tc>
          <w:tcPr>
            <w:tcW w:w="680" w:type="dxa"/>
            <w:shd w:val="clear" w:color="auto" w:fill="1F3A5F"/>
          </w:tcPr>
          <w:p w:rsidR="009A65C2" w:rsidRDefault="00F86E14">
            <w:r>
              <w:rPr>
                <w:b/>
                <w:color w:val="FFFFFF"/>
                <w:sz w:val="19"/>
              </w:rPr>
              <w:t>Rung</w:t>
            </w:r>
          </w:p>
        </w:tc>
        <w:tc>
          <w:tcPr>
            <w:tcW w:w="2381" w:type="dxa"/>
            <w:shd w:val="clear" w:color="auto" w:fill="1F3A5F"/>
          </w:tcPr>
          <w:p w:rsidR="009A65C2" w:rsidRDefault="00F86E14">
            <w:r>
              <w:rPr>
                <w:b/>
                <w:color w:val="FFFFFF"/>
                <w:sz w:val="19"/>
              </w:rPr>
              <w:t>Sales pipeline stage</w:t>
            </w:r>
          </w:p>
        </w:tc>
        <w:tc>
          <w:tcPr>
            <w:tcW w:w="2835" w:type="dxa"/>
            <w:shd w:val="clear" w:color="auto" w:fill="1F3A5F"/>
          </w:tcPr>
          <w:p w:rsidR="009A65C2" w:rsidRDefault="00F86E14">
            <w:r>
              <w:rPr>
                <w:b/>
                <w:color w:val="FFFFFF"/>
                <w:sz w:val="19"/>
              </w:rPr>
              <w:t>Qualifier</w:t>
            </w:r>
          </w:p>
        </w:tc>
        <w:tc>
          <w:tcPr>
            <w:tcW w:w="1247" w:type="dxa"/>
            <w:shd w:val="clear" w:color="auto" w:fill="1F3A5F"/>
          </w:tcPr>
          <w:p w:rsidR="009A65C2" w:rsidRDefault="00F86E14">
            <w:r>
              <w:rPr>
                <w:b/>
                <w:color w:val="FFFFFF"/>
                <w:sz w:val="19"/>
              </w:rPr>
              <w:t>Progres</w:t>
            </w:r>
            <w:r>
              <w:rPr>
                <w:b/>
                <w:color w:val="FFFFFF"/>
                <w:sz w:val="19"/>
              </w:rPr>
              <w:t>sion</w:t>
            </w:r>
          </w:p>
        </w:tc>
        <w:tc>
          <w:tcPr>
            <w:tcW w:w="2268" w:type="dxa"/>
            <w:shd w:val="clear" w:color="auto" w:fill="1F3A5F"/>
          </w:tcPr>
          <w:p w:rsidR="009A65C2" w:rsidRDefault="00F86E14">
            <w:r>
              <w:rPr>
                <w:b/>
                <w:color w:val="FFFFFF"/>
                <w:sz w:val="19"/>
              </w:rPr>
              <w:t>Probability</w:t>
            </w:r>
          </w:p>
        </w:tc>
      </w:tr>
      <w:tr w:rsidR="009A65C2">
        <w:trPr>
          <w:jc w:val="center"/>
        </w:trPr>
        <w:tc>
          <w:tcPr>
            <w:tcW w:w="680" w:type="dxa"/>
          </w:tcPr>
          <w:p w:rsidR="009A65C2" w:rsidRDefault="00F86E14">
            <w:r>
              <w:rPr>
                <w:sz w:val="19"/>
              </w:rPr>
              <w:t>1</w:t>
            </w:r>
          </w:p>
        </w:tc>
        <w:tc>
          <w:tcPr>
            <w:tcW w:w="2381" w:type="dxa"/>
          </w:tcPr>
          <w:p w:rsidR="009A65C2" w:rsidRDefault="00F86E14">
            <w:r>
              <w:rPr>
                <w:sz w:val="19"/>
              </w:rPr>
              <w:t>Lead Generation</w:t>
            </w:r>
          </w:p>
        </w:tc>
        <w:tc>
          <w:tcPr>
            <w:tcW w:w="2835" w:type="dxa"/>
          </w:tcPr>
          <w:p w:rsidR="009A65C2" w:rsidRDefault="00F86E14">
            <w:r>
              <w:rPr>
                <w:sz w:val="19"/>
              </w:rPr>
              <w:t>Identified need / ICP fit</w:t>
            </w:r>
          </w:p>
        </w:tc>
        <w:tc>
          <w:tcPr>
            <w:tcW w:w="1247" w:type="dxa"/>
          </w:tcPr>
          <w:p w:rsidR="009A65C2" w:rsidRDefault="00F86E14">
            <w:r>
              <w:rPr>
                <w:sz w:val="19"/>
              </w:rPr>
              <w:t>40%</w:t>
            </w:r>
          </w:p>
        </w:tc>
        <w:tc>
          <w:tcPr>
            <w:tcW w:w="2268" w:type="dxa"/>
          </w:tcPr>
          <w:p w:rsidR="009A65C2" w:rsidRDefault="00F86E14">
            <w:r>
              <w:rPr>
                <w:sz w:val="19"/>
              </w:rPr>
              <w:t>5%</w:t>
            </w:r>
          </w:p>
        </w:tc>
      </w:tr>
      <w:tr w:rsidR="009A65C2">
        <w:trPr>
          <w:jc w:val="center"/>
        </w:trPr>
        <w:tc>
          <w:tcPr>
            <w:tcW w:w="680" w:type="dxa"/>
          </w:tcPr>
          <w:p w:rsidR="009A65C2" w:rsidRDefault="00F86E14">
            <w:r>
              <w:rPr>
                <w:sz w:val="19"/>
              </w:rPr>
              <w:t>2</w:t>
            </w:r>
          </w:p>
        </w:tc>
        <w:tc>
          <w:tcPr>
            <w:tcW w:w="2381" w:type="dxa"/>
          </w:tcPr>
          <w:p w:rsidR="009A65C2" w:rsidRDefault="00F86E14">
            <w:r>
              <w:rPr>
                <w:sz w:val="19"/>
              </w:rPr>
              <w:t>Initial Demo / Presentation</w:t>
            </w:r>
          </w:p>
        </w:tc>
        <w:tc>
          <w:tcPr>
            <w:tcW w:w="2835" w:type="dxa"/>
          </w:tcPr>
          <w:p w:rsidR="009A65C2" w:rsidRDefault="00F86E14">
            <w:r>
              <w:rPr>
                <w:sz w:val="19"/>
              </w:rPr>
              <w:t>Stakeholder engagement confirmed</w:t>
            </w:r>
          </w:p>
        </w:tc>
        <w:tc>
          <w:tcPr>
            <w:tcW w:w="1247" w:type="dxa"/>
          </w:tcPr>
          <w:p w:rsidR="009A65C2" w:rsidRDefault="00F86E14">
            <w:r>
              <w:rPr>
                <w:sz w:val="19"/>
              </w:rPr>
              <w:t>50%</w:t>
            </w:r>
          </w:p>
        </w:tc>
        <w:tc>
          <w:tcPr>
            <w:tcW w:w="2268" w:type="dxa"/>
          </w:tcPr>
          <w:p w:rsidR="009A65C2" w:rsidRDefault="00F86E14">
            <w:r>
              <w:rPr>
                <w:sz w:val="19"/>
              </w:rPr>
              <w:t>10%</w:t>
            </w:r>
          </w:p>
        </w:tc>
      </w:tr>
      <w:tr w:rsidR="009A65C2">
        <w:trPr>
          <w:jc w:val="center"/>
        </w:trPr>
        <w:tc>
          <w:tcPr>
            <w:tcW w:w="680" w:type="dxa"/>
          </w:tcPr>
          <w:p w:rsidR="009A65C2" w:rsidRDefault="00F86E14">
            <w:r>
              <w:rPr>
                <w:sz w:val="19"/>
              </w:rPr>
              <w:t>2.1</w:t>
            </w:r>
          </w:p>
        </w:tc>
        <w:tc>
          <w:tcPr>
            <w:tcW w:w="2381" w:type="dxa"/>
          </w:tcPr>
          <w:p w:rsidR="009A65C2" w:rsidRDefault="00F86E14">
            <w:r>
              <w:rPr>
                <w:sz w:val="19"/>
              </w:rPr>
              <w:t>POC / Pilot Scoped</w:t>
            </w:r>
          </w:p>
        </w:tc>
        <w:tc>
          <w:tcPr>
            <w:tcW w:w="2835" w:type="dxa"/>
          </w:tcPr>
          <w:p w:rsidR="009A65C2" w:rsidRDefault="00F86E14">
            <w:r>
              <w:rPr>
                <w:sz w:val="19"/>
              </w:rPr>
              <w:t>POC / Pilot scoped and agreed</w:t>
            </w:r>
          </w:p>
        </w:tc>
        <w:tc>
          <w:tcPr>
            <w:tcW w:w="1247" w:type="dxa"/>
          </w:tcPr>
          <w:p w:rsidR="009A65C2" w:rsidRDefault="00F86E14">
            <w:r>
              <w:rPr>
                <w:sz w:val="19"/>
              </w:rPr>
              <w:t>—</w:t>
            </w:r>
          </w:p>
        </w:tc>
        <w:tc>
          <w:tcPr>
            <w:tcW w:w="2268" w:type="dxa"/>
          </w:tcPr>
          <w:p w:rsidR="009A65C2" w:rsidRDefault="00F86E14">
            <w:r>
              <w:rPr>
                <w:sz w:val="19"/>
              </w:rPr>
              <w:t>15%</w:t>
            </w:r>
          </w:p>
        </w:tc>
      </w:tr>
      <w:tr w:rsidR="009A65C2">
        <w:trPr>
          <w:jc w:val="center"/>
        </w:trPr>
        <w:tc>
          <w:tcPr>
            <w:tcW w:w="680" w:type="dxa"/>
          </w:tcPr>
          <w:p w:rsidR="009A65C2" w:rsidRDefault="00F86E14">
            <w:r>
              <w:rPr>
                <w:sz w:val="19"/>
              </w:rPr>
              <w:t>2.2</w:t>
            </w:r>
          </w:p>
        </w:tc>
        <w:tc>
          <w:tcPr>
            <w:tcW w:w="2381" w:type="dxa"/>
          </w:tcPr>
          <w:p w:rsidR="009A65C2" w:rsidRDefault="00F86E14">
            <w:r>
              <w:rPr>
                <w:sz w:val="19"/>
              </w:rPr>
              <w:t>POC / Pilot Complete</w:t>
            </w:r>
          </w:p>
        </w:tc>
        <w:tc>
          <w:tcPr>
            <w:tcW w:w="2835" w:type="dxa"/>
          </w:tcPr>
          <w:p w:rsidR="009A65C2" w:rsidRDefault="00F86E14">
            <w:r>
              <w:rPr>
                <w:sz w:val="19"/>
              </w:rPr>
              <w:t>POC / Pilot passed (≥70%)</w:t>
            </w:r>
          </w:p>
        </w:tc>
        <w:tc>
          <w:tcPr>
            <w:tcW w:w="1247" w:type="dxa"/>
          </w:tcPr>
          <w:p w:rsidR="009A65C2" w:rsidRDefault="00F86E14">
            <w:r>
              <w:rPr>
                <w:sz w:val="19"/>
              </w:rPr>
              <w:t>—</w:t>
            </w:r>
          </w:p>
        </w:tc>
        <w:tc>
          <w:tcPr>
            <w:tcW w:w="2268" w:type="dxa"/>
          </w:tcPr>
          <w:p w:rsidR="009A65C2" w:rsidRDefault="00F86E14">
            <w:r>
              <w:rPr>
                <w:sz w:val="19"/>
              </w:rPr>
              <w:t>15% (paid pilot: 100%, becomes POC/Pilot deal)</w:t>
            </w:r>
          </w:p>
        </w:tc>
      </w:tr>
      <w:tr w:rsidR="009A65C2">
        <w:trPr>
          <w:jc w:val="center"/>
        </w:trPr>
        <w:tc>
          <w:tcPr>
            <w:tcW w:w="680" w:type="dxa"/>
          </w:tcPr>
          <w:p w:rsidR="009A65C2" w:rsidRDefault="00F86E14">
            <w:r>
              <w:rPr>
                <w:sz w:val="19"/>
              </w:rPr>
              <w:t>3</w:t>
            </w:r>
          </w:p>
        </w:tc>
        <w:tc>
          <w:tcPr>
            <w:tcW w:w="2381" w:type="dxa"/>
          </w:tcPr>
          <w:p w:rsidR="009A65C2" w:rsidRDefault="00F86E14">
            <w:r>
              <w:rPr>
                <w:sz w:val="19"/>
              </w:rPr>
              <w:t>RFI to Prepare RFP</w:t>
            </w:r>
          </w:p>
        </w:tc>
        <w:tc>
          <w:tcPr>
            <w:tcW w:w="2835" w:type="dxa"/>
          </w:tcPr>
          <w:p w:rsidR="009A65C2" w:rsidRDefault="00F86E14">
            <w:r>
              <w:rPr>
                <w:sz w:val="19"/>
              </w:rPr>
              <w:t>Scope roughly defined</w:t>
            </w:r>
          </w:p>
        </w:tc>
        <w:tc>
          <w:tcPr>
            <w:tcW w:w="1247" w:type="dxa"/>
          </w:tcPr>
          <w:p w:rsidR="009A65C2" w:rsidRDefault="00F86E14">
            <w:r>
              <w:rPr>
                <w:sz w:val="19"/>
              </w:rPr>
              <w:t>55%</w:t>
            </w:r>
          </w:p>
        </w:tc>
        <w:tc>
          <w:tcPr>
            <w:tcW w:w="2268" w:type="dxa"/>
          </w:tcPr>
          <w:p w:rsidR="009A65C2" w:rsidRDefault="00F86E14">
            <w:r>
              <w:rPr>
                <w:sz w:val="19"/>
              </w:rPr>
              <w:t>20%</w:t>
            </w:r>
          </w:p>
        </w:tc>
      </w:tr>
      <w:tr w:rsidR="009A65C2">
        <w:trPr>
          <w:jc w:val="center"/>
        </w:trPr>
        <w:tc>
          <w:tcPr>
            <w:tcW w:w="680" w:type="dxa"/>
          </w:tcPr>
          <w:p w:rsidR="009A65C2" w:rsidRDefault="00F86E14">
            <w:r>
              <w:rPr>
                <w:sz w:val="19"/>
              </w:rPr>
              <w:t>4</w:t>
            </w:r>
          </w:p>
        </w:tc>
        <w:tc>
          <w:tcPr>
            <w:tcW w:w="2381" w:type="dxa"/>
          </w:tcPr>
          <w:p w:rsidR="009A65C2" w:rsidRDefault="00F86E14">
            <w:r>
              <w:rPr>
                <w:sz w:val="19"/>
              </w:rPr>
              <w:t>Customer Allocates Budget</w:t>
            </w:r>
          </w:p>
        </w:tc>
        <w:tc>
          <w:tcPr>
            <w:tcW w:w="2835" w:type="dxa"/>
          </w:tcPr>
          <w:p w:rsidR="009A65C2" w:rsidRDefault="00F86E14">
            <w:r>
              <w:rPr>
                <w:sz w:val="19"/>
              </w:rPr>
              <w:t>Budget approved internally</w:t>
            </w:r>
          </w:p>
        </w:tc>
        <w:tc>
          <w:tcPr>
            <w:tcW w:w="1247" w:type="dxa"/>
          </w:tcPr>
          <w:p w:rsidR="009A65C2" w:rsidRDefault="00F86E14">
            <w:r>
              <w:rPr>
                <w:sz w:val="19"/>
              </w:rPr>
              <w:t>60%</w:t>
            </w:r>
          </w:p>
        </w:tc>
        <w:tc>
          <w:tcPr>
            <w:tcW w:w="2268" w:type="dxa"/>
          </w:tcPr>
          <w:p w:rsidR="009A65C2" w:rsidRDefault="00F86E14">
            <w:r>
              <w:rPr>
                <w:sz w:val="19"/>
              </w:rPr>
              <w:t>30%</w:t>
            </w:r>
          </w:p>
        </w:tc>
      </w:tr>
      <w:tr w:rsidR="009A65C2">
        <w:trPr>
          <w:jc w:val="center"/>
        </w:trPr>
        <w:tc>
          <w:tcPr>
            <w:tcW w:w="680" w:type="dxa"/>
          </w:tcPr>
          <w:p w:rsidR="009A65C2" w:rsidRDefault="00F86E14">
            <w:r>
              <w:rPr>
                <w:sz w:val="19"/>
              </w:rPr>
              <w:t>5</w:t>
            </w:r>
          </w:p>
        </w:tc>
        <w:tc>
          <w:tcPr>
            <w:tcW w:w="2381" w:type="dxa"/>
          </w:tcPr>
          <w:p w:rsidR="009A65C2" w:rsidRDefault="00F86E14">
            <w:r>
              <w:rPr>
                <w:sz w:val="19"/>
              </w:rPr>
              <w:t>RFP Published</w:t>
            </w:r>
          </w:p>
        </w:tc>
        <w:tc>
          <w:tcPr>
            <w:tcW w:w="2835" w:type="dxa"/>
          </w:tcPr>
          <w:p w:rsidR="009A65C2" w:rsidRDefault="00F86E14">
            <w:r>
              <w:rPr>
                <w:sz w:val="19"/>
              </w:rPr>
              <w:t>Formal bidding initiated</w:t>
            </w:r>
          </w:p>
        </w:tc>
        <w:tc>
          <w:tcPr>
            <w:tcW w:w="1247" w:type="dxa"/>
          </w:tcPr>
          <w:p w:rsidR="009A65C2" w:rsidRDefault="00F86E14">
            <w:r>
              <w:rPr>
                <w:sz w:val="19"/>
              </w:rPr>
              <w:t>65%</w:t>
            </w:r>
          </w:p>
        </w:tc>
        <w:tc>
          <w:tcPr>
            <w:tcW w:w="2268" w:type="dxa"/>
          </w:tcPr>
          <w:p w:rsidR="009A65C2" w:rsidRDefault="00F86E14">
            <w:r>
              <w:rPr>
                <w:sz w:val="19"/>
              </w:rPr>
              <w:t>40%</w:t>
            </w:r>
          </w:p>
        </w:tc>
      </w:tr>
      <w:tr w:rsidR="009A65C2">
        <w:trPr>
          <w:jc w:val="center"/>
        </w:trPr>
        <w:tc>
          <w:tcPr>
            <w:tcW w:w="680" w:type="dxa"/>
          </w:tcPr>
          <w:p w:rsidR="009A65C2" w:rsidRDefault="00F86E14">
            <w:r>
              <w:rPr>
                <w:sz w:val="19"/>
              </w:rPr>
              <w:t>5.1</w:t>
            </w:r>
          </w:p>
        </w:tc>
        <w:tc>
          <w:tcPr>
            <w:tcW w:w="2381" w:type="dxa"/>
          </w:tcPr>
          <w:p w:rsidR="009A65C2" w:rsidRDefault="00F86E14">
            <w:r>
              <w:rPr>
                <w:sz w:val="19"/>
              </w:rPr>
              <w:t>Nomination Bid?</w:t>
            </w:r>
          </w:p>
        </w:tc>
        <w:tc>
          <w:tcPr>
            <w:tcW w:w="2835" w:type="dxa"/>
          </w:tcPr>
          <w:p w:rsidR="009A65C2" w:rsidRDefault="00F86E14">
            <w:r>
              <w:rPr>
                <w:sz w:val="19"/>
              </w:rPr>
              <w:t>Yes = strong advantage</w:t>
            </w:r>
          </w:p>
        </w:tc>
        <w:tc>
          <w:tcPr>
            <w:tcW w:w="1247" w:type="dxa"/>
          </w:tcPr>
          <w:p w:rsidR="009A65C2" w:rsidRDefault="00F86E14">
            <w:r>
              <w:rPr>
                <w:sz w:val="19"/>
              </w:rPr>
              <w:t>—</w:t>
            </w:r>
          </w:p>
        </w:tc>
        <w:tc>
          <w:tcPr>
            <w:tcW w:w="2268" w:type="dxa"/>
          </w:tcPr>
          <w:p w:rsidR="009A65C2" w:rsidRDefault="00F86E14">
            <w:r>
              <w:rPr>
                <w:sz w:val="19"/>
              </w:rPr>
              <w:t>+10% boost</w:t>
            </w:r>
          </w:p>
        </w:tc>
      </w:tr>
      <w:tr w:rsidR="009A65C2">
        <w:trPr>
          <w:jc w:val="center"/>
        </w:trPr>
        <w:tc>
          <w:tcPr>
            <w:tcW w:w="680" w:type="dxa"/>
          </w:tcPr>
          <w:p w:rsidR="009A65C2" w:rsidRDefault="00F86E14">
            <w:r>
              <w:rPr>
                <w:sz w:val="19"/>
              </w:rPr>
              <w:t>5.2</w:t>
            </w:r>
          </w:p>
        </w:tc>
        <w:tc>
          <w:tcPr>
            <w:tcW w:w="2381" w:type="dxa"/>
          </w:tcPr>
          <w:p w:rsidR="009A65C2" w:rsidRDefault="00F86E14">
            <w:r>
              <w:rPr>
                <w:sz w:val="19"/>
              </w:rPr>
              <w:t>Only Incumbent?</w:t>
            </w:r>
          </w:p>
        </w:tc>
        <w:tc>
          <w:tcPr>
            <w:tcW w:w="2835" w:type="dxa"/>
          </w:tcPr>
          <w:p w:rsidR="009A65C2" w:rsidRDefault="00F86E14">
            <w:r>
              <w:rPr>
                <w:sz w:val="19"/>
              </w:rPr>
              <w:t>Yes = low competition</w:t>
            </w:r>
          </w:p>
        </w:tc>
        <w:tc>
          <w:tcPr>
            <w:tcW w:w="1247" w:type="dxa"/>
          </w:tcPr>
          <w:p w:rsidR="009A65C2" w:rsidRDefault="00F86E14">
            <w:r>
              <w:rPr>
                <w:sz w:val="19"/>
              </w:rPr>
              <w:t>—</w:t>
            </w:r>
          </w:p>
        </w:tc>
        <w:tc>
          <w:tcPr>
            <w:tcW w:w="2268" w:type="dxa"/>
          </w:tcPr>
          <w:p w:rsidR="009A65C2" w:rsidRDefault="00F86E14">
            <w:r>
              <w:rPr>
                <w:sz w:val="19"/>
              </w:rPr>
              <w:t>+10–15% boost</w:t>
            </w:r>
          </w:p>
        </w:tc>
      </w:tr>
      <w:tr w:rsidR="009A65C2">
        <w:trPr>
          <w:jc w:val="center"/>
        </w:trPr>
        <w:tc>
          <w:tcPr>
            <w:tcW w:w="680" w:type="dxa"/>
          </w:tcPr>
          <w:p w:rsidR="009A65C2" w:rsidRDefault="00F86E14">
            <w:r>
              <w:rPr>
                <w:sz w:val="19"/>
              </w:rPr>
              <w:t>5.3</w:t>
            </w:r>
          </w:p>
        </w:tc>
        <w:tc>
          <w:tcPr>
            <w:tcW w:w="2381" w:type="dxa"/>
          </w:tcPr>
          <w:p w:rsidR="009A65C2" w:rsidRDefault="00F86E14">
            <w:r>
              <w:rPr>
                <w:sz w:val="19"/>
              </w:rPr>
              <w:t>MoU / Consortium Signed</w:t>
            </w:r>
          </w:p>
        </w:tc>
        <w:tc>
          <w:tcPr>
            <w:tcW w:w="2835" w:type="dxa"/>
          </w:tcPr>
          <w:p w:rsidR="009A65C2" w:rsidRDefault="00F86E14">
            <w:r>
              <w:rPr>
                <w:sz w:val="19"/>
              </w:rPr>
              <w:t>Partnership locked</w:t>
            </w:r>
          </w:p>
        </w:tc>
        <w:tc>
          <w:tcPr>
            <w:tcW w:w="1247" w:type="dxa"/>
          </w:tcPr>
          <w:p w:rsidR="009A65C2" w:rsidRDefault="00F86E14">
            <w:r>
              <w:rPr>
                <w:sz w:val="19"/>
              </w:rPr>
              <w:t>—</w:t>
            </w:r>
          </w:p>
        </w:tc>
        <w:tc>
          <w:tcPr>
            <w:tcW w:w="2268" w:type="dxa"/>
          </w:tcPr>
          <w:p w:rsidR="009A65C2" w:rsidRDefault="00F86E14">
            <w:r>
              <w:rPr>
                <w:sz w:val="19"/>
              </w:rPr>
              <w:t>prerequisite</w:t>
            </w:r>
          </w:p>
        </w:tc>
      </w:tr>
      <w:tr w:rsidR="009A65C2">
        <w:trPr>
          <w:jc w:val="center"/>
        </w:trPr>
        <w:tc>
          <w:tcPr>
            <w:tcW w:w="680" w:type="dxa"/>
          </w:tcPr>
          <w:p w:rsidR="009A65C2" w:rsidRDefault="00F86E14">
            <w:r>
              <w:rPr>
                <w:sz w:val="19"/>
              </w:rPr>
              <w:t>6</w:t>
            </w:r>
          </w:p>
        </w:tc>
        <w:tc>
          <w:tcPr>
            <w:tcW w:w="2381" w:type="dxa"/>
          </w:tcPr>
          <w:p w:rsidR="009A65C2" w:rsidRDefault="00F86E14">
            <w:r>
              <w:rPr>
                <w:sz w:val="19"/>
              </w:rPr>
              <w:t>Technical Proposal</w:t>
            </w:r>
          </w:p>
        </w:tc>
        <w:tc>
          <w:tcPr>
            <w:tcW w:w="2835" w:type="dxa"/>
          </w:tcPr>
          <w:p w:rsidR="009A65C2" w:rsidRDefault="00F86E14">
            <w:r>
              <w:rPr>
                <w:sz w:val="19"/>
              </w:rPr>
              <w:t>Submitted &amp; compliant</w:t>
            </w:r>
          </w:p>
        </w:tc>
        <w:tc>
          <w:tcPr>
            <w:tcW w:w="1247" w:type="dxa"/>
          </w:tcPr>
          <w:p w:rsidR="009A65C2" w:rsidRDefault="00F86E14">
            <w:r>
              <w:rPr>
                <w:sz w:val="19"/>
              </w:rPr>
              <w:t>70%</w:t>
            </w:r>
          </w:p>
        </w:tc>
        <w:tc>
          <w:tcPr>
            <w:tcW w:w="2268" w:type="dxa"/>
          </w:tcPr>
          <w:p w:rsidR="009A65C2" w:rsidRDefault="00F86E14">
            <w:r>
              <w:rPr>
                <w:sz w:val="19"/>
              </w:rPr>
              <w:t>50%</w:t>
            </w:r>
          </w:p>
        </w:tc>
      </w:tr>
      <w:tr w:rsidR="009A65C2">
        <w:trPr>
          <w:jc w:val="center"/>
        </w:trPr>
        <w:tc>
          <w:tcPr>
            <w:tcW w:w="680" w:type="dxa"/>
          </w:tcPr>
          <w:p w:rsidR="009A65C2" w:rsidRDefault="00F86E14">
            <w:r>
              <w:rPr>
                <w:sz w:val="19"/>
              </w:rPr>
              <w:t>7</w:t>
            </w:r>
          </w:p>
        </w:tc>
        <w:tc>
          <w:tcPr>
            <w:tcW w:w="2381" w:type="dxa"/>
          </w:tcPr>
          <w:p w:rsidR="009A65C2" w:rsidRDefault="00F86E14">
            <w:r>
              <w:rPr>
                <w:sz w:val="19"/>
              </w:rPr>
              <w:t>Commercial Proposal</w:t>
            </w:r>
          </w:p>
        </w:tc>
        <w:tc>
          <w:tcPr>
            <w:tcW w:w="2835" w:type="dxa"/>
          </w:tcPr>
          <w:p w:rsidR="009A65C2" w:rsidRDefault="00F86E14">
            <w:r>
              <w:rPr>
                <w:sz w:val="19"/>
              </w:rPr>
              <w:t>Pricing competitive</w:t>
            </w:r>
          </w:p>
        </w:tc>
        <w:tc>
          <w:tcPr>
            <w:tcW w:w="1247" w:type="dxa"/>
          </w:tcPr>
          <w:p w:rsidR="009A65C2" w:rsidRDefault="00F86E14">
            <w:r>
              <w:rPr>
                <w:sz w:val="19"/>
              </w:rPr>
              <w:t>75%</w:t>
            </w:r>
          </w:p>
        </w:tc>
        <w:tc>
          <w:tcPr>
            <w:tcW w:w="2268" w:type="dxa"/>
          </w:tcPr>
          <w:p w:rsidR="009A65C2" w:rsidRDefault="00F86E14">
            <w:r>
              <w:rPr>
                <w:sz w:val="19"/>
              </w:rPr>
              <w:t>60%</w:t>
            </w:r>
          </w:p>
        </w:tc>
      </w:tr>
      <w:tr w:rsidR="009A65C2">
        <w:trPr>
          <w:jc w:val="center"/>
        </w:trPr>
        <w:tc>
          <w:tcPr>
            <w:tcW w:w="680" w:type="dxa"/>
          </w:tcPr>
          <w:p w:rsidR="009A65C2" w:rsidRDefault="00F86E14">
            <w:r>
              <w:rPr>
                <w:sz w:val="19"/>
              </w:rPr>
              <w:t>8</w:t>
            </w:r>
          </w:p>
        </w:tc>
        <w:tc>
          <w:tcPr>
            <w:tcW w:w="2381" w:type="dxa"/>
          </w:tcPr>
          <w:p w:rsidR="009A65C2" w:rsidRDefault="00F86E14">
            <w:r>
              <w:rPr>
                <w:sz w:val="19"/>
              </w:rPr>
              <w:t xml:space="preserve">Technical </w:t>
            </w:r>
            <w:r>
              <w:rPr>
                <w:sz w:val="19"/>
              </w:rPr>
              <w:t>Evaluation</w:t>
            </w:r>
          </w:p>
        </w:tc>
        <w:tc>
          <w:tcPr>
            <w:tcW w:w="2835" w:type="dxa"/>
          </w:tcPr>
          <w:p w:rsidR="009A65C2" w:rsidRDefault="00F86E14">
            <w:r>
              <w:rPr>
                <w:sz w:val="19"/>
              </w:rPr>
              <w:t>Clarifications resolved</w:t>
            </w:r>
          </w:p>
        </w:tc>
        <w:tc>
          <w:tcPr>
            <w:tcW w:w="1247" w:type="dxa"/>
          </w:tcPr>
          <w:p w:rsidR="009A65C2" w:rsidRDefault="00F86E14">
            <w:r>
              <w:rPr>
                <w:sz w:val="19"/>
              </w:rPr>
              <w:t>80%</w:t>
            </w:r>
          </w:p>
        </w:tc>
        <w:tc>
          <w:tcPr>
            <w:tcW w:w="2268" w:type="dxa"/>
          </w:tcPr>
          <w:p w:rsidR="009A65C2" w:rsidRDefault="00F86E14">
            <w:r>
              <w:rPr>
                <w:sz w:val="19"/>
              </w:rPr>
              <w:t>70%</w:t>
            </w:r>
          </w:p>
        </w:tc>
      </w:tr>
      <w:tr w:rsidR="009A65C2">
        <w:trPr>
          <w:jc w:val="center"/>
        </w:trPr>
        <w:tc>
          <w:tcPr>
            <w:tcW w:w="680" w:type="dxa"/>
          </w:tcPr>
          <w:p w:rsidR="009A65C2" w:rsidRDefault="00F86E14">
            <w:r>
              <w:rPr>
                <w:sz w:val="19"/>
              </w:rPr>
              <w:t>9</w:t>
            </w:r>
          </w:p>
        </w:tc>
        <w:tc>
          <w:tcPr>
            <w:tcW w:w="2381" w:type="dxa"/>
          </w:tcPr>
          <w:p w:rsidR="009A65C2" w:rsidRDefault="00F86E14">
            <w:r>
              <w:rPr>
                <w:sz w:val="19"/>
              </w:rPr>
              <w:t>Technical Acceptance</w:t>
            </w:r>
          </w:p>
        </w:tc>
        <w:tc>
          <w:tcPr>
            <w:tcW w:w="2835" w:type="dxa"/>
          </w:tcPr>
          <w:p w:rsidR="009A65C2" w:rsidRDefault="00F86E14">
            <w:r>
              <w:rPr>
                <w:sz w:val="19"/>
              </w:rPr>
              <w:t>Accepted by customer</w:t>
            </w:r>
          </w:p>
        </w:tc>
        <w:tc>
          <w:tcPr>
            <w:tcW w:w="1247" w:type="dxa"/>
          </w:tcPr>
          <w:p w:rsidR="009A65C2" w:rsidRDefault="00F86E14">
            <w:r>
              <w:rPr>
                <w:sz w:val="19"/>
              </w:rPr>
              <w:t>85%</w:t>
            </w:r>
          </w:p>
        </w:tc>
        <w:tc>
          <w:tcPr>
            <w:tcW w:w="2268" w:type="dxa"/>
          </w:tcPr>
          <w:p w:rsidR="009A65C2" w:rsidRDefault="00F86E14">
            <w:r>
              <w:rPr>
                <w:sz w:val="19"/>
              </w:rPr>
              <w:t>80%</w:t>
            </w:r>
          </w:p>
        </w:tc>
      </w:tr>
      <w:tr w:rsidR="009A65C2">
        <w:trPr>
          <w:jc w:val="center"/>
        </w:trPr>
        <w:tc>
          <w:tcPr>
            <w:tcW w:w="680" w:type="dxa"/>
          </w:tcPr>
          <w:p w:rsidR="009A65C2" w:rsidRDefault="00F86E14">
            <w:r>
              <w:rPr>
                <w:sz w:val="19"/>
              </w:rPr>
              <w:t>10</w:t>
            </w:r>
          </w:p>
        </w:tc>
        <w:tc>
          <w:tcPr>
            <w:tcW w:w="2381" w:type="dxa"/>
          </w:tcPr>
          <w:p w:rsidR="009A65C2" w:rsidRDefault="00F86E14">
            <w:r>
              <w:rPr>
                <w:sz w:val="19"/>
              </w:rPr>
              <w:t>SoW Agreed</w:t>
            </w:r>
          </w:p>
        </w:tc>
        <w:tc>
          <w:tcPr>
            <w:tcW w:w="2835" w:type="dxa"/>
          </w:tcPr>
          <w:p w:rsidR="009A65C2" w:rsidRDefault="00F86E14">
            <w:r>
              <w:rPr>
                <w:sz w:val="19"/>
              </w:rPr>
              <w:t>Scope finalised</w:t>
            </w:r>
          </w:p>
        </w:tc>
        <w:tc>
          <w:tcPr>
            <w:tcW w:w="1247" w:type="dxa"/>
          </w:tcPr>
          <w:p w:rsidR="009A65C2" w:rsidRDefault="00F86E14">
            <w:r>
              <w:rPr>
                <w:sz w:val="19"/>
              </w:rPr>
              <w:t>90%</w:t>
            </w:r>
          </w:p>
        </w:tc>
        <w:tc>
          <w:tcPr>
            <w:tcW w:w="2268" w:type="dxa"/>
          </w:tcPr>
          <w:p w:rsidR="009A65C2" w:rsidRDefault="00F86E14">
            <w:r>
              <w:rPr>
                <w:sz w:val="19"/>
              </w:rPr>
              <w:t>85%</w:t>
            </w:r>
          </w:p>
        </w:tc>
      </w:tr>
      <w:tr w:rsidR="009A65C2">
        <w:trPr>
          <w:jc w:val="center"/>
        </w:trPr>
        <w:tc>
          <w:tcPr>
            <w:tcW w:w="680" w:type="dxa"/>
          </w:tcPr>
          <w:p w:rsidR="009A65C2" w:rsidRDefault="00F86E14">
            <w:r>
              <w:rPr>
                <w:sz w:val="19"/>
              </w:rPr>
              <w:t>11</w:t>
            </w:r>
          </w:p>
        </w:tc>
        <w:tc>
          <w:tcPr>
            <w:tcW w:w="2381" w:type="dxa"/>
          </w:tcPr>
          <w:p w:rsidR="009A65C2" w:rsidRDefault="00F86E14">
            <w:r>
              <w:rPr>
                <w:sz w:val="19"/>
              </w:rPr>
              <w:t xml:space="preserve">Commercial Negotiations / </w:t>
            </w:r>
            <w:r>
              <w:rPr>
                <w:sz w:val="19"/>
              </w:rPr>
              <w:lastRenderedPageBreak/>
              <w:t>BAFO</w:t>
            </w:r>
          </w:p>
        </w:tc>
        <w:tc>
          <w:tcPr>
            <w:tcW w:w="2835" w:type="dxa"/>
          </w:tcPr>
          <w:p w:rsidR="009A65C2" w:rsidRDefault="00F86E14">
            <w:r>
              <w:rPr>
                <w:sz w:val="19"/>
              </w:rPr>
              <w:lastRenderedPageBreak/>
              <w:t>Final pricing alignment</w:t>
            </w:r>
          </w:p>
        </w:tc>
        <w:tc>
          <w:tcPr>
            <w:tcW w:w="1247" w:type="dxa"/>
          </w:tcPr>
          <w:p w:rsidR="009A65C2" w:rsidRDefault="00F86E14">
            <w:r>
              <w:rPr>
                <w:sz w:val="19"/>
              </w:rPr>
              <w:t>95%</w:t>
            </w:r>
          </w:p>
        </w:tc>
        <w:tc>
          <w:tcPr>
            <w:tcW w:w="2268" w:type="dxa"/>
          </w:tcPr>
          <w:p w:rsidR="009A65C2" w:rsidRDefault="00F86E14">
            <w:r>
              <w:rPr>
                <w:sz w:val="19"/>
              </w:rPr>
              <w:t>90%</w:t>
            </w:r>
          </w:p>
        </w:tc>
      </w:tr>
      <w:tr w:rsidR="009A65C2">
        <w:trPr>
          <w:jc w:val="center"/>
        </w:trPr>
        <w:tc>
          <w:tcPr>
            <w:tcW w:w="680" w:type="dxa"/>
          </w:tcPr>
          <w:p w:rsidR="009A65C2" w:rsidRDefault="00F86E14">
            <w:r>
              <w:rPr>
                <w:sz w:val="19"/>
              </w:rPr>
              <w:t>12</w:t>
            </w:r>
          </w:p>
        </w:tc>
        <w:tc>
          <w:tcPr>
            <w:tcW w:w="2381" w:type="dxa"/>
          </w:tcPr>
          <w:p w:rsidR="009A65C2" w:rsidRDefault="00F86E14">
            <w:r>
              <w:rPr>
                <w:sz w:val="19"/>
              </w:rPr>
              <w:t>Successful Bidder Declared</w:t>
            </w:r>
          </w:p>
        </w:tc>
        <w:tc>
          <w:tcPr>
            <w:tcW w:w="2835" w:type="dxa"/>
          </w:tcPr>
          <w:p w:rsidR="009A65C2" w:rsidRDefault="00F86E14">
            <w:r>
              <w:rPr>
                <w:sz w:val="19"/>
              </w:rPr>
              <w:t>Winner announced</w:t>
            </w:r>
          </w:p>
        </w:tc>
        <w:tc>
          <w:tcPr>
            <w:tcW w:w="1247" w:type="dxa"/>
          </w:tcPr>
          <w:p w:rsidR="009A65C2" w:rsidRDefault="00F86E14">
            <w:r>
              <w:rPr>
                <w:sz w:val="19"/>
              </w:rPr>
              <w:t>100%</w:t>
            </w:r>
          </w:p>
        </w:tc>
        <w:tc>
          <w:tcPr>
            <w:tcW w:w="2268" w:type="dxa"/>
          </w:tcPr>
          <w:p w:rsidR="009A65C2" w:rsidRDefault="00F86E14">
            <w:r>
              <w:rPr>
                <w:sz w:val="19"/>
              </w:rPr>
              <w:t>95%</w:t>
            </w:r>
          </w:p>
        </w:tc>
      </w:tr>
      <w:tr w:rsidR="009A65C2">
        <w:trPr>
          <w:jc w:val="center"/>
        </w:trPr>
        <w:tc>
          <w:tcPr>
            <w:tcW w:w="680" w:type="dxa"/>
          </w:tcPr>
          <w:p w:rsidR="009A65C2" w:rsidRDefault="00F86E14">
            <w:r>
              <w:rPr>
                <w:sz w:val="19"/>
              </w:rPr>
              <w:t>13</w:t>
            </w:r>
          </w:p>
        </w:tc>
        <w:tc>
          <w:tcPr>
            <w:tcW w:w="2381" w:type="dxa"/>
          </w:tcPr>
          <w:p w:rsidR="009A65C2" w:rsidRDefault="00F86E14">
            <w:r>
              <w:rPr>
                <w:sz w:val="19"/>
              </w:rPr>
              <w:t>LoI / LoA Issued</w:t>
            </w:r>
          </w:p>
        </w:tc>
        <w:tc>
          <w:tcPr>
            <w:tcW w:w="2835" w:type="dxa"/>
          </w:tcPr>
          <w:p w:rsidR="009A65C2" w:rsidRDefault="00F86E14">
            <w:r>
              <w:rPr>
                <w:sz w:val="19"/>
              </w:rPr>
              <w:t>Formal intent</w:t>
            </w:r>
          </w:p>
        </w:tc>
        <w:tc>
          <w:tcPr>
            <w:tcW w:w="1247" w:type="dxa"/>
          </w:tcPr>
          <w:p w:rsidR="009A65C2" w:rsidRDefault="00F86E14">
            <w:r>
              <w:rPr>
                <w:sz w:val="19"/>
              </w:rPr>
              <w:t>100%</w:t>
            </w:r>
          </w:p>
        </w:tc>
        <w:tc>
          <w:tcPr>
            <w:tcW w:w="2268" w:type="dxa"/>
          </w:tcPr>
          <w:p w:rsidR="009A65C2" w:rsidRDefault="00F86E14">
            <w:r>
              <w:rPr>
                <w:sz w:val="19"/>
              </w:rPr>
              <w:t>98%</w:t>
            </w:r>
          </w:p>
        </w:tc>
      </w:tr>
      <w:tr w:rsidR="009A65C2">
        <w:trPr>
          <w:jc w:val="center"/>
        </w:trPr>
        <w:tc>
          <w:tcPr>
            <w:tcW w:w="680" w:type="dxa"/>
          </w:tcPr>
          <w:p w:rsidR="009A65C2" w:rsidRDefault="00F86E14">
            <w:r>
              <w:rPr>
                <w:sz w:val="19"/>
              </w:rPr>
              <w:t>14</w:t>
            </w:r>
          </w:p>
        </w:tc>
        <w:tc>
          <w:tcPr>
            <w:tcW w:w="2381" w:type="dxa"/>
          </w:tcPr>
          <w:p w:rsidR="009A65C2" w:rsidRDefault="00F86E14">
            <w:r>
              <w:rPr>
                <w:sz w:val="19"/>
              </w:rPr>
              <w:t>Contract Signed</w:t>
            </w:r>
          </w:p>
        </w:tc>
        <w:tc>
          <w:tcPr>
            <w:tcW w:w="2835" w:type="dxa"/>
          </w:tcPr>
          <w:p w:rsidR="009A65C2" w:rsidRDefault="00F86E14">
            <w:r>
              <w:rPr>
                <w:sz w:val="19"/>
              </w:rPr>
              <w:t>Deal closed</w:t>
            </w:r>
          </w:p>
        </w:tc>
        <w:tc>
          <w:tcPr>
            <w:tcW w:w="1247" w:type="dxa"/>
          </w:tcPr>
          <w:p w:rsidR="009A65C2" w:rsidRDefault="00F86E14">
            <w:r>
              <w:rPr>
                <w:sz w:val="19"/>
              </w:rPr>
              <w:t>100%</w:t>
            </w:r>
          </w:p>
        </w:tc>
        <w:tc>
          <w:tcPr>
            <w:tcW w:w="2268" w:type="dxa"/>
          </w:tcPr>
          <w:p w:rsidR="009A65C2" w:rsidRDefault="00F86E14">
            <w:r>
              <w:rPr>
                <w:sz w:val="19"/>
              </w:rPr>
              <w:t>100%</w:t>
            </w:r>
          </w:p>
        </w:tc>
      </w:tr>
    </w:tbl>
    <w:p w:rsidR="009A65C2" w:rsidRDefault="009A65C2">
      <w:pPr>
        <w:spacing w:after="40"/>
      </w:pPr>
    </w:p>
    <w:p w:rsidR="009A65C2" w:rsidRDefault="00F86E14">
      <w:pPr>
        <w:spacing w:after="120"/>
      </w:pPr>
      <w:r>
        <w:t xml:space="preserve">In the CRM this ladder was built as an automatic </w:t>
      </w:r>
      <w:r>
        <w:rPr>
          <w:b/>
        </w:rPr>
        <w:t>evidence engine</w:t>
      </w:r>
      <w:r>
        <w:t>: 15 rungs (R01, R02, R_POC, R03–R14), each proven by a field on the record (e.g. R02 = demo complet</w:t>
      </w:r>
      <w:r>
        <w:t>ed + interest level; R09 = technical approval status = Approved). On every save it walked the rungs and wrote that rung's two percentages onto the record.</w:t>
      </w:r>
    </w:p>
    <w:p w:rsidR="009A65C2" w:rsidRDefault="00F86E14">
      <w:pPr>
        <w:pStyle w:val="Heading2"/>
      </w:pPr>
      <w:r>
        <w:t>1.2 Source B — the Playbook's stage probability bands (Stages 0–9)</w:t>
      </w:r>
    </w:p>
    <w:p w:rsidR="009A65C2" w:rsidRDefault="00F86E14">
      <w:pPr>
        <w:spacing w:after="120"/>
      </w:pPr>
      <w:r>
        <w:t>Separately, the CRM pipeline has t</w:t>
      </w:r>
      <w:r>
        <w:t xml:space="preserve">en stages, and the Playbook (§3.1) gives each a probability </w:t>
      </w:r>
      <w:r>
        <w:rPr>
          <w:b/>
        </w:rPr>
        <w:t>band</w:t>
      </w:r>
      <w:r>
        <w:t>. On every stage move a second engine re-set the numbers: Probability to the band midpoint, Progression to the stage's position (stage ÷ 9).</w:t>
      </w:r>
    </w:p>
    <w:tbl>
      <w:tblPr>
        <w:tblStyle w:val="TableGrid"/>
        <w:tblW w:w="0" w:type="auto"/>
        <w:jc w:val="center"/>
        <w:tblLook w:val="04A0" w:firstRow="1" w:lastRow="0" w:firstColumn="1" w:lastColumn="0" w:noHBand="0" w:noVBand="1"/>
      </w:tblPr>
      <w:tblGrid>
        <w:gridCol w:w="737"/>
        <w:gridCol w:w="2381"/>
        <w:gridCol w:w="1701"/>
        <w:gridCol w:w="2268"/>
        <w:gridCol w:w="2268"/>
      </w:tblGrid>
      <w:tr w:rsidR="009A65C2">
        <w:trPr>
          <w:jc w:val="center"/>
        </w:trPr>
        <w:tc>
          <w:tcPr>
            <w:tcW w:w="737" w:type="dxa"/>
            <w:shd w:val="clear" w:color="auto" w:fill="1F3A5F"/>
          </w:tcPr>
          <w:p w:rsidR="009A65C2" w:rsidRDefault="00F86E14">
            <w:r>
              <w:rPr>
                <w:b/>
                <w:color w:val="FFFFFF"/>
                <w:sz w:val="19"/>
              </w:rPr>
              <w:t>Stage</w:t>
            </w:r>
          </w:p>
        </w:tc>
        <w:tc>
          <w:tcPr>
            <w:tcW w:w="2381" w:type="dxa"/>
            <w:shd w:val="clear" w:color="auto" w:fill="1F3A5F"/>
          </w:tcPr>
          <w:p w:rsidR="009A65C2" w:rsidRDefault="00F86E14">
            <w:r>
              <w:rPr>
                <w:b/>
                <w:color w:val="FFFFFF"/>
                <w:sz w:val="19"/>
              </w:rPr>
              <w:t>Name</w:t>
            </w:r>
          </w:p>
        </w:tc>
        <w:tc>
          <w:tcPr>
            <w:tcW w:w="1701" w:type="dxa"/>
            <w:shd w:val="clear" w:color="auto" w:fill="1F3A5F"/>
          </w:tcPr>
          <w:p w:rsidR="009A65C2" w:rsidRDefault="00F86E14">
            <w:r>
              <w:rPr>
                <w:b/>
                <w:color w:val="FFFFFF"/>
                <w:sz w:val="19"/>
              </w:rPr>
              <w:t>Playbook band</w:t>
            </w:r>
          </w:p>
        </w:tc>
        <w:tc>
          <w:tcPr>
            <w:tcW w:w="2268" w:type="dxa"/>
            <w:shd w:val="clear" w:color="auto" w:fill="1F3A5F"/>
          </w:tcPr>
          <w:p w:rsidR="009A65C2" w:rsidRDefault="00F86E14">
            <w:r>
              <w:rPr>
                <w:b/>
                <w:color w:val="FFFFFF"/>
                <w:sz w:val="19"/>
              </w:rPr>
              <w:t>Probability set on move</w:t>
            </w:r>
          </w:p>
        </w:tc>
        <w:tc>
          <w:tcPr>
            <w:tcW w:w="2268" w:type="dxa"/>
            <w:shd w:val="clear" w:color="auto" w:fill="1F3A5F"/>
          </w:tcPr>
          <w:p w:rsidR="009A65C2" w:rsidRDefault="00F86E14">
            <w:r>
              <w:rPr>
                <w:b/>
                <w:color w:val="FFFFFF"/>
                <w:sz w:val="19"/>
              </w:rPr>
              <w:t>Progression set on move</w:t>
            </w:r>
          </w:p>
        </w:tc>
      </w:tr>
      <w:tr w:rsidR="009A65C2">
        <w:trPr>
          <w:jc w:val="center"/>
        </w:trPr>
        <w:tc>
          <w:tcPr>
            <w:tcW w:w="737" w:type="dxa"/>
          </w:tcPr>
          <w:p w:rsidR="009A65C2" w:rsidRDefault="00F86E14">
            <w:r>
              <w:rPr>
                <w:sz w:val="19"/>
              </w:rPr>
              <w:t>0</w:t>
            </w:r>
          </w:p>
        </w:tc>
        <w:tc>
          <w:tcPr>
            <w:tcW w:w="2381" w:type="dxa"/>
          </w:tcPr>
          <w:p w:rsidR="009A65C2" w:rsidRDefault="00F86E14">
            <w:r>
              <w:rPr>
                <w:sz w:val="19"/>
              </w:rPr>
              <w:t>Connect</w:t>
            </w:r>
          </w:p>
        </w:tc>
        <w:tc>
          <w:tcPr>
            <w:tcW w:w="1701" w:type="dxa"/>
          </w:tcPr>
          <w:p w:rsidR="009A65C2" w:rsidRDefault="00F86E14">
            <w:r>
              <w:rPr>
                <w:sz w:val="19"/>
              </w:rPr>
              <w:t>0–10%</w:t>
            </w:r>
          </w:p>
        </w:tc>
        <w:tc>
          <w:tcPr>
            <w:tcW w:w="2268" w:type="dxa"/>
          </w:tcPr>
          <w:p w:rsidR="009A65C2" w:rsidRDefault="00F86E14">
            <w:r>
              <w:rPr>
                <w:sz w:val="19"/>
              </w:rPr>
              <w:t>5%</w:t>
            </w:r>
          </w:p>
        </w:tc>
        <w:tc>
          <w:tcPr>
            <w:tcW w:w="2268" w:type="dxa"/>
          </w:tcPr>
          <w:p w:rsidR="009A65C2" w:rsidRDefault="00F86E14">
            <w:r>
              <w:rPr>
                <w:sz w:val="19"/>
              </w:rPr>
              <w:t>0.00%</w:t>
            </w:r>
          </w:p>
        </w:tc>
      </w:tr>
      <w:tr w:rsidR="009A65C2">
        <w:trPr>
          <w:jc w:val="center"/>
        </w:trPr>
        <w:tc>
          <w:tcPr>
            <w:tcW w:w="737" w:type="dxa"/>
          </w:tcPr>
          <w:p w:rsidR="009A65C2" w:rsidRDefault="00F86E14">
            <w:r>
              <w:rPr>
                <w:sz w:val="19"/>
              </w:rPr>
              <w:t>1</w:t>
            </w:r>
          </w:p>
        </w:tc>
        <w:tc>
          <w:tcPr>
            <w:tcW w:w="2381" w:type="dxa"/>
          </w:tcPr>
          <w:p w:rsidR="009A65C2" w:rsidRDefault="00F86E14">
            <w:r>
              <w:rPr>
                <w:sz w:val="19"/>
              </w:rPr>
              <w:t>Demo Presentation</w:t>
            </w:r>
          </w:p>
        </w:tc>
        <w:tc>
          <w:tcPr>
            <w:tcW w:w="1701" w:type="dxa"/>
          </w:tcPr>
          <w:p w:rsidR="009A65C2" w:rsidRDefault="00F86E14">
            <w:r>
              <w:rPr>
                <w:sz w:val="19"/>
              </w:rPr>
              <w:t>10–20%</w:t>
            </w:r>
          </w:p>
        </w:tc>
        <w:tc>
          <w:tcPr>
            <w:tcW w:w="2268" w:type="dxa"/>
          </w:tcPr>
          <w:p w:rsidR="009A65C2" w:rsidRDefault="00F86E14">
            <w:r>
              <w:rPr>
                <w:sz w:val="19"/>
              </w:rPr>
              <w:t>15%</w:t>
            </w:r>
          </w:p>
        </w:tc>
        <w:tc>
          <w:tcPr>
            <w:tcW w:w="2268" w:type="dxa"/>
          </w:tcPr>
          <w:p w:rsidR="009A65C2" w:rsidRDefault="00F86E14">
            <w:r>
              <w:rPr>
                <w:sz w:val="19"/>
              </w:rPr>
              <w:t>11.11%</w:t>
            </w:r>
          </w:p>
        </w:tc>
      </w:tr>
      <w:tr w:rsidR="009A65C2">
        <w:trPr>
          <w:jc w:val="center"/>
        </w:trPr>
        <w:tc>
          <w:tcPr>
            <w:tcW w:w="737" w:type="dxa"/>
          </w:tcPr>
          <w:p w:rsidR="009A65C2" w:rsidRDefault="00F86E14">
            <w:r>
              <w:rPr>
                <w:sz w:val="19"/>
              </w:rPr>
              <w:t>2</w:t>
            </w:r>
          </w:p>
        </w:tc>
        <w:tc>
          <w:tcPr>
            <w:tcW w:w="2381" w:type="dxa"/>
          </w:tcPr>
          <w:p w:rsidR="009A65C2" w:rsidRDefault="00F86E14">
            <w:r>
              <w:rPr>
                <w:sz w:val="19"/>
              </w:rPr>
              <w:t>POC / Pilot</w:t>
            </w:r>
          </w:p>
        </w:tc>
        <w:tc>
          <w:tcPr>
            <w:tcW w:w="1701" w:type="dxa"/>
          </w:tcPr>
          <w:p w:rsidR="009A65C2" w:rsidRDefault="00F86E14">
            <w:r>
              <w:rPr>
                <w:sz w:val="19"/>
              </w:rPr>
              <w:t>20–40%</w:t>
            </w:r>
          </w:p>
        </w:tc>
        <w:tc>
          <w:tcPr>
            <w:tcW w:w="2268" w:type="dxa"/>
          </w:tcPr>
          <w:p w:rsidR="009A65C2" w:rsidRDefault="00F86E14">
            <w:r>
              <w:rPr>
                <w:sz w:val="19"/>
              </w:rPr>
              <w:t>30%</w:t>
            </w:r>
          </w:p>
        </w:tc>
        <w:tc>
          <w:tcPr>
            <w:tcW w:w="2268" w:type="dxa"/>
          </w:tcPr>
          <w:p w:rsidR="009A65C2" w:rsidRDefault="00F86E14">
            <w:r>
              <w:rPr>
                <w:sz w:val="19"/>
              </w:rPr>
              <w:t>22.22%</w:t>
            </w:r>
          </w:p>
        </w:tc>
      </w:tr>
      <w:tr w:rsidR="009A65C2">
        <w:trPr>
          <w:jc w:val="center"/>
        </w:trPr>
        <w:tc>
          <w:tcPr>
            <w:tcW w:w="737" w:type="dxa"/>
          </w:tcPr>
          <w:p w:rsidR="009A65C2" w:rsidRDefault="00F86E14">
            <w:r>
              <w:rPr>
                <w:sz w:val="19"/>
              </w:rPr>
              <w:t>3</w:t>
            </w:r>
          </w:p>
        </w:tc>
        <w:tc>
          <w:tcPr>
            <w:tcW w:w="2381" w:type="dxa"/>
          </w:tcPr>
          <w:p w:rsidR="009A65C2" w:rsidRDefault="00F86E14">
            <w:r>
              <w:rPr>
                <w:sz w:val="19"/>
              </w:rPr>
              <w:t>Prescription</w:t>
            </w:r>
          </w:p>
        </w:tc>
        <w:tc>
          <w:tcPr>
            <w:tcW w:w="1701" w:type="dxa"/>
          </w:tcPr>
          <w:p w:rsidR="009A65C2" w:rsidRDefault="00F86E14">
            <w:r>
              <w:rPr>
                <w:sz w:val="19"/>
              </w:rPr>
              <w:t>30–50%</w:t>
            </w:r>
          </w:p>
        </w:tc>
        <w:tc>
          <w:tcPr>
            <w:tcW w:w="2268" w:type="dxa"/>
          </w:tcPr>
          <w:p w:rsidR="009A65C2" w:rsidRDefault="00F86E14">
            <w:r>
              <w:rPr>
                <w:sz w:val="19"/>
              </w:rPr>
              <w:t>40%</w:t>
            </w:r>
          </w:p>
        </w:tc>
        <w:tc>
          <w:tcPr>
            <w:tcW w:w="2268" w:type="dxa"/>
          </w:tcPr>
          <w:p w:rsidR="009A65C2" w:rsidRDefault="00F86E14">
            <w:r>
              <w:rPr>
                <w:sz w:val="19"/>
              </w:rPr>
              <w:t>33.33%</w:t>
            </w:r>
          </w:p>
        </w:tc>
      </w:tr>
      <w:tr w:rsidR="009A65C2">
        <w:trPr>
          <w:jc w:val="center"/>
        </w:trPr>
        <w:tc>
          <w:tcPr>
            <w:tcW w:w="737" w:type="dxa"/>
          </w:tcPr>
          <w:p w:rsidR="009A65C2" w:rsidRDefault="00F86E14">
            <w:r>
              <w:rPr>
                <w:sz w:val="19"/>
              </w:rPr>
              <w:t>4</w:t>
            </w:r>
          </w:p>
        </w:tc>
        <w:tc>
          <w:tcPr>
            <w:tcW w:w="2381" w:type="dxa"/>
          </w:tcPr>
          <w:p w:rsidR="009A65C2" w:rsidRDefault="00F86E14">
            <w:r>
              <w:rPr>
                <w:sz w:val="19"/>
              </w:rPr>
              <w:t>RFP / RFI</w:t>
            </w:r>
          </w:p>
        </w:tc>
        <w:tc>
          <w:tcPr>
            <w:tcW w:w="1701" w:type="dxa"/>
          </w:tcPr>
          <w:p w:rsidR="009A65C2" w:rsidRDefault="00F86E14">
            <w:r>
              <w:rPr>
                <w:sz w:val="19"/>
              </w:rPr>
              <w:t>40–60%</w:t>
            </w:r>
          </w:p>
        </w:tc>
        <w:tc>
          <w:tcPr>
            <w:tcW w:w="2268" w:type="dxa"/>
          </w:tcPr>
          <w:p w:rsidR="009A65C2" w:rsidRDefault="00F86E14">
            <w:r>
              <w:rPr>
                <w:sz w:val="19"/>
              </w:rPr>
              <w:t>50%</w:t>
            </w:r>
          </w:p>
        </w:tc>
        <w:tc>
          <w:tcPr>
            <w:tcW w:w="2268" w:type="dxa"/>
          </w:tcPr>
          <w:p w:rsidR="009A65C2" w:rsidRDefault="00F86E14">
            <w:r>
              <w:rPr>
                <w:sz w:val="19"/>
              </w:rPr>
              <w:t>44.44%</w:t>
            </w:r>
          </w:p>
        </w:tc>
      </w:tr>
      <w:tr w:rsidR="009A65C2">
        <w:trPr>
          <w:jc w:val="center"/>
        </w:trPr>
        <w:tc>
          <w:tcPr>
            <w:tcW w:w="737" w:type="dxa"/>
          </w:tcPr>
          <w:p w:rsidR="009A65C2" w:rsidRDefault="00F86E14">
            <w:r>
              <w:rPr>
                <w:sz w:val="19"/>
              </w:rPr>
              <w:t>5</w:t>
            </w:r>
          </w:p>
        </w:tc>
        <w:tc>
          <w:tcPr>
            <w:tcW w:w="2381" w:type="dxa"/>
          </w:tcPr>
          <w:p w:rsidR="009A65C2" w:rsidRDefault="00F86E14">
            <w:r>
              <w:rPr>
                <w:sz w:val="19"/>
              </w:rPr>
              <w:t>Technical Evaluation</w:t>
            </w:r>
          </w:p>
        </w:tc>
        <w:tc>
          <w:tcPr>
            <w:tcW w:w="1701" w:type="dxa"/>
          </w:tcPr>
          <w:p w:rsidR="009A65C2" w:rsidRDefault="00F86E14">
            <w:r>
              <w:rPr>
                <w:sz w:val="19"/>
              </w:rPr>
              <w:t>50–70%</w:t>
            </w:r>
          </w:p>
        </w:tc>
        <w:tc>
          <w:tcPr>
            <w:tcW w:w="2268" w:type="dxa"/>
          </w:tcPr>
          <w:p w:rsidR="009A65C2" w:rsidRDefault="00F86E14">
            <w:r>
              <w:rPr>
                <w:sz w:val="19"/>
              </w:rPr>
              <w:t>60%</w:t>
            </w:r>
          </w:p>
        </w:tc>
        <w:tc>
          <w:tcPr>
            <w:tcW w:w="2268" w:type="dxa"/>
          </w:tcPr>
          <w:p w:rsidR="009A65C2" w:rsidRDefault="00F86E14">
            <w:r>
              <w:rPr>
                <w:sz w:val="19"/>
              </w:rPr>
              <w:t>55.56%</w:t>
            </w:r>
          </w:p>
        </w:tc>
      </w:tr>
      <w:tr w:rsidR="009A65C2">
        <w:trPr>
          <w:jc w:val="center"/>
        </w:trPr>
        <w:tc>
          <w:tcPr>
            <w:tcW w:w="737" w:type="dxa"/>
          </w:tcPr>
          <w:p w:rsidR="009A65C2" w:rsidRDefault="00F86E14">
            <w:r>
              <w:rPr>
                <w:sz w:val="19"/>
              </w:rPr>
              <w:t>6</w:t>
            </w:r>
          </w:p>
        </w:tc>
        <w:tc>
          <w:tcPr>
            <w:tcW w:w="2381" w:type="dxa"/>
          </w:tcPr>
          <w:p w:rsidR="009A65C2" w:rsidRDefault="00F86E14">
            <w:r>
              <w:rPr>
                <w:sz w:val="19"/>
              </w:rPr>
              <w:t>Commercial Evaluation</w:t>
            </w:r>
          </w:p>
        </w:tc>
        <w:tc>
          <w:tcPr>
            <w:tcW w:w="1701" w:type="dxa"/>
          </w:tcPr>
          <w:p w:rsidR="009A65C2" w:rsidRDefault="00F86E14">
            <w:r>
              <w:rPr>
                <w:sz w:val="19"/>
              </w:rPr>
              <w:t>60–80%</w:t>
            </w:r>
          </w:p>
        </w:tc>
        <w:tc>
          <w:tcPr>
            <w:tcW w:w="2268" w:type="dxa"/>
          </w:tcPr>
          <w:p w:rsidR="009A65C2" w:rsidRDefault="00F86E14">
            <w:r>
              <w:rPr>
                <w:sz w:val="19"/>
              </w:rPr>
              <w:t>70%</w:t>
            </w:r>
          </w:p>
        </w:tc>
        <w:tc>
          <w:tcPr>
            <w:tcW w:w="2268" w:type="dxa"/>
          </w:tcPr>
          <w:p w:rsidR="009A65C2" w:rsidRDefault="00F86E14">
            <w:r>
              <w:rPr>
                <w:sz w:val="19"/>
              </w:rPr>
              <w:t>66.67%</w:t>
            </w:r>
          </w:p>
        </w:tc>
      </w:tr>
      <w:tr w:rsidR="009A65C2">
        <w:trPr>
          <w:jc w:val="center"/>
        </w:trPr>
        <w:tc>
          <w:tcPr>
            <w:tcW w:w="737" w:type="dxa"/>
          </w:tcPr>
          <w:p w:rsidR="009A65C2" w:rsidRDefault="00F86E14">
            <w:r>
              <w:rPr>
                <w:sz w:val="19"/>
              </w:rPr>
              <w:t>7</w:t>
            </w:r>
          </w:p>
        </w:tc>
        <w:tc>
          <w:tcPr>
            <w:tcW w:w="2381" w:type="dxa"/>
          </w:tcPr>
          <w:p w:rsidR="009A65C2" w:rsidRDefault="00F86E14">
            <w:r>
              <w:rPr>
                <w:sz w:val="19"/>
              </w:rPr>
              <w:t>Close</w:t>
            </w:r>
          </w:p>
        </w:tc>
        <w:tc>
          <w:tcPr>
            <w:tcW w:w="1701" w:type="dxa"/>
          </w:tcPr>
          <w:p w:rsidR="009A65C2" w:rsidRDefault="00F86E14">
            <w:r>
              <w:rPr>
                <w:sz w:val="19"/>
              </w:rPr>
              <w:t>90–100%</w:t>
            </w:r>
          </w:p>
        </w:tc>
        <w:tc>
          <w:tcPr>
            <w:tcW w:w="2268" w:type="dxa"/>
          </w:tcPr>
          <w:p w:rsidR="009A65C2" w:rsidRDefault="00F86E14">
            <w:r>
              <w:rPr>
                <w:sz w:val="19"/>
              </w:rPr>
              <w:t>95%</w:t>
            </w:r>
          </w:p>
        </w:tc>
        <w:tc>
          <w:tcPr>
            <w:tcW w:w="2268" w:type="dxa"/>
          </w:tcPr>
          <w:p w:rsidR="009A65C2" w:rsidRDefault="00F86E14">
            <w:r>
              <w:rPr>
                <w:sz w:val="19"/>
              </w:rPr>
              <w:t>77.78%</w:t>
            </w:r>
          </w:p>
        </w:tc>
      </w:tr>
      <w:tr w:rsidR="009A65C2">
        <w:trPr>
          <w:jc w:val="center"/>
        </w:trPr>
        <w:tc>
          <w:tcPr>
            <w:tcW w:w="737" w:type="dxa"/>
          </w:tcPr>
          <w:p w:rsidR="009A65C2" w:rsidRDefault="00F86E14">
            <w:r>
              <w:rPr>
                <w:sz w:val="19"/>
              </w:rPr>
              <w:t>8</w:t>
            </w:r>
          </w:p>
        </w:tc>
        <w:tc>
          <w:tcPr>
            <w:tcW w:w="2381" w:type="dxa"/>
          </w:tcPr>
          <w:p w:rsidR="009A65C2" w:rsidRDefault="00F86E14">
            <w:r>
              <w:rPr>
                <w:sz w:val="19"/>
              </w:rPr>
              <w:t>Project Success</w:t>
            </w:r>
          </w:p>
        </w:tc>
        <w:tc>
          <w:tcPr>
            <w:tcW w:w="1701" w:type="dxa"/>
          </w:tcPr>
          <w:p w:rsidR="009A65C2" w:rsidRDefault="00F86E14">
            <w:r>
              <w:rPr>
                <w:sz w:val="19"/>
              </w:rPr>
              <w:t>100%</w:t>
            </w:r>
          </w:p>
        </w:tc>
        <w:tc>
          <w:tcPr>
            <w:tcW w:w="2268" w:type="dxa"/>
          </w:tcPr>
          <w:p w:rsidR="009A65C2" w:rsidRDefault="00F86E14">
            <w:r>
              <w:rPr>
                <w:sz w:val="19"/>
              </w:rPr>
              <w:t>100%</w:t>
            </w:r>
          </w:p>
        </w:tc>
        <w:tc>
          <w:tcPr>
            <w:tcW w:w="2268" w:type="dxa"/>
          </w:tcPr>
          <w:p w:rsidR="009A65C2" w:rsidRDefault="00F86E14">
            <w:r>
              <w:rPr>
                <w:sz w:val="19"/>
              </w:rPr>
              <w:t>88.89%</w:t>
            </w:r>
          </w:p>
        </w:tc>
      </w:tr>
      <w:tr w:rsidR="009A65C2">
        <w:trPr>
          <w:jc w:val="center"/>
        </w:trPr>
        <w:tc>
          <w:tcPr>
            <w:tcW w:w="737" w:type="dxa"/>
          </w:tcPr>
          <w:p w:rsidR="009A65C2" w:rsidRDefault="00F86E14">
            <w:r>
              <w:rPr>
                <w:sz w:val="19"/>
              </w:rPr>
              <w:t>9</w:t>
            </w:r>
          </w:p>
        </w:tc>
        <w:tc>
          <w:tcPr>
            <w:tcW w:w="2381" w:type="dxa"/>
          </w:tcPr>
          <w:p w:rsidR="009A65C2" w:rsidRDefault="00F86E14">
            <w:r>
              <w:rPr>
                <w:sz w:val="19"/>
              </w:rPr>
              <w:t>Expansion</w:t>
            </w:r>
          </w:p>
        </w:tc>
        <w:tc>
          <w:tcPr>
            <w:tcW w:w="1701" w:type="dxa"/>
          </w:tcPr>
          <w:p w:rsidR="009A65C2" w:rsidRDefault="00F86E14">
            <w:r>
              <w:rPr>
                <w:sz w:val="19"/>
              </w:rPr>
              <w:t>— (none)</w:t>
            </w:r>
          </w:p>
        </w:tc>
        <w:tc>
          <w:tcPr>
            <w:tcW w:w="2268" w:type="dxa"/>
          </w:tcPr>
          <w:p w:rsidR="009A65C2" w:rsidRDefault="00F86E14">
            <w:r>
              <w:rPr>
                <w:sz w:val="19"/>
              </w:rPr>
              <w:t>no change</w:t>
            </w:r>
          </w:p>
        </w:tc>
        <w:tc>
          <w:tcPr>
            <w:tcW w:w="2268" w:type="dxa"/>
          </w:tcPr>
          <w:p w:rsidR="009A65C2" w:rsidRDefault="00F86E14">
            <w:r>
              <w:rPr>
                <w:sz w:val="19"/>
              </w:rPr>
              <w:t>no change</w:t>
            </w:r>
          </w:p>
        </w:tc>
      </w:tr>
    </w:tbl>
    <w:p w:rsidR="009A65C2" w:rsidRDefault="009A65C2">
      <w:pPr>
        <w:spacing w:after="40"/>
      </w:pPr>
    </w:p>
    <w:p w:rsidR="009A65C2" w:rsidRDefault="00F86E14">
      <w:pPr>
        <w:pStyle w:val="Heading2"/>
      </w:pPr>
      <w:r>
        <w:t>1.3 Source C — hand-typed and per-stage values</w:t>
      </w:r>
    </w:p>
    <w:p w:rsidR="009A65C2" w:rsidRDefault="00F86E14">
      <w:pPr>
        <w:spacing w:after="120"/>
      </w:pPr>
      <w:r>
        <w:t xml:space="preserve">Both numbers were also editable per stage, with each stage inheriting the previous </w:t>
      </w:r>
      <w:r>
        <w:t>stage's number. A value edited on an earlier stage bypassed the override-justification check entirely.</w:t>
      </w:r>
    </w:p>
    <w:p w:rsidR="009A65C2" w:rsidRDefault="00F86E14">
      <w:pPr>
        <w:pStyle w:val="Heading2"/>
      </w:pPr>
      <w:r>
        <w:t>1.4 How they conflicted</w:t>
      </w:r>
    </w:p>
    <w:p w:rsidR="009A65C2" w:rsidRDefault="00F86E14">
      <w:pPr>
        <w:pStyle w:val="Heading3"/>
      </w:pPr>
      <w:r>
        <w:t>Conflict 1 — two engines, one pair of numbers, last writer wins</w:t>
      </w:r>
    </w:p>
    <w:p w:rsidR="009A65C2" w:rsidRDefault="00F86E14">
      <w:pPr>
        <w:spacing w:after="120"/>
      </w:pPr>
      <w:r>
        <w:t>A single pursuit, four ordinary actions:</w:t>
      </w:r>
    </w:p>
    <w:tbl>
      <w:tblPr>
        <w:tblStyle w:val="TableGrid"/>
        <w:tblW w:w="0" w:type="auto"/>
        <w:jc w:val="center"/>
        <w:tblLook w:val="04A0" w:firstRow="1" w:lastRow="0" w:firstColumn="1" w:lastColumn="0" w:noHBand="0" w:noVBand="1"/>
      </w:tblPr>
      <w:tblGrid>
        <w:gridCol w:w="3118"/>
        <w:gridCol w:w="2268"/>
        <w:gridCol w:w="1701"/>
        <w:gridCol w:w="1701"/>
      </w:tblGrid>
      <w:tr w:rsidR="009A65C2">
        <w:trPr>
          <w:jc w:val="center"/>
        </w:trPr>
        <w:tc>
          <w:tcPr>
            <w:tcW w:w="3118" w:type="dxa"/>
            <w:shd w:val="clear" w:color="auto" w:fill="1F3A5F"/>
          </w:tcPr>
          <w:p w:rsidR="009A65C2" w:rsidRDefault="00F86E14">
            <w:r>
              <w:rPr>
                <w:b/>
                <w:color w:val="FFFFFF"/>
                <w:sz w:val="19"/>
              </w:rPr>
              <w:t>Action</w:t>
            </w:r>
          </w:p>
        </w:tc>
        <w:tc>
          <w:tcPr>
            <w:tcW w:w="2268" w:type="dxa"/>
            <w:shd w:val="clear" w:color="auto" w:fill="1F3A5F"/>
          </w:tcPr>
          <w:p w:rsidR="009A65C2" w:rsidRDefault="00F86E14">
            <w:r>
              <w:rPr>
                <w:b/>
                <w:color w:val="FFFFFF"/>
                <w:sz w:val="19"/>
              </w:rPr>
              <w:t>Engine that ran</w:t>
            </w:r>
          </w:p>
        </w:tc>
        <w:tc>
          <w:tcPr>
            <w:tcW w:w="1701" w:type="dxa"/>
            <w:shd w:val="clear" w:color="auto" w:fill="1F3A5F"/>
          </w:tcPr>
          <w:p w:rsidR="009A65C2" w:rsidRDefault="00F86E14">
            <w:r>
              <w:rPr>
                <w:b/>
                <w:color w:val="FFFFFF"/>
                <w:sz w:val="19"/>
              </w:rPr>
              <w:t>Progression</w:t>
            </w:r>
          </w:p>
        </w:tc>
        <w:tc>
          <w:tcPr>
            <w:tcW w:w="1701" w:type="dxa"/>
            <w:shd w:val="clear" w:color="auto" w:fill="1F3A5F"/>
          </w:tcPr>
          <w:p w:rsidR="009A65C2" w:rsidRDefault="00F86E14">
            <w:r>
              <w:rPr>
                <w:b/>
                <w:color w:val="FFFFFF"/>
                <w:sz w:val="19"/>
              </w:rPr>
              <w:t>Probability</w:t>
            </w:r>
          </w:p>
        </w:tc>
      </w:tr>
      <w:tr w:rsidR="009A65C2">
        <w:trPr>
          <w:jc w:val="center"/>
        </w:trPr>
        <w:tc>
          <w:tcPr>
            <w:tcW w:w="3118" w:type="dxa"/>
          </w:tcPr>
          <w:p w:rsidR="009A65C2" w:rsidRDefault="00F86E14">
            <w:r>
              <w:rPr>
                <w:sz w:val="19"/>
              </w:rPr>
              <w:t>Lead created at Stage 0</w:t>
            </w:r>
          </w:p>
        </w:tc>
        <w:tc>
          <w:tcPr>
            <w:tcW w:w="2268" w:type="dxa"/>
          </w:tcPr>
          <w:p w:rsidR="009A65C2" w:rsidRDefault="00F86E14">
            <w:r>
              <w:rPr>
                <w:sz w:val="19"/>
              </w:rPr>
              <w:t>Ladder → R01</w:t>
            </w:r>
          </w:p>
        </w:tc>
        <w:tc>
          <w:tcPr>
            <w:tcW w:w="1701" w:type="dxa"/>
          </w:tcPr>
          <w:p w:rsidR="009A65C2" w:rsidRDefault="00F86E14">
            <w:r>
              <w:rPr>
                <w:sz w:val="19"/>
              </w:rPr>
              <w:t>40%</w:t>
            </w:r>
          </w:p>
        </w:tc>
        <w:tc>
          <w:tcPr>
            <w:tcW w:w="1701" w:type="dxa"/>
          </w:tcPr>
          <w:p w:rsidR="009A65C2" w:rsidRDefault="00F86E14">
            <w:r>
              <w:rPr>
                <w:sz w:val="19"/>
              </w:rPr>
              <w:t>5%</w:t>
            </w:r>
          </w:p>
        </w:tc>
      </w:tr>
      <w:tr w:rsidR="009A65C2">
        <w:trPr>
          <w:jc w:val="center"/>
        </w:trPr>
        <w:tc>
          <w:tcPr>
            <w:tcW w:w="3118" w:type="dxa"/>
          </w:tcPr>
          <w:p w:rsidR="009A65C2" w:rsidRDefault="00F86E14">
            <w:r>
              <w:rPr>
                <w:sz w:val="19"/>
              </w:rPr>
              <w:t>Demo ticked, interest recorded</w:t>
            </w:r>
          </w:p>
        </w:tc>
        <w:tc>
          <w:tcPr>
            <w:tcW w:w="2268" w:type="dxa"/>
          </w:tcPr>
          <w:p w:rsidR="009A65C2" w:rsidRDefault="00F86E14">
            <w:r>
              <w:rPr>
                <w:sz w:val="19"/>
              </w:rPr>
              <w:t>Ladder → R02</w:t>
            </w:r>
          </w:p>
        </w:tc>
        <w:tc>
          <w:tcPr>
            <w:tcW w:w="1701" w:type="dxa"/>
          </w:tcPr>
          <w:p w:rsidR="009A65C2" w:rsidRDefault="00F86E14">
            <w:r>
              <w:rPr>
                <w:sz w:val="19"/>
              </w:rPr>
              <w:t>50%</w:t>
            </w:r>
          </w:p>
        </w:tc>
        <w:tc>
          <w:tcPr>
            <w:tcW w:w="1701" w:type="dxa"/>
          </w:tcPr>
          <w:p w:rsidR="009A65C2" w:rsidRDefault="00F86E14">
            <w:r>
              <w:rPr>
                <w:sz w:val="19"/>
              </w:rPr>
              <w:t>10%</w:t>
            </w:r>
          </w:p>
        </w:tc>
      </w:tr>
      <w:tr w:rsidR="009A65C2">
        <w:trPr>
          <w:jc w:val="center"/>
        </w:trPr>
        <w:tc>
          <w:tcPr>
            <w:tcW w:w="3118" w:type="dxa"/>
          </w:tcPr>
          <w:p w:rsidR="009A65C2" w:rsidRDefault="00F86E14">
            <w:r>
              <w:rPr>
                <w:sz w:val="19"/>
              </w:rPr>
              <w:t>Advanced to Stage 1</w:t>
            </w:r>
          </w:p>
        </w:tc>
        <w:tc>
          <w:tcPr>
            <w:tcW w:w="2268" w:type="dxa"/>
          </w:tcPr>
          <w:p w:rsidR="009A65C2" w:rsidRDefault="00F86E14">
            <w:r>
              <w:rPr>
                <w:sz w:val="19"/>
              </w:rPr>
              <w:t>Stage band</w:t>
            </w:r>
          </w:p>
        </w:tc>
        <w:tc>
          <w:tcPr>
            <w:tcW w:w="1701" w:type="dxa"/>
            <w:shd w:val="clear" w:color="auto" w:fill="FDECEA"/>
          </w:tcPr>
          <w:p w:rsidR="009A65C2" w:rsidRDefault="00F86E14">
            <w:r>
              <w:rPr>
                <w:sz w:val="19"/>
              </w:rPr>
              <w:t>11%</w:t>
            </w:r>
          </w:p>
        </w:tc>
        <w:tc>
          <w:tcPr>
            <w:tcW w:w="1701" w:type="dxa"/>
            <w:shd w:val="clear" w:color="auto" w:fill="FDECEA"/>
          </w:tcPr>
          <w:p w:rsidR="009A65C2" w:rsidRDefault="00F86E14">
            <w:r>
              <w:rPr>
                <w:sz w:val="19"/>
              </w:rPr>
              <w:t>15%</w:t>
            </w:r>
          </w:p>
        </w:tc>
      </w:tr>
      <w:tr w:rsidR="009A65C2">
        <w:trPr>
          <w:jc w:val="center"/>
        </w:trPr>
        <w:tc>
          <w:tcPr>
            <w:tcW w:w="3118" w:type="dxa"/>
          </w:tcPr>
          <w:p w:rsidR="009A65C2" w:rsidRDefault="00F86E14">
            <w:r>
              <w:rPr>
                <w:sz w:val="19"/>
              </w:rPr>
              <w:t>Client phase filled in</w:t>
            </w:r>
          </w:p>
        </w:tc>
        <w:tc>
          <w:tcPr>
            <w:tcW w:w="2268" w:type="dxa"/>
          </w:tcPr>
          <w:p w:rsidR="009A65C2" w:rsidRDefault="00F86E14">
            <w:r>
              <w:rPr>
                <w:sz w:val="19"/>
              </w:rPr>
              <w:t>Ladder → R03</w:t>
            </w:r>
          </w:p>
        </w:tc>
        <w:tc>
          <w:tcPr>
            <w:tcW w:w="1701" w:type="dxa"/>
          </w:tcPr>
          <w:p w:rsidR="009A65C2" w:rsidRDefault="00F86E14">
            <w:r>
              <w:rPr>
                <w:sz w:val="19"/>
              </w:rPr>
              <w:t>55%</w:t>
            </w:r>
          </w:p>
        </w:tc>
        <w:tc>
          <w:tcPr>
            <w:tcW w:w="1701" w:type="dxa"/>
          </w:tcPr>
          <w:p w:rsidR="009A65C2" w:rsidRDefault="00F86E14">
            <w:r>
              <w:rPr>
                <w:sz w:val="19"/>
              </w:rPr>
              <w:t>20%</w:t>
            </w:r>
          </w:p>
        </w:tc>
      </w:tr>
    </w:tbl>
    <w:p w:rsidR="009A65C2" w:rsidRDefault="009A65C2">
      <w:pPr>
        <w:spacing w:after="40"/>
      </w:pPr>
    </w:p>
    <w:p w:rsidR="009A65C2" w:rsidRDefault="00F86E14">
      <w:pPr>
        <w:spacing w:after="120"/>
      </w:pPr>
      <w:r>
        <w:t xml:space="preserve">Progression went </w:t>
      </w:r>
      <w:r>
        <w:rPr>
          <w:b/>
        </w:rPr>
        <w:t>50% → 11% → 55%</w:t>
      </w:r>
      <w:r>
        <w:t xml:space="preserve"> in three clicks. Nothing on screen said which engine produced the number, so BD and management could not know whether a figure was evidence, stage, or accident.</w:t>
      </w:r>
    </w:p>
    <w:p w:rsidR="009A65C2" w:rsidRDefault="00F86E14">
      <w:pPr>
        <w:pStyle w:val="Heading3"/>
      </w:pPr>
      <w:r>
        <w:t>Conflict 2 — ladder rungs sat outside their own stage's band</w:t>
      </w:r>
    </w:p>
    <w:p w:rsidR="009A65C2" w:rsidRDefault="00F86E14">
      <w:pPr>
        <w:spacing w:after="120"/>
      </w:pPr>
      <w:r>
        <w:t>Mapping each rung to the stage wh</w:t>
      </w:r>
      <w:r>
        <w:t>ere that activity happens shows 5 of 15 rungs breaking the Playbook band:</w:t>
      </w:r>
    </w:p>
    <w:tbl>
      <w:tblPr>
        <w:tblStyle w:val="TableGrid"/>
        <w:tblW w:w="0" w:type="auto"/>
        <w:jc w:val="center"/>
        <w:tblLook w:val="04A0" w:firstRow="1" w:lastRow="0" w:firstColumn="1" w:lastColumn="0" w:noHBand="0" w:noVBand="1"/>
      </w:tblPr>
      <w:tblGrid>
        <w:gridCol w:w="2438"/>
        <w:gridCol w:w="1928"/>
        <w:gridCol w:w="1361"/>
        <w:gridCol w:w="1587"/>
        <w:gridCol w:w="2154"/>
      </w:tblGrid>
      <w:tr w:rsidR="009A65C2">
        <w:trPr>
          <w:jc w:val="center"/>
        </w:trPr>
        <w:tc>
          <w:tcPr>
            <w:tcW w:w="2438" w:type="dxa"/>
            <w:shd w:val="clear" w:color="auto" w:fill="1F3A5F"/>
          </w:tcPr>
          <w:p w:rsidR="009A65C2" w:rsidRDefault="00F86E14">
            <w:r>
              <w:rPr>
                <w:b/>
                <w:color w:val="FFFFFF"/>
                <w:sz w:val="19"/>
              </w:rPr>
              <w:t>Rung</w:t>
            </w:r>
          </w:p>
        </w:tc>
        <w:tc>
          <w:tcPr>
            <w:tcW w:w="1928" w:type="dxa"/>
            <w:shd w:val="clear" w:color="auto" w:fill="1F3A5F"/>
          </w:tcPr>
          <w:p w:rsidR="009A65C2" w:rsidRDefault="00F86E14">
            <w:r>
              <w:rPr>
                <w:b/>
                <w:color w:val="FFFFFF"/>
                <w:sz w:val="19"/>
              </w:rPr>
              <w:t>Stage it happens in</w:t>
            </w:r>
          </w:p>
        </w:tc>
        <w:tc>
          <w:tcPr>
            <w:tcW w:w="1361" w:type="dxa"/>
            <w:shd w:val="clear" w:color="auto" w:fill="1F3A5F"/>
          </w:tcPr>
          <w:p w:rsidR="009A65C2" w:rsidRDefault="00F86E14">
            <w:r>
              <w:rPr>
                <w:b/>
                <w:color w:val="FFFFFF"/>
                <w:sz w:val="19"/>
              </w:rPr>
              <w:t>Stage band</w:t>
            </w:r>
          </w:p>
        </w:tc>
        <w:tc>
          <w:tcPr>
            <w:tcW w:w="1587" w:type="dxa"/>
            <w:shd w:val="clear" w:color="auto" w:fill="1F3A5F"/>
          </w:tcPr>
          <w:p w:rsidR="009A65C2" w:rsidRDefault="00F86E14">
            <w:r>
              <w:rPr>
                <w:b/>
                <w:color w:val="FFFFFF"/>
                <w:sz w:val="19"/>
              </w:rPr>
              <w:t>Rung probability</w:t>
            </w:r>
          </w:p>
        </w:tc>
        <w:tc>
          <w:tcPr>
            <w:tcW w:w="2154" w:type="dxa"/>
            <w:shd w:val="clear" w:color="auto" w:fill="1F3A5F"/>
          </w:tcPr>
          <w:p w:rsidR="009A65C2" w:rsidRDefault="00F86E14">
            <w:r>
              <w:rPr>
                <w:b/>
                <w:color w:val="FFFFFF"/>
                <w:sz w:val="19"/>
              </w:rPr>
              <w:t>Verdict</w:t>
            </w:r>
          </w:p>
        </w:tc>
      </w:tr>
      <w:tr w:rsidR="009A65C2">
        <w:trPr>
          <w:jc w:val="center"/>
        </w:trPr>
        <w:tc>
          <w:tcPr>
            <w:tcW w:w="2438" w:type="dxa"/>
          </w:tcPr>
          <w:p w:rsidR="009A65C2" w:rsidRDefault="00F86E14">
            <w:r>
              <w:rPr>
                <w:sz w:val="19"/>
              </w:rPr>
              <w:t>R01 Lead Generation</w:t>
            </w:r>
          </w:p>
        </w:tc>
        <w:tc>
          <w:tcPr>
            <w:tcW w:w="1928" w:type="dxa"/>
          </w:tcPr>
          <w:p w:rsidR="009A65C2" w:rsidRDefault="00F86E14">
            <w:r>
              <w:rPr>
                <w:sz w:val="19"/>
              </w:rPr>
              <w:t>0 Connect</w:t>
            </w:r>
          </w:p>
        </w:tc>
        <w:tc>
          <w:tcPr>
            <w:tcW w:w="1361" w:type="dxa"/>
          </w:tcPr>
          <w:p w:rsidR="009A65C2" w:rsidRDefault="00F86E14">
            <w:r>
              <w:rPr>
                <w:sz w:val="19"/>
              </w:rPr>
              <w:t>0–10%</w:t>
            </w:r>
          </w:p>
        </w:tc>
        <w:tc>
          <w:tcPr>
            <w:tcW w:w="1587" w:type="dxa"/>
          </w:tcPr>
          <w:p w:rsidR="009A65C2" w:rsidRDefault="00F86E14">
            <w:r>
              <w:rPr>
                <w:sz w:val="19"/>
              </w:rPr>
              <w:t>5%</w:t>
            </w:r>
          </w:p>
        </w:tc>
        <w:tc>
          <w:tcPr>
            <w:tcW w:w="2154" w:type="dxa"/>
          </w:tcPr>
          <w:p w:rsidR="009A65C2" w:rsidRDefault="00F86E14">
            <w:r>
              <w:rPr>
                <w:sz w:val="19"/>
              </w:rPr>
              <w:t>Inside</w:t>
            </w:r>
          </w:p>
        </w:tc>
      </w:tr>
      <w:tr w:rsidR="009A65C2">
        <w:trPr>
          <w:jc w:val="center"/>
        </w:trPr>
        <w:tc>
          <w:tcPr>
            <w:tcW w:w="2438" w:type="dxa"/>
          </w:tcPr>
          <w:p w:rsidR="009A65C2" w:rsidRDefault="00F86E14">
            <w:r>
              <w:rPr>
                <w:sz w:val="19"/>
              </w:rPr>
              <w:t>R02 Initial Demo</w:t>
            </w:r>
          </w:p>
        </w:tc>
        <w:tc>
          <w:tcPr>
            <w:tcW w:w="1928" w:type="dxa"/>
          </w:tcPr>
          <w:p w:rsidR="009A65C2" w:rsidRDefault="00F86E14">
            <w:r>
              <w:rPr>
                <w:sz w:val="19"/>
              </w:rPr>
              <w:t>1 Demo</w:t>
            </w:r>
          </w:p>
        </w:tc>
        <w:tc>
          <w:tcPr>
            <w:tcW w:w="1361" w:type="dxa"/>
          </w:tcPr>
          <w:p w:rsidR="009A65C2" w:rsidRDefault="00F86E14">
            <w:r>
              <w:rPr>
                <w:sz w:val="19"/>
              </w:rPr>
              <w:t>10–20%</w:t>
            </w:r>
          </w:p>
        </w:tc>
        <w:tc>
          <w:tcPr>
            <w:tcW w:w="1587" w:type="dxa"/>
          </w:tcPr>
          <w:p w:rsidR="009A65C2" w:rsidRDefault="00F86E14">
            <w:r>
              <w:rPr>
                <w:sz w:val="19"/>
              </w:rPr>
              <w:t>10%</w:t>
            </w:r>
          </w:p>
        </w:tc>
        <w:tc>
          <w:tcPr>
            <w:tcW w:w="2154" w:type="dxa"/>
          </w:tcPr>
          <w:p w:rsidR="009A65C2" w:rsidRDefault="00F86E14">
            <w:r>
              <w:rPr>
                <w:sz w:val="19"/>
              </w:rPr>
              <w:t>Inside</w:t>
            </w:r>
          </w:p>
        </w:tc>
      </w:tr>
      <w:tr w:rsidR="009A65C2">
        <w:trPr>
          <w:jc w:val="center"/>
        </w:trPr>
        <w:tc>
          <w:tcPr>
            <w:tcW w:w="2438" w:type="dxa"/>
          </w:tcPr>
          <w:p w:rsidR="009A65C2" w:rsidRDefault="00F86E14">
            <w:r>
              <w:rPr>
                <w:sz w:val="19"/>
              </w:rPr>
              <w:t>R_POC POC / Pilot</w:t>
            </w:r>
          </w:p>
        </w:tc>
        <w:tc>
          <w:tcPr>
            <w:tcW w:w="1928" w:type="dxa"/>
          </w:tcPr>
          <w:p w:rsidR="009A65C2" w:rsidRDefault="00F86E14">
            <w:r>
              <w:rPr>
                <w:sz w:val="19"/>
              </w:rPr>
              <w:t xml:space="preserve">2 POC / </w:t>
            </w:r>
            <w:r>
              <w:rPr>
                <w:sz w:val="19"/>
              </w:rPr>
              <w:t>Pilot</w:t>
            </w:r>
          </w:p>
        </w:tc>
        <w:tc>
          <w:tcPr>
            <w:tcW w:w="1361" w:type="dxa"/>
          </w:tcPr>
          <w:p w:rsidR="009A65C2" w:rsidRDefault="00F86E14">
            <w:r>
              <w:rPr>
                <w:sz w:val="19"/>
              </w:rPr>
              <w:t>20–40%</w:t>
            </w:r>
          </w:p>
        </w:tc>
        <w:tc>
          <w:tcPr>
            <w:tcW w:w="1587" w:type="dxa"/>
          </w:tcPr>
          <w:p w:rsidR="009A65C2" w:rsidRDefault="00F86E14">
            <w:r>
              <w:rPr>
                <w:sz w:val="19"/>
              </w:rPr>
              <w:t>15%</w:t>
            </w:r>
          </w:p>
        </w:tc>
        <w:tc>
          <w:tcPr>
            <w:tcW w:w="2154" w:type="dxa"/>
            <w:shd w:val="clear" w:color="auto" w:fill="FDECEA"/>
          </w:tcPr>
          <w:p w:rsidR="009A65C2" w:rsidRDefault="00F86E14">
            <w:r>
              <w:rPr>
                <w:sz w:val="19"/>
              </w:rPr>
              <w:t>BELOW band</w:t>
            </w:r>
          </w:p>
        </w:tc>
      </w:tr>
      <w:tr w:rsidR="009A65C2">
        <w:trPr>
          <w:jc w:val="center"/>
        </w:trPr>
        <w:tc>
          <w:tcPr>
            <w:tcW w:w="2438" w:type="dxa"/>
          </w:tcPr>
          <w:p w:rsidR="009A65C2" w:rsidRDefault="00F86E14">
            <w:r>
              <w:rPr>
                <w:sz w:val="19"/>
              </w:rPr>
              <w:lastRenderedPageBreak/>
              <w:t>R03 RFI to Prepare RFP</w:t>
            </w:r>
          </w:p>
        </w:tc>
        <w:tc>
          <w:tcPr>
            <w:tcW w:w="1928" w:type="dxa"/>
          </w:tcPr>
          <w:p w:rsidR="009A65C2" w:rsidRDefault="00F86E14">
            <w:r>
              <w:rPr>
                <w:sz w:val="19"/>
              </w:rPr>
              <w:t>3 Prescription</w:t>
            </w:r>
          </w:p>
        </w:tc>
        <w:tc>
          <w:tcPr>
            <w:tcW w:w="1361" w:type="dxa"/>
          </w:tcPr>
          <w:p w:rsidR="009A65C2" w:rsidRDefault="00F86E14">
            <w:r>
              <w:rPr>
                <w:sz w:val="19"/>
              </w:rPr>
              <w:t>30–50%</w:t>
            </w:r>
          </w:p>
        </w:tc>
        <w:tc>
          <w:tcPr>
            <w:tcW w:w="1587" w:type="dxa"/>
          </w:tcPr>
          <w:p w:rsidR="009A65C2" w:rsidRDefault="00F86E14">
            <w:r>
              <w:rPr>
                <w:sz w:val="19"/>
              </w:rPr>
              <w:t>20%</w:t>
            </w:r>
          </w:p>
        </w:tc>
        <w:tc>
          <w:tcPr>
            <w:tcW w:w="2154" w:type="dxa"/>
            <w:shd w:val="clear" w:color="auto" w:fill="FDECEA"/>
          </w:tcPr>
          <w:p w:rsidR="009A65C2" w:rsidRDefault="00F86E14">
            <w:r>
              <w:rPr>
                <w:sz w:val="19"/>
              </w:rPr>
              <w:t>BELOW band</w:t>
            </w:r>
          </w:p>
        </w:tc>
      </w:tr>
      <w:tr w:rsidR="009A65C2">
        <w:trPr>
          <w:jc w:val="center"/>
        </w:trPr>
        <w:tc>
          <w:tcPr>
            <w:tcW w:w="2438" w:type="dxa"/>
          </w:tcPr>
          <w:p w:rsidR="009A65C2" w:rsidRDefault="00F86E14">
            <w:r>
              <w:rPr>
                <w:sz w:val="19"/>
              </w:rPr>
              <w:t>R04 Budget Allocated</w:t>
            </w:r>
          </w:p>
        </w:tc>
        <w:tc>
          <w:tcPr>
            <w:tcW w:w="1928" w:type="dxa"/>
          </w:tcPr>
          <w:p w:rsidR="009A65C2" w:rsidRDefault="00F86E14">
            <w:r>
              <w:rPr>
                <w:sz w:val="19"/>
              </w:rPr>
              <w:t>3 Prescription</w:t>
            </w:r>
          </w:p>
        </w:tc>
        <w:tc>
          <w:tcPr>
            <w:tcW w:w="1361" w:type="dxa"/>
          </w:tcPr>
          <w:p w:rsidR="009A65C2" w:rsidRDefault="00F86E14">
            <w:r>
              <w:rPr>
                <w:sz w:val="19"/>
              </w:rPr>
              <w:t>30–50%</w:t>
            </w:r>
          </w:p>
        </w:tc>
        <w:tc>
          <w:tcPr>
            <w:tcW w:w="1587" w:type="dxa"/>
          </w:tcPr>
          <w:p w:rsidR="009A65C2" w:rsidRDefault="00F86E14">
            <w:r>
              <w:rPr>
                <w:sz w:val="19"/>
              </w:rPr>
              <w:t>30%</w:t>
            </w:r>
          </w:p>
        </w:tc>
        <w:tc>
          <w:tcPr>
            <w:tcW w:w="2154" w:type="dxa"/>
          </w:tcPr>
          <w:p w:rsidR="009A65C2" w:rsidRDefault="00F86E14">
            <w:r>
              <w:rPr>
                <w:sz w:val="19"/>
              </w:rPr>
              <w:t>Inside</w:t>
            </w:r>
          </w:p>
        </w:tc>
      </w:tr>
      <w:tr w:rsidR="009A65C2">
        <w:trPr>
          <w:jc w:val="center"/>
        </w:trPr>
        <w:tc>
          <w:tcPr>
            <w:tcW w:w="2438" w:type="dxa"/>
          </w:tcPr>
          <w:p w:rsidR="009A65C2" w:rsidRDefault="00F86E14">
            <w:r>
              <w:rPr>
                <w:sz w:val="19"/>
              </w:rPr>
              <w:t>R05 RFP Published</w:t>
            </w:r>
          </w:p>
        </w:tc>
        <w:tc>
          <w:tcPr>
            <w:tcW w:w="1928" w:type="dxa"/>
          </w:tcPr>
          <w:p w:rsidR="009A65C2" w:rsidRDefault="00F86E14">
            <w:r>
              <w:rPr>
                <w:sz w:val="19"/>
              </w:rPr>
              <w:t>4 RFP / RFI</w:t>
            </w:r>
          </w:p>
        </w:tc>
        <w:tc>
          <w:tcPr>
            <w:tcW w:w="1361" w:type="dxa"/>
          </w:tcPr>
          <w:p w:rsidR="009A65C2" w:rsidRDefault="00F86E14">
            <w:r>
              <w:rPr>
                <w:sz w:val="19"/>
              </w:rPr>
              <w:t>40–60%</w:t>
            </w:r>
          </w:p>
        </w:tc>
        <w:tc>
          <w:tcPr>
            <w:tcW w:w="1587" w:type="dxa"/>
          </w:tcPr>
          <w:p w:rsidR="009A65C2" w:rsidRDefault="00F86E14">
            <w:r>
              <w:rPr>
                <w:sz w:val="19"/>
              </w:rPr>
              <w:t>40%</w:t>
            </w:r>
          </w:p>
        </w:tc>
        <w:tc>
          <w:tcPr>
            <w:tcW w:w="2154" w:type="dxa"/>
          </w:tcPr>
          <w:p w:rsidR="009A65C2" w:rsidRDefault="00F86E14">
            <w:r>
              <w:rPr>
                <w:sz w:val="19"/>
              </w:rPr>
              <w:t>Inside</w:t>
            </w:r>
          </w:p>
        </w:tc>
      </w:tr>
      <w:tr w:rsidR="009A65C2">
        <w:trPr>
          <w:jc w:val="center"/>
        </w:trPr>
        <w:tc>
          <w:tcPr>
            <w:tcW w:w="2438" w:type="dxa"/>
          </w:tcPr>
          <w:p w:rsidR="009A65C2" w:rsidRDefault="00F86E14">
            <w:r>
              <w:rPr>
                <w:sz w:val="19"/>
              </w:rPr>
              <w:t>R06 Technical Proposal</w:t>
            </w:r>
          </w:p>
        </w:tc>
        <w:tc>
          <w:tcPr>
            <w:tcW w:w="1928" w:type="dxa"/>
          </w:tcPr>
          <w:p w:rsidR="009A65C2" w:rsidRDefault="00F86E14">
            <w:r>
              <w:rPr>
                <w:sz w:val="19"/>
              </w:rPr>
              <w:t>4 RFP / RFI</w:t>
            </w:r>
          </w:p>
        </w:tc>
        <w:tc>
          <w:tcPr>
            <w:tcW w:w="1361" w:type="dxa"/>
          </w:tcPr>
          <w:p w:rsidR="009A65C2" w:rsidRDefault="00F86E14">
            <w:r>
              <w:rPr>
                <w:sz w:val="19"/>
              </w:rPr>
              <w:t>40–60%</w:t>
            </w:r>
          </w:p>
        </w:tc>
        <w:tc>
          <w:tcPr>
            <w:tcW w:w="1587" w:type="dxa"/>
          </w:tcPr>
          <w:p w:rsidR="009A65C2" w:rsidRDefault="00F86E14">
            <w:r>
              <w:rPr>
                <w:sz w:val="19"/>
              </w:rPr>
              <w:t>50%</w:t>
            </w:r>
          </w:p>
        </w:tc>
        <w:tc>
          <w:tcPr>
            <w:tcW w:w="2154" w:type="dxa"/>
          </w:tcPr>
          <w:p w:rsidR="009A65C2" w:rsidRDefault="00F86E14">
            <w:r>
              <w:rPr>
                <w:sz w:val="19"/>
              </w:rPr>
              <w:t>Inside</w:t>
            </w:r>
          </w:p>
        </w:tc>
      </w:tr>
      <w:tr w:rsidR="009A65C2">
        <w:trPr>
          <w:jc w:val="center"/>
        </w:trPr>
        <w:tc>
          <w:tcPr>
            <w:tcW w:w="2438" w:type="dxa"/>
          </w:tcPr>
          <w:p w:rsidR="009A65C2" w:rsidRDefault="00F86E14">
            <w:r>
              <w:rPr>
                <w:sz w:val="19"/>
              </w:rPr>
              <w:t xml:space="preserve">R07 </w:t>
            </w:r>
            <w:r>
              <w:rPr>
                <w:sz w:val="19"/>
              </w:rPr>
              <w:t>Commercial Proposal</w:t>
            </w:r>
          </w:p>
        </w:tc>
        <w:tc>
          <w:tcPr>
            <w:tcW w:w="1928" w:type="dxa"/>
          </w:tcPr>
          <w:p w:rsidR="009A65C2" w:rsidRDefault="00F86E14">
            <w:r>
              <w:rPr>
                <w:sz w:val="19"/>
              </w:rPr>
              <w:t>4 RFP / RFI</w:t>
            </w:r>
          </w:p>
        </w:tc>
        <w:tc>
          <w:tcPr>
            <w:tcW w:w="1361" w:type="dxa"/>
          </w:tcPr>
          <w:p w:rsidR="009A65C2" w:rsidRDefault="00F86E14">
            <w:r>
              <w:rPr>
                <w:sz w:val="19"/>
              </w:rPr>
              <w:t>40–60%</w:t>
            </w:r>
          </w:p>
        </w:tc>
        <w:tc>
          <w:tcPr>
            <w:tcW w:w="1587" w:type="dxa"/>
          </w:tcPr>
          <w:p w:rsidR="009A65C2" w:rsidRDefault="00F86E14">
            <w:r>
              <w:rPr>
                <w:sz w:val="19"/>
              </w:rPr>
              <w:t>60%</w:t>
            </w:r>
          </w:p>
        </w:tc>
        <w:tc>
          <w:tcPr>
            <w:tcW w:w="2154" w:type="dxa"/>
          </w:tcPr>
          <w:p w:rsidR="009A65C2" w:rsidRDefault="00F86E14">
            <w:r>
              <w:rPr>
                <w:sz w:val="19"/>
              </w:rPr>
              <w:t>Inside (edge)</w:t>
            </w:r>
          </w:p>
        </w:tc>
      </w:tr>
      <w:tr w:rsidR="009A65C2">
        <w:trPr>
          <w:jc w:val="center"/>
        </w:trPr>
        <w:tc>
          <w:tcPr>
            <w:tcW w:w="2438" w:type="dxa"/>
          </w:tcPr>
          <w:p w:rsidR="009A65C2" w:rsidRDefault="00F86E14">
            <w:r>
              <w:rPr>
                <w:sz w:val="19"/>
              </w:rPr>
              <w:t>R08 Technical Evaluation</w:t>
            </w:r>
          </w:p>
        </w:tc>
        <w:tc>
          <w:tcPr>
            <w:tcW w:w="1928" w:type="dxa"/>
          </w:tcPr>
          <w:p w:rsidR="009A65C2" w:rsidRDefault="00F86E14">
            <w:r>
              <w:rPr>
                <w:sz w:val="19"/>
              </w:rPr>
              <w:t>5 Technical Eval</w:t>
            </w:r>
          </w:p>
        </w:tc>
        <w:tc>
          <w:tcPr>
            <w:tcW w:w="1361" w:type="dxa"/>
          </w:tcPr>
          <w:p w:rsidR="009A65C2" w:rsidRDefault="00F86E14">
            <w:r>
              <w:rPr>
                <w:sz w:val="19"/>
              </w:rPr>
              <w:t>50–70%</w:t>
            </w:r>
          </w:p>
        </w:tc>
        <w:tc>
          <w:tcPr>
            <w:tcW w:w="1587" w:type="dxa"/>
          </w:tcPr>
          <w:p w:rsidR="009A65C2" w:rsidRDefault="00F86E14">
            <w:r>
              <w:rPr>
                <w:sz w:val="19"/>
              </w:rPr>
              <w:t>70%</w:t>
            </w:r>
          </w:p>
        </w:tc>
        <w:tc>
          <w:tcPr>
            <w:tcW w:w="2154" w:type="dxa"/>
          </w:tcPr>
          <w:p w:rsidR="009A65C2" w:rsidRDefault="00F86E14">
            <w:r>
              <w:rPr>
                <w:sz w:val="19"/>
              </w:rPr>
              <w:t>Inside (edge)</w:t>
            </w:r>
          </w:p>
        </w:tc>
      </w:tr>
      <w:tr w:rsidR="009A65C2">
        <w:trPr>
          <w:jc w:val="center"/>
        </w:trPr>
        <w:tc>
          <w:tcPr>
            <w:tcW w:w="2438" w:type="dxa"/>
          </w:tcPr>
          <w:p w:rsidR="009A65C2" w:rsidRDefault="00F86E14">
            <w:r>
              <w:rPr>
                <w:sz w:val="19"/>
              </w:rPr>
              <w:t>R09 Technical Acceptance</w:t>
            </w:r>
          </w:p>
        </w:tc>
        <w:tc>
          <w:tcPr>
            <w:tcW w:w="1928" w:type="dxa"/>
          </w:tcPr>
          <w:p w:rsidR="009A65C2" w:rsidRDefault="00F86E14">
            <w:r>
              <w:rPr>
                <w:sz w:val="19"/>
              </w:rPr>
              <w:t>5 Technical Eval</w:t>
            </w:r>
          </w:p>
        </w:tc>
        <w:tc>
          <w:tcPr>
            <w:tcW w:w="1361" w:type="dxa"/>
          </w:tcPr>
          <w:p w:rsidR="009A65C2" w:rsidRDefault="00F86E14">
            <w:r>
              <w:rPr>
                <w:sz w:val="19"/>
              </w:rPr>
              <w:t>50–70%</w:t>
            </w:r>
          </w:p>
        </w:tc>
        <w:tc>
          <w:tcPr>
            <w:tcW w:w="1587" w:type="dxa"/>
          </w:tcPr>
          <w:p w:rsidR="009A65C2" w:rsidRDefault="00F86E14">
            <w:r>
              <w:rPr>
                <w:sz w:val="19"/>
              </w:rPr>
              <w:t>80%</w:t>
            </w:r>
          </w:p>
        </w:tc>
        <w:tc>
          <w:tcPr>
            <w:tcW w:w="2154" w:type="dxa"/>
            <w:shd w:val="clear" w:color="auto" w:fill="FDECEA"/>
          </w:tcPr>
          <w:p w:rsidR="009A65C2" w:rsidRDefault="00F86E14">
            <w:r>
              <w:rPr>
                <w:sz w:val="19"/>
              </w:rPr>
              <w:t>ABOVE band</w:t>
            </w:r>
          </w:p>
        </w:tc>
      </w:tr>
      <w:tr w:rsidR="009A65C2">
        <w:trPr>
          <w:jc w:val="center"/>
        </w:trPr>
        <w:tc>
          <w:tcPr>
            <w:tcW w:w="2438" w:type="dxa"/>
          </w:tcPr>
          <w:p w:rsidR="009A65C2" w:rsidRDefault="00F86E14">
            <w:r>
              <w:rPr>
                <w:sz w:val="19"/>
              </w:rPr>
              <w:t>R10 SoW Agreed</w:t>
            </w:r>
          </w:p>
        </w:tc>
        <w:tc>
          <w:tcPr>
            <w:tcW w:w="1928" w:type="dxa"/>
          </w:tcPr>
          <w:p w:rsidR="009A65C2" w:rsidRDefault="00F86E14">
            <w:r>
              <w:rPr>
                <w:sz w:val="19"/>
              </w:rPr>
              <w:t>6 Commercial Eval</w:t>
            </w:r>
          </w:p>
        </w:tc>
        <w:tc>
          <w:tcPr>
            <w:tcW w:w="1361" w:type="dxa"/>
          </w:tcPr>
          <w:p w:rsidR="009A65C2" w:rsidRDefault="00F86E14">
            <w:r>
              <w:rPr>
                <w:sz w:val="19"/>
              </w:rPr>
              <w:t>60–80%</w:t>
            </w:r>
          </w:p>
        </w:tc>
        <w:tc>
          <w:tcPr>
            <w:tcW w:w="1587" w:type="dxa"/>
          </w:tcPr>
          <w:p w:rsidR="009A65C2" w:rsidRDefault="00F86E14">
            <w:r>
              <w:rPr>
                <w:sz w:val="19"/>
              </w:rPr>
              <w:t>85%</w:t>
            </w:r>
          </w:p>
        </w:tc>
        <w:tc>
          <w:tcPr>
            <w:tcW w:w="2154" w:type="dxa"/>
            <w:shd w:val="clear" w:color="auto" w:fill="FDECEA"/>
          </w:tcPr>
          <w:p w:rsidR="009A65C2" w:rsidRDefault="00F86E14">
            <w:r>
              <w:rPr>
                <w:sz w:val="19"/>
              </w:rPr>
              <w:t>ABOVE band</w:t>
            </w:r>
          </w:p>
        </w:tc>
      </w:tr>
      <w:tr w:rsidR="009A65C2">
        <w:trPr>
          <w:jc w:val="center"/>
        </w:trPr>
        <w:tc>
          <w:tcPr>
            <w:tcW w:w="2438" w:type="dxa"/>
          </w:tcPr>
          <w:p w:rsidR="009A65C2" w:rsidRDefault="00F86E14">
            <w:r>
              <w:rPr>
                <w:sz w:val="19"/>
              </w:rPr>
              <w:t>R11 BAFO</w:t>
            </w:r>
          </w:p>
        </w:tc>
        <w:tc>
          <w:tcPr>
            <w:tcW w:w="1928" w:type="dxa"/>
          </w:tcPr>
          <w:p w:rsidR="009A65C2" w:rsidRDefault="00F86E14">
            <w:r>
              <w:rPr>
                <w:sz w:val="19"/>
              </w:rPr>
              <w:t>6 Commercial Eval</w:t>
            </w:r>
          </w:p>
        </w:tc>
        <w:tc>
          <w:tcPr>
            <w:tcW w:w="1361" w:type="dxa"/>
          </w:tcPr>
          <w:p w:rsidR="009A65C2" w:rsidRDefault="00F86E14">
            <w:r>
              <w:rPr>
                <w:sz w:val="19"/>
              </w:rPr>
              <w:t>60–80%</w:t>
            </w:r>
          </w:p>
        </w:tc>
        <w:tc>
          <w:tcPr>
            <w:tcW w:w="1587" w:type="dxa"/>
          </w:tcPr>
          <w:p w:rsidR="009A65C2" w:rsidRDefault="00F86E14">
            <w:r>
              <w:rPr>
                <w:sz w:val="19"/>
              </w:rPr>
              <w:t>90%</w:t>
            </w:r>
          </w:p>
        </w:tc>
        <w:tc>
          <w:tcPr>
            <w:tcW w:w="2154" w:type="dxa"/>
            <w:shd w:val="clear" w:color="auto" w:fill="FDECEA"/>
          </w:tcPr>
          <w:p w:rsidR="009A65C2" w:rsidRDefault="00F86E14">
            <w:r>
              <w:rPr>
                <w:sz w:val="19"/>
              </w:rPr>
              <w:t>ABOVE band</w:t>
            </w:r>
          </w:p>
        </w:tc>
      </w:tr>
      <w:tr w:rsidR="009A65C2">
        <w:trPr>
          <w:jc w:val="center"/>
        </w:trPr>
        <w:tc>
          <w:tcPr>
            <w:tcW w:w="2438" w:type="dxa"/>
          </w:tcPr>
          <w:p w:rsidR="009A65C2" w:rsidRDefault="00F86E14">
            <w:r>
              <w:rPr>
                <w:sz w:val="19"/>
              </w:rPr>
              <w:t>R12 Bidder Declared</w:t>
            </w:r>
          </w:p>
        </w:tc>
        <w:tc>
          <w:tcPr>
            <w:tcW w:w="1928" w:type="dxa"/>
          </w:tcPr>
          <w:p w:rsidR="009A65C2" w:rsidRDefault="00F86E14">
            <w:r>
              <w:rPr>
                <w:sz w:val="19"/>
              </w:rPr>
              <w:t>7 Close</w:t>
            </w:r>
          </w:p>
        </w:tc>
        <w:tc>
          <w:tcPr>
            <w:tcW w:w="1361" w:type="dxa"/>
          </w:tcPr>
          <w:p w:rsidR="009A65C2" w:rsidRDefault="00F86E14">
            <w:r>
              <w:rPr>
                <w:sz w:val="19"/>
              </w:rPr>
              <w:t>90–100%</w:t>
            </w:r>
          </w:p>
        </w:tc>
        <w:tc>
          <w:tcPr>
            <w:tcW w:w="1587" w:type="dxa"/>
          </w:tcPr>
          <w:p w:rsidR="009A65C2" w:rsidRDefault="00F86E14">
            <w:r>
              <w:rPr>
                <w:sz w:val="19"/>
              </w:rPr>
              <w:t>95%</w:t>
            </w:r>
          </w:p>
        </w:tc>
        <w:tc>
          <w:tcPr>
            <w:tcW w:w="2154" w:type="dxa"/>
          </w:tcPr>
          <w:p w:rsidR="009A65C2" w:rsidRDefault="00F86E14">
            <w:r>
              <w:rPr>
                <w:sz w:val="19"/>
              </w:rPr>
              <w:t>Inside</w:t>
            </w:r>
          </w:p>
        </w:tc>
      </w:tr>
      <w:tr w:rsidR="009A65C2">
        <w:trPr>
          <w:jc w:val="center"/>
        </w:trPr>
        <w:tc>
          <w:tcPr>
            <w:tcW w:w="2438" w:type="dxa"/>
          </w:tcPr>
          <w:p w:rsidR="009A65C2" w:rsidRDefault="00F86E14">
            <w:r>
              <w:rPr>
                <w:sz w:val="19"/>
              </w:rPr>
              <w:t>R13 LoI / LoA</w:t>
            </w:r>
          </w:p>
        </w:tc>
        <w:tc>
          <w:tcPr>
            <w:tcW w:w="1928" w:type="dxa"/>
          </w:tcPr>
          <w:p w:rsidR="009A65C2" w:rsidRDefault="00F86E14">
            <w:r>
              <w:rPr>
                <w:sz w:val="19"/>
              </w:rPr>
              <w:t>7 Close</w:t>
            </w:r>
          </w:p>
        </w:tc>
        <w:tc>
          <w:tcPr>
            <w:tcW w:w="1361" w:type="dxa"/>
          </w:tcPr>
          <w:p w:rsidR="009A65C2" w:rsidRDefault="00F86E14">
            <w:r>
              <w:rPr>
                <w:sz w:val="19"/>
              </w:rPr>
              <w:t>90–100%</w:t>
            </w:r>
          </w:p>
        </w:tc>
        <w:tc>
          <w:tcPr>
            <w:tcW w:w="1587" w:type="dxa"/>
          </w:tcPr>
          <w:p w:rsidR="009A65C2" w:rsidRDefault="00F86E14">
            <w:r>
              <w:rPr>
                <w:sz w:val="19"/>
              </w:rPr>
              <w:t>98%</w:t>
            </w:r>
          </w:p>
        </w:tc>
        <w:tc>
          <w:tcPr>
            <w:tcW w:w="2154" w:type="dxa"/>
          </w:tcPr>
          <w:p w:rsidR="009A65C2" w:rsidRDefault="00F86E14">
            <w:r>
              <w:rPr>
                <w:sz w:val="19"/>
              </w:rPr>
              <w:t>Inside (not a multiple of 5)</w:t>
            </w:r>
          </w:p>
        </w:tc>
      </w:tr>
      <w:tr w:rsidR="009A65C2">
        <w:trPr>
          <w:jc w:val="center"/>
        </w:trPr>
        <w:tc>
          <w:tcPr>
            <w:tcW w:w="2438" w:type="dxa"/>
          </w:tcPr>
          <w:p w:rsidR="009A65C2" w:rsidRDefault="00F86E14">
            <w:r>
              <w:rPr>
                <w:sz w:val="19"/>
              </w:rPr>
              <w:t>R14 Contract Signed</w:t>
            </w:r>
          </w:p>
        </w:tc>
        <w:tc>
          <w:tcPr>
            <w:tcW w:w="1928" w:type="dxa"/>
          </w:tcPr>
          <w:p w:rsidR="009A65C2" w:rsidRDefault="00F86E14">
            <w:r>
              <w:rPr>
                <w:sz w:val="19"/>
              </w:rPr>
              <w:t>7 → 8</w:t>
            </w:r>
          </w:p>
        </w:tc>
        <w:tc>
          <w:tcPr>
            <w:tcW w:w="1361" w:type="dxa"/>
          </w:tcPr>
          <w:p w:rsidR="009A65C2" w:rsidRDefault="00F86E14">
            <w:r>
              <w:rPr>
                <w:sz w:val="19"/>
              </w:rPr>
              <w:t>90–100%</w:t>
            </w:r>
          </w:p>
        </w:tc>
        <w:tc>
          <w:tcPr>
            <w:tcW w:w="1587" w:type="dxa"/>
          </w:tcPr>
          <w:p w:rsidR="009A65C2" w:rsidRDefault="00F86E14">
            <w:r>
              <w:rPr>
                <w:sz w:val="19"/>
              </w:rPr>
              <w:t>100%</w:t>
            </w:r>
          </w:p>
        </w:tc>
        <w:tc>
          <w:tcPr>
            <w:tcW w:w="2154" w:type="dxa"/>
          </w:tcPr>
          <w:p w:rsidR="009A65C2" w:rsidRDefault="00F86E14">
            <w:r>
              <w:rPr>
                <w:sz w:val="19"/>
              </w:rPr>
              <w:t>Inside</w:t>
            </w:r>
          </w:p>
        </w:tc>
      </w:tr>
    </w:tbl>
    <w:p w:rsidR="009A65C2" w:rsidRDefault="009A65C2">
      <w:pPr>
        <w:spacing w:after="40"/>
      </w:pPr>
    </w:p>
    <w:p w:rsidR="009A65C2" w:rsidRDefault="00F86E14">
      <w:pPr>
        <w:pStyle w:val="Heading3"/>
      </w:pPr>
      <w:r>
        <w:t>Conflict 3 — three definitions of Progression</w:t>
      </w:r>
    </w:p>
    <w:p w:rsidR="009A65C2" w:rsidRDefault="00F86E14">
      <w:pPr>
        <w:pStyle w:val="ListBullet"/>
        <w:spacing w:after="40"/>
      </w:pPr>
      <w:r>
        <w:rPr>
          <w:b/>
        </w:rPr>
        <w:t>Ladder:</w:t>
      </w:r>
      <w:r>
        <w:t xml:space="preserve"> starts at 40% for a brand-new lead and reaches 100% at Bidder Declared, before any contract.</w:t>
      </w:r>
    </w:p>
    <w:p w:rsidR="009A65C2" w:rsidRDefault="00F86E14">
      <w:pPr>
        <w:pStyle w:val="ListBullet"/>
        <w:spacing w:after="40"/>
      </w:pPr>
      <w:r>
        <w:rPr>
          <w:b/>
        </w:rPr>
        <w:t>Stage band engine:</w:t>
      </w:r>
      <w:r>
        <w:t xml:space="preserve"> position in the stage list — 0%, 11.11%, 22.22% … (never multiples of 5).</w:t>
      </w:r>
    </w:p>
    <w:p w:rsidR="009A65C2" w:rsidRDefault="00F86E14">
      <w:pPr>
        <w:pStyle w:val="ListBullet"/>
        <w:spacing w:after="40"/>
      </w:pPr>
      <w:r>
        <w:rPr>
          <w:b/>
        </w:rPr>
        <w:t>Field register text:</w:t>
      </w:r>
      <w:r>
        <w:t xml:space="preserve"> "0 · 11 · 22 · 33 …, made editable". None of the</w:t>
      </w:r>
      <w:r>
        <w:t xml:space="preserve"> three agreed.</w:t>
      </w:r>
    </w:p>
    <w:p w:rsidR="009A65C2" w:rsidRDefault="00F86E14">
      <w:pPr>
        <w:pStyle w:val="Heading3"/>
      </w:pPr>
      <w:r>
        <w:t>Conflict 4 — rules that could not work as written</w:t>
      </w:r>
    </w:p>
    <w:p w:rsidR="009A65C2" w:rsidRDefault="00F86E14">
      <w:pPr>
        <w:pStyle w:val="ListBullet"/>
        <w:spacing w:after="40"/>
      </w:pPr>
      <w:r>
        <w:rPr>
          <w:b/>
        </w:rPr>
        <w:t>The ladder could never climb past R06.</w:t>
      </w:r>
      <w:r>
        <w:t xml:space="preserve"> R07 required a linked Quote with status Sent, and no Quotes table exists. Because rungs were cumulative, evidence alone capped every pursuit at 50% prob</w:t>
      </w:r>
      <w:r>
        <w:t>ability.</w:t>
      </w:r>
    </w:p>
    <w:p w:rsidR="009A65C2" w:rsidRDefault="00F86E14">
      <w:pPr>
        <w:pStyle w:val="ListBullet"/>
        <w:spacing w:after="40"/>
      </w:pPr>
      <w:r>
        <w:rPr>
          <w:b/>
        </w:rPr>
        <w:t>Automatic boosts broke ordering.</w:t>
      </w:r>
      <w:r>
        <w:t xml:space="preserve"> Stage 4 at 40% plus Nomination (+10) and Incumbent (+15) gives 65% — above Stage 4's band ceiling (60%) and above the next stage. Advancing the stage would then *lower* the probability: a number that falls on good </w:t>
      </w:r>
      <w:r>
        <w:t>news.</w:t>
      </w:r>
    </w:p>
    <w:p w:rsidR="009A65C2" w:rsidRDefault="00F86E14">
      <w:pPr>
        <w:pStyle w:val="ListBullet"/>
        <w:spacing w:after="40"/>
      </w:pPr>
      <w:r>
        <w:rPr>
          <w:b/>
        </w:rPr>
        <w:t>Paid POC at 100% on the Lead</w:t>
      </w:r>
      <w:r>
        <w:t xml:space="preserve"> put the entire programme value into the forecast at Stage 2, before an RFP existed — then dropped to the Stage 3 value on the next move.</w:t>
      </w:r>
    </w:p>
    <w:p w:rsidR="009A65C2" w:rsidRDefault="00F86E14">
      <w:pPr>
        <w:pStyle w:val="ListBullet"/>
        <w:spacing w:after="40"/>
      </w:pPr>
      <w:r>
        <w:rPr>
          <w:b/>
        </w:rPr>
        <w:t>The Playbook band rule was never enforced</w:t>
      </w:r>
      <w:r>
        <w:t xml:space="preserve">, and the ladder's "needs review" flags </w:t>
      </w:r>
      <w:r>
        <w:t>were stored but shown on no screen.</w:t>
      </w:r>
    </w:p>
    <w:p w:rsidR="009A65C2" w:rsidRDefault="00F86E14">
      <w:pPr>
        <w:pStyle w:val="Heading1"/>
      </w:pPr>
      <w:r>
        <w:t>2. The resolution — one source of truth</w:t>
      </w:r>
    </w:p>
    <w:tbl>
      <w:tblPr>
        <w:tblW w:w="0" w:type="auto"/>
        <w:jc w:val="center"/>
        <w:tblLook w:val="04A0" w:firstRow="1" w:lastRow="0" w:firstColumn="1" w:lastColumn="0" w:noHBand="0" w:noVBand="1"/>
      </w:tblPr>
      <w:tblGrid>
        <w:gridCol w:w="9746"/>
      </w:tblGrid>
      <w:tr w:rsidR="009A65C2">
        <w:trPr>
          <w:jc w:val="center"/>
        </w:trPr>
        <w:tc>
          <w:tcPr>
            <w:tcW w:w="9746" w:type="dxa"/>
            <w:shd w:val="clear" w:color="auto" w:fill="E8F4EC"/>
          </w:tcPr>
          <w:p w:rsidR="009A65C2" w:rsidRDefault="00F86E14">
            <w:r>
              <w:rPr>
                <w:b/>
                <w:color w:val="1F3A5F"/>
              </w:rPr>
              <w:t>The decision</w:t>
            </w:r>
          </w:p>
          <w:p w:rsidR="009A65C2" w:rsidRDefault="00F86E14">
            <w:r>
              <w:rPr>
                <w:b/>
              </w:rPr>
              <w:t>The stage is the rung.</w:t>
            </w:r>
            <w:r>
              <w:t xml:space="preserve"> Each of the ten stages carries exactly one Progression % and one Probability %, both multiples of 5, held in one table (Administration → Stages)</w:t>
            </w:r>
            <w:r>
              <w:t>. Nothing else writes these numbers.</w:t>
            </w:r>
          </w:p>
        </w:tc>
      </w:tr>
    </w:tbl>
    <w:p w:rsidR="009A65C2" w:rsidRDefault="009A65C2">
      <w:pPr>
        <w:spacing w:after="40"/>
      </w:pPr>
    </w:p>
    <w:p w:rsidR="009A65C2" w:rsidRDefault="00F86E14">
      <w:pPr>
        <w:pStyle w:val="Heading2"/>
      </w:pPr>
      <w:r>
        <w:t>2.1 The principle that separates the two numbers</w:t>
      </w:r>
    </w:p>
    <w:p w:rsidR="009A65C2" w:rsidRDefault="00F86E14">
      <w:pPr>
        <w:spacing w:after="120"/>
      </w:pPr>
      <w:r>
        <w:t>If both numbers climb together they are one number shown twice. They answer different questions:</w:t>
      </w:r>
    </w:p>
    <w:tbl>
      <w:tblPr>
        <w:tblStyle w:val="TableGrid"/>
        <w:tblW w:w="0" w:type="auto"/>
        <w:jc w:val="center"/>
        <w:tblLook w:val="04A0" w:firstRow="1" w:lastRow="0" w:firstColumn="1" w:lastColumn="0" w:noHBand="0" w:noVBand="1"/>
      </w:tblPr>
      <w:tblGrid>
        <w:gridCol w:w="1417"/>
        <w:gridCol w:w="3969"/>
        <w:gridCol w:w="3969"/>
      </w:tblGrid>
      <w:tr w:rsidR="009A65C2">
        <w:trPr>
          <w:jc w:val="center"/>
        </w:trPr>
        <w:tc>
          <w:tcPr>
            <w:tcW w:w="1417" w:type="dxa"/>
            <w:shd w:val="clear" w:color="auto" w:fill="1F3A5F"/>
          </w:tcPr>
          <w:p w:rsidR="009A65C2" w:rsidRDefault="009A65C2"/>
        </w:tc>
        <w:tc>
          <w:tcPr>
            <w:tcW w:w="3969" w:type="dxa"/>
            <w:shd w:val="clear" w:color="auto" w:fill="1F3A5F"/>
          </w:tcPr>
          <w:p w:rsidR="009A65C2" w:rsidRDefault="00F86E14">
            <w:r>
              <w:rPr>
                <w:b/>
                <w:color w:val="FFFFFF"/>
                <w:sz w:val="19"/>
              </w:rPr>
              <w:t>Progression %</w:t>
            </w:r>
          </w:p>
        </w:tc>
        <w:tc>
          <w:tcPr>
            <w:tcW w:w="3969" w:type="dxa"/>
            <w:shd w:val="clear" w:color="auto" w:fill="1F3A5F"/>
          </w:tcPr>
          <w:p w:rsidR="009A65C2" w:rsidRDefault="00F86E14">
            <w:r>
              <w:rPr>
                <w:b/>
                <w:color w:val="FFFFFF"/>
                <w:sz w:val="19"/>
              </w:rPr>
              <w:t>Probability %</w:t>
            </w:r>
          </w:p>
        </w:tc>
      </w:tr>
      <w:tr w:rsidR="009A65C2">
        <w:trPr>
          <w:jc w:val="center"/>
        </w:trPr>
        <w:tc>
          <w:tcPr>
            <w:tcW w:w="1417" w:type="dxa"/>
          </w:tcPr>
          <w:p w:rsidR="009A65C2" w:rsidRDefault="00F86E14">
            <w:r>
              <w:rPr>
                <w:sz w:val="19"/>
              </w:rPr>
              <w:t>Question</w:t>
            </w:r>
          </w:p>
        </w:tc>
        <w:tc>
          <w:tcPr>
            <w:tcW w:w="3969" w:type="dxa"/>
          </w:tcPr>
          <w:p w:rsidR="009A65C2" w:rsidRDefault="00F86E14">
            <w:r>
              <w:rPr>
                <w:sz w:val="19"/>
              </w:rPr>
              <w:t xml:space="preserve">How much of the sales effort to </w:t>
            </w:r>
            <w:r>
              <w:rPr>
                <w:sz w:val="19"/>
              </w:rPr>
              <w:t>signature is done?</w:t>
            </w:r>
          </w:p>
        </w:tc>
        <w:tc>
          <w:tcPr>
            <w:tcW w:w="3969" w:type="dxa"/>
          </w:tcPr>
          <w:p w:rsidR="009A65C2" w:rsidRDefault="00F86E14">
            <w:r>
              <w:rPr>
                <w:sz w:val="19"/>
              </w:rPr>
              <w:t>How likely are we to win?</w:t>
            </w:r>
          </w:p>
        </w:tc>
      </w:tr>
      <w:tr w:rsidR="009A65C2">
        <w:trPr>
          <w:jc w:val="center"/>
        </w:trPr>
        <w:tc>
          <w:tcPr>
            <w:tcW w:w="1417" w:type="dxa"/>
          </w:tcPr>
          <w:p w:rsidR="009A65C2" w:rsidRDefault="00F86E14">
            <w:r>
              <w:rPr>
                <w:sz w:val="19"/>
              </w:rPr>
              <w:t>Moves on</w:t>
            </w:r>
          </w:p>
        </w:tc>
        <w:tc>
          <w:tcPr>
            <w:tcW w:w="3969" w:type="dxa"/>
          </w:tcPr>
          <w:p w:rsidR="009A65C2" w:rsidRDefault="00F86E14">
            <w:r>
              <w:rPr>
                <w:sz w:val="19"/>
              </w:rPr>
              <w:t>OUR work — demos, POC delivery, proposal writing</w:t>
            </w:r>
          </w:p>
        </w:tc>
        <w:tc>
          <w:tcPr>
            <w:tcW w:w="3969" w:type="dxa"/>
          </w:tcPr>
          <w:p w:rsidR="009A65C2" w:rsidRDefault="00F86E14">
            <w:r>
              <w:rPr>
                <w:sz w:val="19"/>
              </w:rPr>
              <w:t>The CLIENT's decisions — agreeing a POC, shortlisting, selecting us</w:t>
            </w:r>
          </w:p>
        </w:tc>
      </w:tr>
      <w:tr w:rsidR="009A65C2">
        <w:trPr>
          <w:jc w:val="center"/>
        </w:trPr>
        <w:tc>
          <w:tcPr>
            <w:tcW w:w="1417" w:type="dxa"/>
          </w:tcPr>
          <w:p w:rsidR="009A65C2" w:rsidRDefault="00F86E14">
            <w:r>
              <w:rPr>
                <w:sz w:val="19"/>
              </w:rPr>
              <w:t>Example</w:t>
            </w:r>
          </w:p>
        </w:tc>
        <w:tc>
          <w:tcPr>
            <w:tcW w:w="3969" w:type="dxa"/>
          </w:tcPr>
          <w:p w:rsidR="009A65C2" w:rsidRDefault="00F86E14">
            <w:r>
              <w:rPr>
                <w:sz w:val="19"/>
              </w:rPr>
              <w:t>Submitting a proposal is big work → large progression step</w:t>
            </w:r>
          </w:p>
        </w:tc>
        <w:tc>
          <w:tcPr>
            <w:tcW w:w="3969" w:type="dxa"/>
          </w:tcPr>
          <w:p w:rsidR="009A65C2" w:rsidRDefault="00F86E14">
            <w:r>
              <w:rPr>
                <w:sz w:val="19"/>
              </w:rPr>
              <w:t>Submitting a pro</w:t>
            </w:r>
            <w:r>
              <w:rPr>
                <w:sz w:val="19"/>
              </w:rPr>
              <w:t>posal is our action → no probability jump by itself</w:t>
            </w:r>
          </w:p>
        </w:tc>
      </w:tr>
    </w:tbl>
    <w:p w:rsidR="009A65C2" w:rsidRDefault="009A65C2">
      <w:pPr>
        <w:spacing w:after="40"/>
      </w:pPr>
    </w:p>
    <w:p w:rsidR="009A65C2" w:rsidRDefault="00F86E14">
      <w:pPr>
        <w:pStyle w:val="Heading2"/>
      </w:pPr>
      <w:r>
        <w:lastRenderedPageBreak/>
        <w:t>2.2 The table</w:t>
      </w:r>
    </w:p>
    <w:tbl>
      <w:tblPr>
        <w:tblStyle w:val="TableGrid"/>
        <w:tblW w:w="0" w:type="auto"/>
        <w:jc w:val="center"/>
        <w:tblLook w:val="04A0" w:firstRow="1" w:lastRow="0" w:firstColumn="1" w:lastColumn="0" w:noHBand="0" w:noVBand="1"/>
      </w:tblPr>
      <w:tblGrid>
        <w:gridCol w:w="680"/>
        <w:gridCol w:w="1814"/>
        <w:gridCol w:w="3175"/>
        <w:gridCol w:w="1191"/>
        <w:gridCol w:w="1191"/>
        <w:gridCol w:w="1474"/>
      </w:tblGrid>
      <w:tr w:rsidR="009A65C2">
        <w:trPr>
          <w:jc w:val="center"/>
        </w:trPr>
        <w:tc>
          <w:tcPr>
            <w:tcW w:w="680" w:type="dxa"/>
            <w:shd w:val="clear" w:color="auto" w:fill="1F3A5F"/>
          </w:tcPr>
          <w:p w:rsidR="009A65C2" w:rsidRDefault="00F86E14">
            <w:r>
              <w:rPr>
                <w:b/>
                <w:color w:val="FFFFFF"/>
                <w:sz w:val="19"/>
              </w:rPr>
              <w:t>Stage</w:t>
            </w:r>
          </w:p>
        </w:tc>
        <w:tc>
          <w:tcPr>
            <w:tcW w:w="1814" w:type="dxa"/>
            <w:shd w:val="clear" w:color="auto" w:fill="1F3A5F"/>
          </w:tcPr>
          <w:p w:rsidR="009A65C2" w:rsidRDefault="00F86E14">
            <w:r>
              <w:rPr>
                <w:b/>
                <w:color w:val="FFFFFF"/>
                <w:sz w:val="19"/>
              </w:rPr>
              <w:t>Name</w:t>
            </w:r>
          </w:p>
        </w:tc>
        <w:tc>
          <w:tcPr>
            <w:tcW w:w="3175" w:type="dxa"/>
            <w:shd w:val="clear" w:color="auto" w:fill="1F3A5F"/>
          </w:tcPr>
          <w:p w:rsidR="009A65C2" w:rsidRDefault="00F86E14">
            <w:r>
              <w:rPr>
                <w:b/>
                <w:color w:val="FFFFFF"/>
                <w:sz w:val="19"/>
              </w:rPr>
              <w:t>Record enters this stage when…</w:t>
            </w:r>
          </w:p>
        </w:tc>
        <w:tc>
          <w:tcPr>
            <w:tcW w:w="1191" w:type="dxa"/>
            <w:shd w:val="clear" w:color="auto" w:fill="1F3A5F"/>
          </w:tcPr>
          <w:p w:rsidR="009A65C2" w:rsidRDefault="00F86E14">
            <w:r>
              <w:rPr>
                <w:b/>
                <w:color w:val="FFFFFF"/>
                <w:sz w:val="19"/>
              </w:rPr>
              <w:t>Progression</w:t>
            </w:r>
          </w:p>
        </w:tc>
        <w:tc>
          <w:tcPr>
            <w:tcW w:w="1191" w:type="dxa"/>
            <w:shd w:val="clear" w:color="auto" w:fill="1F3A5F"/>
          </w:tcPr>
          <w:p w:rsidR="009A65C2" w:rsidRDefault="00F86E14">
            <w:r>
              <w:rPr>
                <w:b/>
                <w:color w:val="FFFFFF"/>
                <w:sz w:val="19"/>
              </w:rPr>
              <w:t>Probability</w:t>
            </w:r>
          </w:p>
        </w:tc>
        <w:tc>
          <w:tcPr>
            <w:tcW w:w="1474" w:type="dxa"/>
            <w:shd w:val="clear" w:color="auto" w:fill="1F3A5F"/>
          </w:tcPr>
          <w:p w:rsidR="009A65C2" w:rsidRDefault="00F86E14">
            <w:r>
              <w:rPr>
                <w:b/>
                <w:color w:val="FFFFFF"/>
                <w:sz w:val="19"/>
              </w:rPr>
              <w:t>Old rungs folded in</w:t>
            </w:r>
          </w:p>
        </w:tc>
      </w:tr>
      <w:tr w:rsidR="009A65C2">
        <w:trPr>
          <w:jc w:val="center"/>
        </w:trPr>
        <w:tc>
          <w:tcPr>
            <w:tcW w:w="680" w:type="dxa"/>
          </w:tcPr>
          <w:p w:rsidR="009A65C2" w:rsidRDefault="00F86E14">
            <w:r>
              <w:rPr>
                <w:sz w:val="19"/>
              </w:rPr>
              <w:t>0</w:t>
            </w:r>
          </w:p>
        </w:tc>
        <w:tc>
          <w:tcPr>
            <w:tcW w:w="1814" w:type="dxa"/>
          </w:tcPr>
          <w:p w:rsidR="009A65C2" w:rsidRDefault="00F86E14">
            <w:r>
              <w:rPr>
                <w:sz w:val="19"/>
              </w:rPr>
              <w:t>Connect</w:t>
            </w:r>
          </w:p>
        </w:tc>
        <w:tc>
          <w:tcPr>
            <w:tcW w:w="3175" w:type="dxa"/>
          </w:tcPr>
          <w:p w:rsidR="009A65C2" w:rsidRDefault="00F86E14">
            <w:r>
              <w:rPr>
                <w:sz w:val="19"/>
              </w:rPr>
              <w:t>ICP fit and need identified</w:t>
            </w:r>
          </w:p>
        </w:tc>
        <w:tc>
          <w:tcPr>
            <w:tcW w:w="1191" w:type="dxa"/>
            <w:shd w:val="clear" w:color="auto" w:fill="E8F4EC"/>
          </w:tcPr>
          <w:p w:rsidR="009A65C2" w:rsidRDefault="00F86E14">
            <w:r>
              <w:rPr>
                <w:sz w:val="19"/>
              </w:rPr>
              <w:t>5%</w:t>
            </w:r>
          </w:p>
        </w:tc>
        <w:tc>
          <w:tcPr>
            <w:tcW w:w="1191" w:type="dxa"/>
            <w:shd w:val="clear" w:color="auto" w:fill="E8F4EC"/>
          </w:tcPr>
          <w:p w:rsidR="009A65C2" w:rsidRDefault="00F86E14">
            <w:r>
              <w:rPr>
                <w:sz w:val="19"/>
              </w:rPr>
              <w:t>5%</w:t>
            </w:r>
          </w:p>
        </w:tc>
        <w:tc>
          <w:tcPr>
            <w:tcW w:w="1474" w:type="dxa"/>
          </w:tcPr>
          <w:p w:rsidR="009A65C2" w:rsidRDefault="00F86E14">
            <w:r>
              <w:rPr>
                <w:sz w:val="19"/>
              </w:rPr>
              <w:t>R1</w:t>
            </w:r>
          </w:p>
        </w:tc>
      </w:tr>
      <w:tr w:rsidR="009A65C2">
        <w:trPr>
          <w:jc w:val="center"/>
        </w:trPr>
        <w:tc>
          <w:tcPr>
            <w:tcW w:w="680" w:type="dxa"/>
          </w:tcPr>
          <w:p w:rsidR="009A65C2" w:rsidRDefault="00F86E14">
            <w:r>
              <w:rPr>
                <w:sz w:val="19"/>
              </w:rPr>
              <w:t>1</w:t>
            </w:r>
          </w:p>
        </w:tc>
        <w:tc>
          <w:tcPr>
            <w:tcW w:w="1814" w:type="dxa"/>
          </w:tcPr>
          <w:p w:rsidR="009A65C2" w:rsidRDefault="00F86E14">
            <w:r>
              <w:rPr>
                <w:sz w:val="19"/>
              </w:rPr>
              <w:t>Demo Presentation</w:t>
            </w:r>
          </w:p>
        </w:tc>
        <w:tc>
          <w:tcPr>
            <w:tcW w:w="3175" w:type="dxa"/>
          </w:tcPr>
          <w:p w:rsidR="009A65C2" w:rsidRDefault="00F86E14">
            <w:r>
              <w:rPr>
                <w:sz w:val="19"/>
              </w:rPr>
              <w:t xml:space="preserve">Client agrees to a demo; </w:t>
            </w:r>
            <w:r>
              <w:rPr>
                <w:sz w:val="19"/>
              </w:rPr>
              <w:t>stakeholders engaged</w:t>
            </w:r>
          </w:p>
        </w:tc>
        <w:tc>
          <w:tcPr>
            <w:tcW w:w="1191" w:type="dxa"/>
            <w:shd w:val="clear" w:color="auto" w:fill="E8F4EC"/>
          </w:tcPr>
          <w:p w:rsidR="009A65C2" w:rsidRDefault="00F86E14">
            <w:r>
              <w:rPr>
                <w:sz w:val="19"/>
              </w:rPr>
              <w:t>15%</w:t>
            </w:r>
          </w:p>
        </w:tc>
        <w:tc>
          <w:tcPr>
            <w:tcW w:w="1191" w:type="dxa"/>
            <w:shd w:val="clear" w:color="auto" w:fill="E8F4EC"/>
          </w:tcPr>
          <w:p w:rsidR="009A65C2" w:rsidRDefault="00F86E14">
            <w:r>
              <w:rPr>
                <w:sz w:val="19"/>
              </w:rPr>
              <w:t>10%</w:t>
            </w:r>
          </w:p>
        </w:tc>
        <w:tc>
          <w:tcPr>
            <w:tcW w:w="1474" w:type="dxa"/>
          </w:tcPr>
          <w:p w:rsidR="009A65C2" w:rsidRDefault="00F86E14">
            <w:r>
              <w:rPr>
                <w:sz w:val="19"/>
              </w:rPr>
              <w:t>R2</w:t>
            </w:r>
          </w:p>
        </w:tc>
      </w:tr>
      <w:tr w:rsidR="009A65C2">
        <w:trPr>
          <w:jc w:val="center"/>
        </w:trPr>
        <w:tc>
          <w:tcPr>
            <w:tcW w:w="680" w:type="dxa"/>
          </w:tcPr>
          <w:p w:rsidR="009A65C2" w:rsidRDefault="00F86E14">
            <w:r>
              <w:rPr>
                <w:sz w:val="19"/>
              </w:rPr>
              <w:t>2</w:t>
            </w:r>
          </w:p>
        </w:tc>
        <w:tc>
          <w:tcPr>
            <w:tcW w:w="1814" w:type="dxa"/>
          </w:tcPr>
          <w:p w:rsidR="009A65C2" w:rsidRDefault="00F86E14">
            <w:r>
              <w:rPr>
                <w:sz w:val="19"/>
              </w:rPr>
              <w:t>POC / Pilot</w:t>
            </w:r>
          </w:p>
        </w:tc>
        <w:tc>
          <w:tcPr>
            <w:tcW w:w="3175" w:type="dxa"/>
          </w:tcPr>
          <w:p w:rsidR="009A65C2" w:rsidRDefault="00F86E14">
            <w:r>
              <w:rPr>
                <w:sz w:val="19"/>
              </w:rPr>
              <w:t>POC scoped; G1 POC Brief signed</w:t>
            </w:r>
          </w:p>
        </w:tc>
        <w:tc>
          <w:tcPr>
            <w:tcW w:w="1191" w:type="dxa"/>
            <w:shd w:val="clear" w:color="auto" w:fill="E8F4EC"/>
          </w:tcPr>
          <w:p w:rsidR="009A65C2" w:rsidRDefault="00F86E14">
            <w:r>
              <w:rPr>
                <w:sz w:val="19"/>
              </w:rPr>
              <w:t>25%</w:t>
            </w:r>
          </w:p>
        </w:tc>
        <w:tc>
          <w:tcPr>
            <w:tcW w:w="1191" w:type="dxa"/>
            <w:shd w:val="clear" w:color="auto" w:fill="E8F4EC"/>
          </w:tcPr>
          <w:p w:rsidR="009A65C2" w:rsidRDefault="00F86E14">
            <w:r>
              <w:rPr>
                <w:sz w:val="19"/>
              </w:rPr>
              <w:t>20%</w:t>
            </w:r>
          </w:p>
        </w:tc>
        <w:tc>
          <w:tcPr>
            <w:tcW w:w="1474" w:type="dxa"/>
          </w:tcPr>
          <w:p w:rsidR="009A65C2" w:rsidRDefault="00F86E14">
            <w:r>
              <w:rPr>
                <w:sz w:val="19"/>
              </w:rPr>
              <w:t>2.1, 2.2</w:t>
            </w:r>
          </w:p>
        </w:tc>
      </w:tr>
      <w:tr w:rsidR="009A65C2">
        <w:trPr>
          <w:jc w:val="center"/>
        </w:trPr>
        <w:tc>
          <w:tcPr>
            <w:tcW w:w="680" w:type="dxa"/>
          </w:tcPr>
          <w:p w:rsidR="009A65C2" w:rsidRDefault="00F86E14">
            <w:r>
              <w:rPr>
                <w:sz w:val="19"/>
              </w:rPr>
              <w:t>3</w:t>
            </w:r>
          </w:p>
        </w:tc>
        <w:tc>
          <w:tcPr>
            <w:tcW w:w="1814" w:type="dxa"/>
          </w:tcPr>
          <w:p w:rsidR="009A65C2" w:rsidRDefault="00F86E14">
            <w:r>
              <w:rPr>
                <w:sz w:val="19"/>
              </w:rPr>
              <w:t>Prescription</w:t>
            </w:r>
          </w:p>
        </w:tc>
        <w:tc>
          <w:tcPr>
            <w:tcW w:w="3175" w:type="dxa"/>
          </w:tcPr>
          <w:p w:rsidR="009A65C2" w:rsidRDefault="00F86E14">
            <w:r>
              <w:rPr>
                <w:sz w:val="19"/>
              </w:rPr>
              <w:t>POC passed; client co-defines scope</w:t>
            </w:r>
          </w:p>
        </w:tc>
        <w:tc>
          <w:tcPr>
            <w:tcW w:w="1191" w:type="dxa"/>
            <w:shd w:val="clear" w:color="auto" w:fill="E8F4EC"/>
          </w:tcPr>
          <w:p w:rsidR="009A65C2" w:rsidRDefault="00F86E14">
            <w:r>
              <w:rPr>
                <w:sz w:val="19"/>
              </w:rPr>
              <w:t>40%</w:t>
            </w:r>
          </w:p>
        </w:tc>
        <w:tc>
          <w:tcPr>
            <w:tcW w:w="1191" w:type="dxa"/>
            <w:shd w:val="clear" w:color="auto" w:fill="E8F4EC"/>
          </w:tcPr>
          <w:p w:rsidR="009A65C2" w:rsidRDefault="00F86E14">
            <w:r>
              <w:rPr>
                <w:sz w:val="19"/>
              </w:rPr>
              <w:t>30%</w:t>
            </w:r>
          </w:p>
        </w:tc>
        <w:tc>
          <w:tcPr>
            <w:tcW w:w="1474" w:type="dxa"/>
          </w:tcPr>
          <w:p w:rsidR="009A65C2" w:rsidRDefault="00F86E14">
            <w:r>
              <w:rPr>
                <w:sz w:val="19"/>
              </w:rPr>
              <w:t>R3, R4</w:t>
            </w:r>
          </w:p>
        </w:tc>
      </w:tr>
      <w:tr w:rsidR="009A65C2">
        <w:trPr>
          <w:jc w:val="center"/>
        </w:trPr>
        <w:tc>
          <w:tcPr>
            <w:tcW w:w="680" w:type="dxa"/>
          </w:tcPr>
          <w:p w:rsidR="009A65C2" w:rsidRDefault="00F86E14">
            <w:r>
              <w:rPr>
                <w:sz w:val="19"/>
              </w:rPr>
              <w:t>4</w:t>
            </w:r>
          </w:p>
        </w:tc>
        <w:tc>
          <w:tcPr>
            <w:tcW w:w="1814" w:type="dxa"/>
          </w:tcPr>
          <w:p w:rsidR="009A65C2" w:rsidRDefault="00F86E14">
            <w:r>
              <w:rPr>
                <w:sz w:val="19"/>
              </w:rPr>
              <w:t>RFP / RFI</w:t>
            </w:r>
          </w:p>
        </w:tc>
        <w:tc>
          <w:tcPr>
            <w:tcW w:w="3175" w:type="dxa"/>
          </w:tcPr>
          <w:p w:rsidR="009A65C2" w:rsidRDefault="00F86E14">
            <w:r>
              <w:rPr>
                <w:sz w:val="19"/>
              </w:rPr>
              <w:t>RFP published; G2 Commit to Bid passed</w:t>
            </w:r>
          </w:p>
        </w:tc>
        <w:tc>
          <w:tcPr>
            <w:tcW w:w="1191" w:type="dxa"/>
            <w:shd w:val="clear" w:color="auto" w:fill="E8F4EC"/>
          </w:tcPr>
          <w:p w:rsidR="009A65C2" w:rsidRDefault="00F86E14">
            <w:r>
              <w:rPr>
                <w:sz w:val="19"/>
              </w:rPr>
              <w:t>50%</w:t>
            </w:r>
          </w:p>
        </w:tc>
        <w:tc>
          <w:tcPr>
            <w:tcW w:w="1191" w:type="dxa"/>
            <w:shd w:val="clear" w:color="auto" w:fill="E8F4EC"/>
          </w:tcPr>
          <w:p w:rsidR="009A65C2" w:rsidRDefault="00F86E14">
            <w:r>
              <w:rPr>
                <w:sz w:val="19"/>
              </w:rPr>
              <w:t>40%</w:t>
            </w:r>
          </w:p>
        </w:tc>
        <w:tc>
          <w:tcPr>
            <w:tcW w:w="1474" w:type="dxa"/>
          </w:tcPr>
          <w:p w:rsidR="009A65C2" w:rsidRDefault="00F86E14">
            <w:r>
              <w:rPr>
                <w:sz w:val="19"/>
              </w:rPr>
              <w:t>R5, R6, R7</w:t>
            </w:r>
          </w:p>
        </w:tc>
      </w:tr>
      <w:tr w:rsidR="009A65C2">
        <w:trPr>
          <w:jc w:val="center"/>
        </w:trPr>
        <w:tc>
          <w:tcPr>
            <w:tcW w:w="680" w:type="dxa"/>
          </w:tcPr>
          <w:p w:rsidR="009A65C2" w:rsidRDefault="00F86E14">
            <w:r>
              <w:rPr>
                <w:sz w:val="19"/>
              </w:rPr>
              <w:t>5</w:t>
            </w:r>
          </w:p>
        </w:tc>
        <w:tc>
          <w:tcPr>
            <w:tcW w:w="1814" w:type="dxa"/>
          </w:tcPr>
          <w:p w:rsidR="009A65C2" w:rsidRDefault="00F86E14">
            <w:r>
              <w:rPr>
                <w:sz w:val="19"/>
              </w:rPr>
              <w:t xml:space="preserve">Technical </w:t>
            </w:r>
            <w:r>
              <w:rPr>
                <w:sz w:val="19"/>
              </w:rPr>
              <w:t>Evaluation</w:t>
            </w:r>
          </w:p>
        </w:tc>
        <w:tc>
          <w:tcPr>
            <w:tcW w:w="3175" w:type="dxa"/>
          </w:tcPr>
          <w:p w:rsidR="009A65C2" w:rsidRDefault="00F86E14">
            <w:r>
              <w:rPr>
                <w:sz w:val="19"/>
              </w:rPr>
              <w:t>Compliant bid under evaluation</w:t>
            </w:r>
          </w:p>
        </w:tc>
        <w:tc>
          <w:tcPr>
            <w:tcW w:w="1191" w:type="dxa"/>
            <w:shd w:val="clear" w:color="auto" w:fill="E8F4EC"/>
          </w:tcPr>
          <w:p w:rsidR="009A65C2" w:rsidRDefault="00F86E14">
            <w:r>
              <w:rPr>
                <w:sz w:val="19"/>
              </w:rPr>
              <w:t>70%</w:t>
            </w:r>
          </w:p>
        </w:tc>
        <w:tc>
          <w:tcPr>
            <w:tcW w:w="1191" w:type="dxa"/>
            <w:shd w:val="clear" w:color="auto" w:fill="E8F4EC"/>
          </w:tcPr>
          <w:p w:rsidR="009A65C2" w:rsidRDefault="00F86E14">
            <w:r>
              <w:rPr>
                <w:sz w:val="19"/>
              </w:rPr>
              <w:t>55%</w:t>
            </w:r>
          </w:p>
        </w:tc>
        <w:tc>
          <w:tcPr>
            <w:tcW w:w="1474" w:type="dxa"/>
          </w:tcPr>
          <w:p w:rsidR="009A65C2" w:rsidRDefault="00F86E14">
            <w:r>
              <w:rPr>
                <w:sz w:val="19"/>
              </w:rPr>
              <w:t>R8, R9</w:t>
            </w:r>
          </w:p>
        </w:tc>
      </w:tr>
      <w:tr w:rsidR="009A65C2">
        <w:trPr>
          <w:jc w:val="center"/>
        </w:trPr>
        <w:tc>
          <w:tcPr>
            <w:tcW w:w="680" w:type="dxa"/>
          </w:tcPr>
          <w:p w:rsidR="009A65C2" w:rsidRDefault="00F86E14">
            <w:r>
              <w:rPr>
                <w:sz w:val="19"/>
              </w:rPr>
              <w:t>6</w:t>
            </w:r>
          </w:p>
        </w:tc>
        <w:tc>
          <w:tcPr>
            <w:tcW w:w="1814" w:type="dxa"/>
          </w:tcPr>
          <w:p w:rsidR="009A65C2" w:rsidRDefault="00F86E14">
            <w:r>
              <w:rPr>
                <w:sz w:val="19"/>
              </w:rPr>
              <w:t>Commercial Evaluation</w:t>
            </w:r>
          </w:p>
        </w:tc>
        <w:tc>
          <w:tcPr>
            <w:tcW w:w="3175" w:type="dxa"/>
          </w:tcPr>
          <w:p w:rsidR="009A65C2" w:rsidRDefault="00F86E14">
            <w:r>
              <w:rPr>
                <w:sz w:val="19"/>
              </w:rPr>
              <w:t>Technically accepted by the client</w:t>
            </w:r>
          </w:p>
        </w:tc>
        <w:tc>
          <w:tcPr>
            <w:tcW w:w="1191" w:type="dxa"/>
            <w:shd w:val="clear" w:color="auto" w:fill="E8F4EC"/>
          </w:tcPr>
          <w:p w:rsidR="009A65C2" w:rsidRDefault="00F86E14">
            <w:r>
              <w:rPr>
                <w:sz w:val="19"/>
              </w:rPr>
              <w:t>85%</w:t>
            </w:r>
          </w:p>
        </w:tc>
        <w:tc>
          <w:tcPr>
            <w:tcW w:w="1191" w:type="dxa"/>
            <w:shd w:val="clear" w:color="auto" w:fill="E8F4EC"/>
          </w:tcPr>
          <w:p w:rsidR="009A65C2" w:rsidRDefault="00F86E14">
            <w:r>
              <w:rPr>
                <w:sz w:val="19"/>
              </w:rPr>
              <w:t>70%</w:t>
            </w:r>
          </w:p>
        </w:tc>
        <w:tc>
          <w:tcPr>
            <w:tcW w:w="1474" w:type="dxa"/>
          </w:tcPr>
          <w:p w:rsidR="009A65C2" w:rsidRDefault="00F86E14">
            <w:r>
              <w:rPr>
                <w:sz w:val="19"/>
              </w:rPr>
              <w:t>R10, R11</w:t>
            </w:r>
          </w:p>
        </w:tc>
      </w:tr>
      <w:tr w:rsidR="009A65C2">
        <w:trPr>
          <w:jc w:val="center"/>
        </w:trPr>
        <w:tc>
          <w:tcPr>
            <w:tcW w:w="680" w:type="dxa"/>
          </w:tcPr>
          <w:p w:rsidR="009A65C2" w:rsidRDefault="00F86E14">
            <w:r>
              <w:rPr>
                <w:sz w:val="19"/>
              </w:rPr>
              <w:t>7</w:t>
            </w:r>
          </w:p>
        </w:tc>
        <w:tc>
          <w:tcPr>
            <w:tcW w:w="1814" w:type="dxa"/>
          </w:tcPr>
          <w:p w:rsidR="009A65C2" w:rsidRDefault="00F86E14">
            <w:r>
              <w:rPr>
                <w:sz w:val="19"/>
              </w:rPr>
              <w:t>Close</w:t>
            </w:r>
          </w:p>
        </w:tc>
        <w:tc>
          <w:tcPr>
            <w:tcW w:w="3175" w:type="dxa"/>
          </w:tcPr>
          <w:p w:rsidR="009A65C2" w:rsidRDefault="00F86E14">
            <w:r>
              <w:rPr>
                <w:sz w:val="19"/>
              </w:rPr>
              <w:t>Preferred bidder / LoI; G3 passed</w:t>
            </w:r>
          </w:p>
        </w:tc>
        <w:tc>
          <w:tcPr>
            <w:tcW w:w="1191" w:type="dxa"/>
            <w:shd w:val="clear" w:color="auto" w:fill="E8F4EC"/>
          </w:tcPr>
          <w:p w:rsidR="009A65C2" w:rsidRDefault="00F86E14">
            <w:r>
              <w:rPr>
                <w:sz w:val="19"/>
              </w:rPr>
              <w:t>95%</w:t>
            </w:r>
          </w:p>
        </w:tc>
        <w:tc>
          <w:tcPr>
            <w:tcW w:w="1191" w:type="dxa"/>
            <w:shd w:val="clear" w:color="auto" w:fill="E8F4EC"/>
          </w:tcPr>
          <w:p w:rsidR="009A65C2" w:rsidRDefault="00F86E14">
            <w:r>
              <w:rPr>
                <w:sz w:val="19"/>
              </w:rPr>
              <w:t>90%</w:t>
            </w:r>
          </w:p>
        </w:tc>
        <w:tc>
          <w:tcPr>
            <w:tcW w:w="1474" w:type="dxa"/>
          </w:tcPr>
          <w:p w:rsidR="009A65C2" w:rsidRDefault="00F86E14">
            <w:r>
              <w:rPr>
                <w:sz w:val="19"/>
              </w:rPr>
              <w:t>R12, R13</w:t>
            </w:r>
          </w:p>
        </w:tc>
      </w:tr>
      <w:tr w:rsidR="009A65C2">
        <w:trPr>
          <w:jc w:val="center"/>
        </w:trPr>
        <w:tc>
          <w:tcPr>
            <w:tcW w:w="680" w:type="dxa"/>
          </w:tcPr>
          <w:p w:rsidR="009A65C2" w:rsidRDefault="00F86E14">
            <w:r>
              <w:rPr>
                <w:sz w:val="19"/>
              </w:rPr>
              <w:t>8</w:t>
            </w:r>
          </w:p>
        </w:tc>
        <w:tc>
          <w:tcPr>
            <w:tcW w:w="1814" w:type="dxa"/>
          </w:tcPr>
          <w:p w:rsidR="009A65C2" w:rsidRDefault="00F86E14">
            <w:r>
              <w:rPr>
                <w:sz w:val="19"/>
              </w:rPr>
              <w:t>Project Success</w:t>
            </w:r>
          </w:p>
        </w:tc>
        <w:tc>
          <w:tcPr>
            <w:tcW w:w="3175" w:type="dxa"/>
          </w:tcPr>
          <w:p w:rsidR="009A65C2" w:rsidRDefault="00F86E14">
            <w:r>
              <w:rPr>
                <w:sz w:val="19"/>
              </w:rPr>
              <w:t>Contract signed (Deal)</w:t>
            </w:r>
          </w:p>
        </w:tc>
        <w:tc>
          <w:tcPr>
            <w:tcW w:w="1191" w:type="dxa"/>
            <w:shd w:val="clear" w:color="auto" w:fill="E8F4EC"/>
          </w:tcPr>
          <w:p w:rsidR="009A65C2" w:rsidRDefault="00F86E14">
            <w:r>
              <w:rPr>
                <w:sz w:val="19"/>
              </w:rPr>
              <w:t>100%</w:t>
            </w:r>
          </w:p>
        </w:tc>
        <w:tc>
          <w:tcPr>
            <w:tcW w:w="1191" w:type="dxa"/>
            <w:shd w:val="clear" w:color="auto" w:fill="E8F4EC"/>
          </w:tcPr>
          <w:p w:rsidR="009A65C2" w:rsidRDefault="00F86E14">
            <w:r>
              <w:rPr>
                <w:sz w:val="19"/>
              </w:rPr>
              <w:t>100%</w:t>
            </w:r>
          </w:p>
        </w:tc>
        <w:tc>
          <w:tcPr>
            <w:tcW w:w="1474" w:type="dxa"/>
          </w:tcPr>
          <w:p w:rsidR="009A65C2" w:rsidRDefault="00F86E14">
            <w:r>
              <w:rPr>
                <w:sz w:val="19"/>
              </w:rPr>
              <w:t>R14</w:t>
            </w:r>
          </w:p>
        </w:tc>
      </w:tr>
      <w:tr w:rsidR="009A65C2">
        <w:trPr>
          <w:jc w:val="center"/>
        </w:trPr>
        <w:tc>
          <w:tcPr>
            <w:tcW w:w="680" w:type="dxa"/>
          </w:tcPr>
          <w:p w:rsidR="009A65C2" w:rsidRDefault="00F86E14">
            <w:r>
              <w:rPr>
                <w:sz w:val="19"/>
              </w:rPr>
              <w:t>9</w:t>
            </w:r>
          </w:p>
        </w:tc>
        <w:tc>
          <w:tcPr>
            <w:tcW w:w="1814" w:type="dxa"/>
          </w:tcPr>
          <w:p w:rsidR="009A65C2" w:rsidRDefault="00F86E14">
            <w:r>
              <w:rPr>
                <w:sz w:val="19"/>
              </w:rPr>
              <w:t>Expansion</w:t>
            </w:r>
          </w:p>
        </w:tc>
        <w:tc>
          <w:tcPr>
            <w:tcW w:w="3175" w:type="dxa"/>
          </w:tcPr>
          <w:p w:rsidR="009A65C2" w:rsidRDefault="00F86E14">
            <w:r>
              <w:rPr>
                <w:sz w:val="19"/>
              </w:rPr>
              <w:t>Delivery won; upsell</w:t>
            </w:r>
          </w:p>
        </w:tc>
        <w:tc>
          <w:tcPr>
            <w:tcW w:w="1191" w:type="dxa"/>
            <w:shd w:val="clear" w:color="auto" w:fill="E8F4EC"/>
          </w:tcPr>
          <w:p w:rsidR="009A65C2" w:rsidRDefault="00F86E14">
            <w:r>
              <w:rPr>
                <w:sz w:val="19"/>
              </w:rPr>
              <w:t>100%</w:t>
            </w:r>
          </w:p>
        </w:tc>
        <w:tc>
          <w:tcPr>
            <w:tcW w:w="1191" w:type="dxa"/>
            <w:shd w:val="clear" w:color="auto" w:fill="E8F4EC"/>
          </w:tcPr>
          <w:p w:rsidR="009A65C2" w:rsidRDefault="00F86E14">
            <w:r>
              <w:rPr>
                <w:sz w:val="19"/>
              </w:rPr>
              <w:t>100%</w:t>
            </w:r>
          </w:p>
        </w:tc>
        <w:tc>
          <w:tcPr>
            <w:tcW w:w="1474" w:type="dxa"/>
          </w:tcPr>
          <w:p w:rsidR="009A65C2" w:rsidRDefault="00F86E14">
            <w:r>
              <w:rPr>
                <w:sz w:val="19"/>
              </w:rPr>
              <w:t>—</w:t>
            </w:r>
          </w:p>
        </w:tc>
      </w:tr>
    </w:tbl>
    <w:p w:rsidR="009A65C2" w:rsidRDefault="009A65C2">
      <w:pPr>
        <w:spacing w:after="40"/>
      </w:pPr>
    </w:p>
    <w:p w:rsidR="009A65C2" w:rsidRDefault="00F86E14">
      <w:pPr>
        <w:spacing w:after="120"/>
      </w:pPr>
      <w:r>
        <w:rPr>
          <w:i/>
          <w:color w:val="555F6B"/>
        </w:rPr>
        <w:t>Every probability value sits inside the Playbook band for its stage, so the new table does not contradict §3.1.</w:t>
      </w:r>
    </w:p>
    <w:p w:rsidR="009A65C2" w:rsidRDefault="00F86E14">
      <w:pPr>
        <w:pStyle w:val="Heading2"/>
      </w:pPr>
      <w:r>
        <w:t>2.3 The rules</w:t>
      </w:r>
    </w:p>
    <w:p w:rsidR="009A65C2" w:rsidRDefault="00F86E14">
      <w:pPr>
        <w:spacing w:after="60"/>
        <w:ind w:left="510" w:hanging="340"/>
      </w:pPr>
      <w:r>
        <w:rPr>
          <w:b/>
          <w:color w:val="1F3A5F"/>
        </w:rPr>
        <w:t xml:space="preserve">1.  </w:t>
      </w:r>
      <w:r>
        <w:rPr>
          <w:b/>
        </w:rPr>
        <w:t>Entering a stage sets both numbers.</w:t>
      </w:r>
      <w:r>
        <w:t xml:space="preserve"> On create, and on every stage move — forward, skip or reversal — both numbers become that stage's values and any override is cleared.</w:t>
      </w:r>
    </w:p>
    <w:p w:rsidR="009A65C2" w:rsidRDefault="00F86E14">
      <w:pPr>
        <w:spacing w:after="60"/>
        <w:ind w:left="510" w:hanging="340"/>
      </w:pPr>
      <w:r>
        <w:rPr>
          <w:b/>
          <w:color w:val="1F3A5F"/>
        </w:rPr>
        <w:t xml:space="preserve">2.  </w:t>
      </w:r>
      <w:r>
        <w:rPr>
          <w:b/>
        </w:rPr>
        <w:t>Any manual change needs a justification.</w:t>
      </w:r>
      <w:r>
        <w:t xml:space="preserve"> If a person sets either number to something other than the stage value, an </w:t>
      </w:r>
      <w:r>
        <w:rPr>
          <w:b/>
        </w:rPr>
        <w:t>O</w:t>
      </w:r>
      <w:r>
        <w:rPr>
          <w:b/>
        </w:rPr>
        <w:t>verride Justification</w:t>
      </w:r>
      <w:r>
        <w:t xml:space="preserve"> for that stage must be given in the same save, or the system refuses it. Values move in steps of 5.</w:t>
      </w:r>
    </w:p>
    <w:p w:rsidR="009A65C2" w:rsidRDefault="00F86E14">
      <w:pPr>
        <w:spacing w:after="60"/>
        <w:ind w:left="510" w:hanging="340"/>
      </w:pPr>
      <w:r>
        <w:rPr>
          <w:b/>
          <w:color w:val="1F3A5F"/>
        </w:rPr>
        <w:t xml:space="preserve">3.  </w:t>
      </w:r>
      <w:r>
        <w:rPr>
          <w:b/>
        </w:rPr>
        <w:t>An override lasts until the next stage move.</w:t>
      </w:r>
      <w:r>
        <w:t xml:space="preserve"> Every stage makes someone re-argue their optimism.</w:t>
      </w:r>
    </w:p>
    <w:p w:rsidR="009A65C2" w:rsidRDefault="00F86E14">
      <w:pPr>
        <w:spacing w:after="60"/>
        <w:ind w:left="510" w:hanging="340"/>
      </w:pPr>
      <w:r>
        <w:rPr>
          <w:b/>
          <w:color w:val="1F3A5F"/>
        </w:rPr>
        <w:t xml:space="preserve">4.  </w:t>
      </w:r>
      <w:r>
        <w:rPr>
          <w:b/>
        </w:rPr>
        <w:t>Closed Lost sets Probability t</w:t>
      </w:r>
      <w:r>
        <w:rPr>
          <w:b/>
        </w:rPr>
        <w:t>o 0</w:t>
      </w:r>
      <w:r>
        <w:t>; reopening restores the stage value. No justification — the status is the reason.</w:t>
      </w:r>
    </w:p>
    <w:p w:rsidR="009A65C2" w:rsidRDefault="00F86E14">
      <w:pPr>
        <w:spacing w:after="60"/>
        <w:ind w:left="510" w:hanging="340"/>
      </w:pPr>
      <w:r>
        <w:rPr>
          <w:b/>
          <w:color w:val="1F3A5F"/>
        </w:rPr>
        <w:t xml:space="preserve">5.  </w:t>
      </w:r>
      <w:r>
        <w:rPr>
          <w:b/>
        </w:rPr>
        <w:t>Nomination Bid and Incumbent Only are reasons, not boosts.</w:t>
      </w:r>
      <w:r>
        <w:t xml:space="preserve"> They are the standard justifications for raising Probability within a stage.</w:t>
      </w:r>
    </w:p>
    <w:p w:rsidR="009A65C2" w:rsidRDefault="00F86E14">
      <w:pPr>
        <w:spacing w:after="60"/>
        <w:ind w:left="510" w:hanging="340"/>
      </w:pPr>
      <w:r>
        <w:rPr>
          <w:b/>
          <w:color w:val="1F3A5F"/>
        </w:rPr>
        <w:t xml:space="preserve">6.  </w:t>
      </w:r>
      <w:r>
        <w:rPr>
          <w:b/>
        </w:rPr>
        <w:t>MoU / Consortium signed is</w:t>
      </w:r>
      <w:r>
        <w:rPr>
          <w:b/>
        </w:rPr>
        <w:t xml:space="preserve"> a prerequisite</w:t>
      </w:r>
      <w:r>
        <w:t>, i.e. an entry criterion for Stage 4, not a percentage.</w:t>
      </w:r>
    </w:p>
    <w:p w:rsidR="009A65C2" w:rsidRDefault="00F86E14">
      <w:pPr>
        <w:spacing w:after="60"/>
        <w:ind w:left="510" w:hanging="340"/>
      </w:pPr>
      <w:r>
        <w:rPr>
          <w:b/>
          <w:color w:val="1F3A5F"/>
        </w:rPr>
        <w:t xml:space="preserve">7.  </w:t>
      </w:r>
      <w:r>
        <w:rPr>
          <w:b/>
        </w:rPr>
        <w:t>The table is data, not code.</w:t>
      </w:r>
      <w:r>
        <w:t xml:space="preserve"> Admins edit it in Administration → Stages; a change applies to records as they next enter the stage.</w:t>
      </w:r>
    </w:p>
    <w:p w:rsidR="009A65C2" w:rsidRDefault="00F86E14">
      <w:pPr>
        <w:pStyle w:val="Heading2"/>
      </w:pPr>
      <w:r>
        <w:t>2.4 The Paid POC / Pilot decision</w:t>
      </w:r>
    </w:p>
    <w:p w:rsidR="009A65C2" w:rsidRDefault="00F86E14">
      <w:pPr>
        <w:spacing w:after="120"/>
      </w:pPr>
      <w:r>
        <w:t>The image rule w</w:t>
      </w:r>
      <w:r>
        <w:t>as "paid pilot → probability 100% and becomes a POC/Pilot deal". We first proposed keeping the Lead below 100%. The Sales Head's view settled it: a paid pilot is real money and proof of capability, and clients who continue after a pilot usually go straight</w:t>
      </w:r>
      <w:r>
        <w:t xml:space="preserve"> to commercials. The agreed, deliberately simple rule:</w:t>
      </w:r>
    </w:p>
    <w:p w:rsidR="009A65C2" w:rsidRDefault="00F86E14">
      <w:pPr>
        <w:pStyle w:val="ListBullet"/>
        <w:spacing w:after="40"/>
      </w:pPr>
      <w:r>
        <w:t xml:space="preserve">Marking a Lead's pilot </w:t>
      </w:r>
      <w:r>
        <w:rPr>
          <w:b/>
        </w:rPr>
        <w:t>Paid</w:t>
      </w:r>
      <w:r>
        <w:t xml:space="preserve"> creates a </w:t>
      </w:r>
      <w:r>
        <w:rPr>
          <w:b/>
        </w:rPr>
        <w:t>Deal</w:t>
      </w:r>
      <w:r>
        <w:t xml:space="preserve"> with status </w:t>
      </w:r>
      <w:r>
        <w:rPr>
          <w:b/>
        </w:rPr>
        <w:t>"POC/Pilot Deal"</w:t>
      </w:r>
      <w:r>
        <w:t xml:space="preserve">, sitting in </w:t>
      </w:r>
      <w:r>
        <w:rPr>
          <w:b/>
        </w:rPr>
        <w:t>Stage 7 Close</w:t>
      </w:r>
      <w:r>
        <w:t>.</w:t>
      </w:r>
    </w:p>
    <w:p w:rsidR="009A65C2" w:rsidRDefault="00F86E14">
      <w:pPr>
        <w:pStyle w:val="ListBullet"/>
        <w:spacing w:after="40"/>
      </w:pPr>
      <w:r>
        <w:t xml:space="preserve">The pilot Deal shows </w:t>
      </w:r>
      <w:r>
        <w:rPr>
          <w:b/>
        </w:rPr>
        <w:t>Progression 95% / Probability 100%</w:t>
      </w:r>
      <w:r>
        <w:t xml:space="preserve"> — the pilot is sold and certain; its value is the pilot fee.</w:t>
      </w:r>
    </w:p>
    <w:p w:rsidR="009A65C2" w:rsidRDefault="00F86E14">
      <w:pPr>
        <w:pStyle w:val="ListBullet"/>
        <w:spacing w:after="40"/>
      </w:pPr>
      <w:r>
        <w:t xml:space="preserve">The originating </w:t>
      </w:r>
      <w:r>
        <w:rPr>
          <w:b/>
        </w:rPr>
        <w:t>Lead becomes Converted</w:t>
      </w:r>
      <w:r>
        <w:t>. One pilot Deal per Lead, ever.</w:t>
      </w:r>
    </w:p>
    <w:p w:rsidR="009A65C2" w:rsidRDefault="00F86E14">
      <w:pPr>
        <w:pStyle w:val="ListBullet"/>
        <w:spacing w:after="40"/>
      </w:pPr>
      <w:r>
        <w:t xml:space="preserve">"POC/Pilot Deal" is a </w:t>
      </w:r>
      <w:r>
        <w:rPr>
          <w:b/>
        </w:rPr>
        <w:t>Deals-only</w:t>
      </w:r>
      <w:r>
        <w:t xml:space="preserve"> status; it cannot be chosen on a Lead or Opportunity.</w:t>
      </w:r>
    </w:p>
    <w:p w:rsidR="009A65C2" w:rsidRDefault="00F86E14">
      <w:pPr>
        <w:pStyle w:val="ListBullet"/>
        <w:spacing w:after="40"/>
      </w:pPr>
      <w:r>
        <w:t xml:space="preserve">This avoids the old failure: the </w:t>
      </w:r>
      <w:r>
        <w:t>programme's full value is never counted at 100%; only the pilot fee is.</w:t>
      </w:r>
    </w:p>
    <w:tbl>
      <w:tblPr>
        <w:tblW w:w="0" w:type="auto"/>
        <w:jc w:val="center"/>
        <w:tblLook w:val="04A0" w:firstRow="1" w:lastRow="0" w:firstColumn="1" w:lastColumn="0" w:noHBand="0" w:noVBand="1"/>
      </w:tblPr>
      <w:tblGrid>
        <w:gridCol w:w="9746"/>
      </w:tblGrid>
      <w:tr w:rsidR="009A65C2">
        <w:trPr>
          <w:jc w:val="center"/>
        </w:trPr>
        <w:tc>
          <w:tcPr>
            <w:tcW w:w="9746" w:type="dxa"/>
            <w:shd w:val="clear" w:color="auto" w:fill="FFF4E0"/>
          </w:tcPr>
          <w:p w:rsidR="009A65C2" w:rsidRDefault="00F86E14">
            <w:r>
              <w:rPr>
                <w:b/>
                <w:color w:val="1F3A5F"/>
              </w:rPr>
              <w:t>Deferred to phase 2</w:t>
            </w:r>
          </w:p>
          <w:p w:rsidR="009A65C2" w:rsidRDefault="00F86E14">
            <w:r>
              <w:lastRenderedPageBreak/>
              <w:t xml:space="preserve">How the programme after the pilot is tracked — a new Lead linked to the pilot Deal as </w:t>
            </w:r>
            <w:r>
              <w:rPr>
                <w:b/>
              </w:rPr>
              <w:t>Expansion</w:t>
            </w:r>
            <w:r>
              <w:t xml:space="preserve">, or a </w:t>
            </w:r>
            <w:r>
              <w:rPr>
                <w:b/>
              </w:rPr>
              <w:t>new logo</w:t>
            </w:r>
            <w:r>
              <w:t xml:space="preserve"> Lead — is intentionally not built yet. Points to sett</w:t>
            </w:r>
            <w:r>
              <w:t>le then: create the continuation Lead at pilot start so the pipeline stays visible; enter it at its real stage (Stage 6 for private clients, Stage 3–4 where a public tender is required); keep gates G2 and G3 on the skip; set a minimum pilot fee before "pai</w:t>
            </w:r>
            <w:r>
              <w:t>d" counts.</w:t>
            </w:r>
          </w:p>
        </w:tc>
      </w:tr>
    </w:tbl>
    <w:p w:rsidR="009A65C2" w:rsidRDefault="009A65C2">
      <w:pPr>
        <w:spacing w:after="40"/>
      </w:pPr>
    </w:p>
    <w:p w:rsidR="009A65C2" w:rsidRDefault="00F86E14">
      <w:pPr>
        <w:pStyle w:val="Heading1"/>
      </w:pPr>
      <w:r>
        <w:t>3. The mathematical logic</w:t>
      </w:r>
    </w:p>
    <w:p w:rsidR="009A65C2" w:rsidRDefault="00F86E14">
      <w:pPr>
        <w:pStyle w:val="Heading2"/>
      </w:pPr>
      <w:r>
        <w:t>3.1 Probability is a chain of client decisions</w:t>
      </w:r>
    </w:p>
    <w:p w:rsidR="009A65C2" w:rsidRDefault="00F86E14">
      <w:pPr>
        <w:spacing w:after="120"/>
      </w:pPr>
      <w:r>
        <w:t xml:space="preserve">The chance of winning from a stage equals the chance of passing that stage </w:t>
      </w:r>
      <w:r>
        <w:rPr>
          <w:b/>
        </w:rPr>
        <w:t>multiplied by</w:t>
      </w:r>
      <w:r>
        <w:t xml:space="preserve"> the chance of passing every stage after it. Written as P(stage) = P(next stage) ×</w:t>
      </w:r>
      <w:r>
        <w:t xml:space="preserve"> pass rate. Working backwards from signature (100%), the table implies these stage-to-stage pass rates:</w:t>
      </w:r>
    </w:p>
    <w:tbl>
      <w:tblPr>
        <w:tblStyle w:val="TableGrid"/>
        <w:tblW w:w="0" w:type="auto"/>
        <w:jc w:val="center"/>
        <w:tblLook w:val="04A0" w:firstRow="1" w:lastRow="0" w:firstColumn="1" w:lastColumn="0" w:noHBand="0" w:noVBand="1"/>
      </w:tblPr>
      <w:tblGrid>
        <w:gridCol w:w="907"/>
        <w:gridCol w:w="3515"/>
        <w:gridCol w:w="1361"/>
        <w:gridCol w:w="1701"/>
        <w:gridCol w:w="1587"/>
      </w:tblGrid>
      <w:tr w:rsidR="009A65C2">
        <w:trPr>
          <w:jc w:val="center"/>
        </w:trPr>
        <w:tc>
          <w:tcPr>
            <w:tcW w:w="907" w:type="dxa"/>
            <w:shd w:val="clear" w:color="auto" w:fill="1F3A5F"/>
          </w:tcPr>
          <w:p w:rsidR="009A65C2" w:rsidRDefault="00F86E14">
            <w:r>
              <w:rPr>
                <w:b/>
                <w:color w:val="FFFFFF"/>
                <w:sz w:val="19"/>
              </w:rPr>
              <w:t>Move</w:t>
            </w:r>
          </w:p>
        </w:tc>
        <w:tc>
          <w:tcPr>
            <w:tcW w:w="3515" w:type="dxa"/>
            <w:shd w:val="clear" w:color="auto" w:fill="1F3A5F"/>
          </w:tcPr>
          <w:p w:rsidR="009A65C2" w:rsidRDefault="00F86E14">
            <w:r>
              <w:rPr>
                <w:b/>
                <w:color w:val="FFFFFF"/>
                <w:sz w:val="19"/>
              </w:rPr>
              <w:t>Client decision it represents</w:t>
            </w:r>
          </w:p>
        </w:tc>
        <w:tc>
          <w:tcPr>
            <w:tcW w:w="1361" w:type="dxa"/>
            <w:shd w:val="clear" w:color="auto" w:fill="1F3A5F"/>
          </w:tcPr>
          <w:p w:rsidR="009A65C2" w:rsidRDefault="00F86E14">
            <w:r>
              <w:rPr>
                <w:b/>
                <w:color w:val="FFFFFF"/>
                <w:sz w:val="19"/>
              </w:rPr>
              <w:t>Calculation</w:t>
            </w:r>
          </w:p>
        </w:tc>
        <w:tc>
          <w:tcPr>
            <w:tcW w:w="1701" w:type="dxa"/>
            <w:shd w:val="clear" w:color="auto" w:fill="1F3A5F"/>
          </w:tcPr>
          <w:p w:rsidR="009A65C2" w:rsidRDefault="00F86E14">
            <w:r>
              <w:rPr>
                <w:b/>
                <w:color w:val="FFFFFF"/>
                <w:sz w:val="19"/>
              </w:rPr>
              <w:t>Implied pass rate</w:t>
            </w:r>
          </w:p>
        </w:tc>
        <w:tc>
          <w:tcPr>
            <w:tcW w:w="1587" w:type="dxa"/>
            <w:shd w:val="clear" w:color="auto" w:fill="1F3A5F"/>
          </w:tcPr>
          <w:p w:rsidR="009A65C2" w:rsidRDefault="00F86E14">
            <w:r>
              <w:rPr>
                <w:b/>
                <w:color w:val="FFFFFF"/>
                <w:sz w:val="19"/>
              </w:rPr>
              <w:t>Probability step</w:t>
            </w:r>
          </w:p>
        </w:tc>
      </w:tr>
      <w:tr w:rsidR="009A65C2">
        <w:trPr>
          <w:jc w:val="center"/>
        </w:trPr>
        <w:tc>
          <w:tcPr>
            <w:tcW w:w="907" w:type="dxa"/>
          </w:tcPr>
          <w:p w:rsidR="009A65C2" w:rsidRDefault="00F86E14">
            <w:r>
              <w:rPr>
                <w:sz w:val="19"/>
              </w:rPr>
              <w:t>7 → 8</w:t>
            </w:r>
          </w:p>
        </w:tc>
        <w:tc>
          <w:tcPr>
            <w:tcW w:w="3515" w:type="dxa"/>
          </w:tcPr>
          <w:p w:rsidR="009A65C2" w:rsidRDefault="00F86E14">
            <w:r>
              <w:rPr>
                <w:sz w:val="19"/>
              </w:rPr>
              <w:t>LoI becomes a signed contract</w:t>
            </w:r>
          </w:p>
        </w:tc>
        <w:tc>
          <w:tcPr>
            <w:tcW w:w="1361" w:type="dxa"/>
          </w:tcPr>
          <w:p w:rsidR="009A65C2" w:rsidRDefault="00F86E14">
            <w:r>
              <w:rPr>
                <w:sz w:val="19"/>
              </w:rPr>
              <w:t>90 ÷ 100</w:t>
            </w:r>
          </w:p>
        </w:tc>
        <w:tc>
          <w:tcPr>
            <w:tcW w:w="1701" w:type="dxa"/>
          </w:tcPr>
          <w:p w:rsidR="009A65C2" w:rsidRDefault="00F86E14">
            <w:r>
              <w:rPr>
                <w:sz w:val="19"/>
              </w:rPr>
              <w:t>90%</w:t>
            </w:r>
          </w:p>
        </w:tc>
        <w:tc>
          <w:tcPr>
            <w:tcW w:w="1587" w:type="dxa"/>
          </w:tcPr>
          <w:p w:rsidR="009A65C2" w:rsidRDefault="00F86E14">
            <w:r>
              <w:rPr>
                <w:sz w:val="19"/>
              </w:rPr>
              <w:t>+10</w:t>
            </w:r>
          </w:p>
        </w:tc>
      </w:tr>
      <w:tr w:rsidR="009A65C2">
        <w:trPr>
          <w:jc w:val="center"/>
        </w:trPr>
        <w:tc>
          <w:tcPr>
            <w:tcW w:w="907" w:type="dxa"/>
          </w:tcPr>
          <w:p w:rsidR="009A65C2" w:rsidRDefault="00F86E14">
            <w:r>
              <w:rPr>
                <w:sz w:val="19"/>
              </w:rPr>
              <w:t>6 → 7</w:t>
            </w:r>
          </w:p>
        </w:tc>
        <w:tc>
          <w:tcPr>
            <w:tcW w:w="3515" w:type="dxa"/>
          </w:tcPr>
          <w:p w:rsidR="009A65C2" w:rsidRDefault="00F86E14">
            <w:r>
              <w:rPr>
                <w:sz w:val="19"/>
              </w:rPr>
              <w:t xml:space="preserve">Chosen </w:t>
            </w:r>
            <w:r>
              <w:rPr>
                <w:sz w:val="19"/>
              </w:rPr>
              <w:t>over the other accepted bidders</w:t>
            </w:r>
          </w:p>
        </w:tc>
        <w:tc>
          <w:tcPr>
            <w:tcW w:w="1361" w:type="dxa"/>
          </w:tcPr>
          <w:p w:rsidR="009A65C2" w:rsidRDefault="00F86E14">
            <w:r>
              <w:rPr>
                <w:sz w:val="19"/>
              </w:rPr>
              <w:t>70 ÷ 90</w:t>
            </w:r>
          </w:p>
        </w:tc>
        <w:tc>
          <w:tcPr>
            <w:tcW w:w="1701" w:type="dxa"/>
          </w:tcPr>
          <w:p w:rsidR="009A65C2" w:rsidRDefault="00F86E14">
            <w:r>
              <w:rPr>
                <w:sz w:val="19"/>
              </w:rPr>
              <w:t>78%</w:t>
            </w:r>
          </w:p>
        </w:tc>
        <w:tc>
          <w:tcPr>
            <w:tcW w:w="1587" w:type="dxa"/>
          </w:tcPr>
          <w:p w:rsidR="009A65C2" w:rsidRDefault="00F86E14">
            <w:r>
              <w:rPr>
                <w:sz w:val="19"/>
              </w:rPr>
              <w:t>+20</w:t>
            </w:r>
          </w:p>
        </w:tc>
      </w:tr>
      <w:tr w:rsidR="009A65C2">
        <w:trPr>
          <w:jc w:val="center"/>
        </w:trPr>
        <w:tc>
          <w:tcPr>
            <w:tcW w:w="907" w:type="dxa"/>
          </w:tcPr>
          <w:p w:rsidR="009A65C2" w:rsidRDefault="00F86E14">
            <w:r>
              <w:rPr>
                <w:sz w:val="19"/>
              </w:rPr>
              <w:t>5 → 6</w:t>
            </w:r>
          </w:p>
        </w:tc>
        <w:tc>
          <w:tcPr>
            <w:tcW w:w="3515" w:type="dxa"/>
          </w:tcPr>
          <w:p w:rsidR="009A65C2" w:rsidRDefault="00F86E14">
            <w:r>
              <w:rPr>
                <w:sz w:val="19"/>
              </w:rPr>
              <w:t>Found technically acceptable</w:t>
            </w:r>
          </w:p>
        </w:tc>
        <w:tc>
          <w:tcPr>
            <w:tcW w:w="1361" w:type="dxa"/>
          </w:tcPr>
          <w:p w:rsidR="009A65C2" w:rsidRDefault="00F86E14">
            <w:r>
              <w:rPr>
                <w:sz w:val="19"/>
              </w:rPr>
              <w:t>55 ÷ 70</w:t>
            </w:r>
          </w:p>
        </w:tc>
        <w:tc>
          <w:tcPr>
            <w:tcW w:w="1701" w:type="dxa"/>
          </w:tcPr>
          <w:p w:rsidR="009A65C2" w:rsidRDefault="00F86E14">
            <w:r>
              <w:rPr>
                <w:sz w:val="19"/>
              </w:rPr>
              <w:t>79%</w:t>
            </w:r>
          </w:p>
        </w:tc>
        <w:tc>
          <w:tcPr>
            <w:tcW w:w="1587" w:type="dxa"/>
          </w:tcPr>
          <w:p w:rsidR="009A65C2" w:rsidRDefault="00F86E14">
            <w:r>
              <w:rPr>
                <w:sz w:val="19"/>
              </w:rPr>
              <w:t>+15</w:t>
            </w:r>
          </w:p>
        </w:tc>
      </w:tr>
      <w:tr w:rsidR="009A65C2">
        <w:trPr>
          <w:jc w:val="center"/>
        </w:trPr>
        <w:tc>
          <w:tcPr>
            <w:tcW w:w="907" w:type="dxa"/>
          </w:tcPr>
          <w:p w:rsidR="009A65C2" w:rsidRDefault="00F86E14">
            <w:r>
              <w:rPr>
                <w:sz w:val="19"/>
              </w:rPr>
              <w:t>4 → 5</w:t>
            </w:r>
          </w:p>
        </w:tc>
        <w:tc>
          <w:tcPr>
            <w:tcW w:w="3515" w:type="dxa"/>
          </w:tcPr>
          <w:p w:rsidR="009A65C2" w:rsidRDefault="00F86E14">
            <w:r>
              <w:rPr>
                <w:sz w:val="19"/>
              </w:rPr>
              <w:t>Bid judged compliant and shortlisted</w:t>
            </w:r>
          </w:p>
        </w:tc>
        <w:tc>
          <w:tcPr>
            <w:tcW w:w="1361" w:type="dxa"/>
          </w:tcPr>
          <w:p w:rsidR="009A65C2" w:rsidRDefault="00F86E14">
            <w:r>
              <w:rPr>
                <w:sz w:val="19"/>
              </w:rPr>
              <w:t>40 ÷ 55</w:t>
            </w:r>
          </w:p>
        </w:tc>
        <w:tc>
          <w:tcPr>
            <w:tcW w:w="1701" w:type="dxa"/>
          </w:tcPr>
          <w:p w:rsidR="009A65C2" w:rsidRDefault="00F86E14">
            <w:r>
              <w:rPr>
                <w:sz w:val="19"/>
              </w:rPr>
              <w:t>73%</w:t>
            </w:r>
          </w:p>
        </w:tc>
        <w:tc>
          <w:tcPr>
            <w:tcW w:w="1587" w:type="dxa"/>
          </w:tcPr>
          <w:p w:rsidR="009A65C2" w:rsidRDefault="00F86E14">
            <w:r>
              <w:rPr>
                <w:sz w:val="19"/>
              </w:rPr>
              <w:t>+15</w:t>
            </w:r>
          </w:p>
        </w:tc>
      </w:tr>
      <w:tr w:rsidR="009A65C2">
        <w:trPr>
          <w:jc w:val="center"/>
        </w:trPr>
        <w:tc>
          <w:tcPr>
            <w:tcW w:w="907" w:type="dxa"/>
          </w:tcPr>
          <w:p w:rsidR="009A65C2" w:rsidRDefault="00F86E14">
            <w:r>
              <w:rPr>
                <w:sz w:val="19"/>
              </w:rPr>
              <w:t>3 → 4</w:t>
            </w:r>
          </w:p>
        </w:tc>
        <w:tc>
          <w:tcPr>
            <w:tcW w:w="3515" w:type="dxa"/>
          </w:tcPr>
          <w:p w:rsidR="009A65C2" w:rsidRDefault="00F86E14">
            <w:r>
              <w:rPr>
                <w:sz w:val="19"/>
              </w:rPr>
              <w:t>RFP published, with budget and our scope</w:t>
            </w:r>
          </w:p>
        </w:tc>
        <w:tc>
          <w:tcPr>
            <w:tcW w:w="1361" w:type="dxa"/>
          </w:tcPr>
          <w:p w:rsidR="009A65C2" w:rsidRDefault="00F86E14">
            <w:r>
              <w:rPr>
                <w:sz w:val="19"/>
              </w:rPr>
              <w:t>30 ÷ 40</w:t>
            </w:r>
          </w:p>
        </w:tc>
        <w:tc>
          <w:tcPr>
            <w:tcW w:w="1701" w:type="dxa"/>
          </w:tcPr>
          <w:p w:rsidR="009A65C2" w:rsidRDefault="00F86E14">
            <w:r>
              <w:rPr>
                <w:sz w:val="19"/>
              </w:rPr>
              <w:t>75%</w:t>
            </w:r>
          </w:p>
        </w:tc>
        <w:tc>
          <w:tcPr>
            <w:tcW w:w="1587" w:type="dxa"/>
          </w:tcPr>
          <w:p w:rsidR="009A65C2" w:rsidRDefault="00F86E14">
            <w:r>
              <w:rPr>
                <w:sz w:val="19"/>
              </w:rPr>
              <w:t>+10</w:t>
            </w:r>
          </w:p>
        </w:tc>
      </w:tr>
      <w:tr w:rsidR="009A65C2">
        <w:trPr>
          <w:jc w:val="center"/>
        </w:trPr>
        <w:tc>
          <w:tcPr>
            <w:tcW w:w="907" w:type="dxa"/>
          </w:tcPr>
          <w:p w:rsidR="009A65C2" w:rsidRDefault="00F86E14">
            <w:r>
              <w:rPr>
                <w:sz w:val="19"/>
              </w:rPr>
              <w:t>2 → 3</w:t>
            </w:r>
          </w:p>
        </w:tc>
        <w:tc>
          <w:tcPr>
            <w:tcW w:w="3515" w:type="dxa"/>
          </w:tcPr>
          <w:p w:rsidR="009A65C2" w:rsidRDefault="00F86E14">
            <w:r>
              <w:rPr>
                <w:sz w:val="19"/>
              </w:rPr>
              <w:t xml:space="preserve">POC passes; client moves </w:t>
            </w:r>
            <w:r>
              <w:rPr>
                <w:sz w:val="19"/>
              </w:rPr>
              <w:t>to scoping</w:t>
            </w:r>
          </w:p>
        </w:tc>
        <w:tc>
          <w:tcPr>
            <w:tcW w:w="1361" w:type="dxa"/>
          </w:tcPr>
          <w:p w:rsidR="009A65C2" w:rsidRDefault="00F86E14">
            <w:r>
              <w:rPr>
                <w:sz w:val="19"/>
              </w:rPr>
              <w:t>20 ÷ 30</w:t>
            </w:r>
          </w:p>
        </w:tc>
        <w:tc>
          <w:tcPr>
            <w:tcW w:w="1701" w:type="dxa"/>
          </w:tcPr>
          <w:p w:rsidR="009A65C2" w:rsidRDefault="00F86E14">
            <w:r>
              <w:rPr>
                <w:sz w:val="19"/>
              </w:rPr>
              <w:t>67%</w:t>
            </w:r>
          </w:p>
        </w:tc>
        <w:tc>
          <w:tcPr>
            <w:tcW w:w="1587" w:type="dxa"/>
          </w:tcPr>
          <w:p w:rsidR="009A65C2" w:rsidRDefault="00F86E14">
            <w:r>
              <w:rPr>
                <w:sz w:val="19"/>
              </w:rPr>
              <w:t>+10</w:t>
            </w:r>
          </w:p>
        </w:tc>
      </w:tr>
      <w:tr w:rsidR="009A65C2">
        <w:trPr>
          <w:jc w:val="center"/>
        </w:trPr>
        <w:tc>
          <w:tcPr>
            <w:tcW w:w="907" w:type="dxa"/>
          </w:tcPr>
          <w:p w:rsidR="009A65C2" w:rsidRDefault="00F86E14">
            <w:r>
              <w:rPr>
                <w:sz w:val="19"/>
              </w:rPr>
              <w:t>1 → 2</w:t>
            </w:r>
          </w:p>
        </w:tc>
        <w:tc>
          <w:tcPr>
            <w:tcW w:w="3515" w:type="dxa"/>
          </w:tcPr>
          <w:p w:rsidR="009A65C2" w:rsidRDefault="00F86E14">
            <w:r>
              <w:rPr>
                <w:sz w:val="19"/>
              </w:rPr>
              <w:t>Client commits its own people to a POC</w:t>
            </w:r>
          </w:p>
        </w:tc>
        <w:tc>
          <w:tcPr>
            <w:tcW w:w="1361" w:type="dxa"/>
          </w:tcPr>
          <w:p w:rsidR="009A65C2" w:rsidRDefault="00F86E14">
            <w:r>
              <w:rPr>
                <w:sz w:val="19"/>
              </w:rPr>
              <w:t>10 ÷ 20</w:t>
            </w:r>
          </w:p>
        </w:tc>
        <w:tc>
          <w:tcPr>
            <w:tcW w:w="1701" w:type="dxa"/>
          </w:tcPr>
          <w:p w:rsidR="009A65C2" w:rsidRDefault="00F86E14">
            <w:r>
              <w:rPr>
                <w:sz w:val="19"/>
              </w:rPr>
              <w:t>50%</w:t>
            </w:r>
          </w:p>
        </w:tc>
        <w:tc>
          <w:tcPr>
            <w:tcW w:w="1587" w:type="dxa"/>
          </w:tcPr>
          <w:p w:rsidR="009A65C2" w:rsidRDefault="00F86E14">
            <w:r>
              <w:rPr>
                <w:sz w:val="19"/>
              </w:rPr>
              <w:t>+10</w:t>
            </w:r>
          </w:p>
        </w:tc>
      </w:tr>
      <w:tr w:rsidR="009A65C2">
        <w:trPr>
          <w:jc w:val="center"/>
        </w:trPr>
        <w:tc>
          <w:tcPr>
            <w:tcW w:w="907" w:type="dxa"/>
          </w:tcPr>
          <w:p w:rsidR="009A65C2" w:rsidRDefault="00F86E14">
            <w:r>
              <w:rPr>
                <w:sz w:val="19"/>
              </w:rPr>
              <w:t>0 → 1</w:t>
            </w:r>
          </w:p>
        </w:tc>
        <w:tc>
          <w:tcPr>
            <w:tcW w:w="3515" w:type="dxa"/>
          </w:tcPr>
          <w:p w:rsidR="009A65C2" w:rsidRDefault="00F86E14">
            <w:r>
              <w:rPr>
                <w:sz w:val="19"/>
              </w:rPr>
              <w:t>Qualified contact agrees to a demo</w:t>
            </w:r>
          </w:p>
        </w:tc>
        <w:tc>
          <w:tcPr>
            <w:tcW w:w="1361" w:type="dxa"/>
          </w:tcPr>
          <w:p w:rsidR="009A65C2" w:rsidRDefault="00F86E14">
            <w:r>
              <w:rPr>
                <w:sz w:val="19"/>
              </w:rPr>
              <w:t>5 ÷ 10</w:t>
            </w:r>
          </w:p>
        </w:tc>
        <w:tc>
          <w:tcPr>
            <w:tcW w:w="1701" w:type="dxa"/>
          </w:tcPr>
          <w:p w:rsidR="009A65C2" w:rsidRDefault="00F86E14">
            <w:r>
              <w:rPr>
                <w:sz w:val="19"/>
              </w:rPr>
              <w:t>50%</w:t>
            </w:r>
          </w:p>
        </w:tc>
        <w:tc>
          <w:tcPr>
            <w:tcW w:w="1587" w:type="dxa"/>
          </w:tcPr>
          <w:p w:rsidR="009A65C2" w:rsidRDefault="00F86E14">
            <w:r>
              <w:rPr>
                <w:sz w:val="19"/>
              </w:rPr>
              <w:t>+5</w:t>
            </w:r>
          </w:p>
        </w:tc>
      </w:tr>
    </w:tbl>
    <w:p w:rsidR="009A65C2" w:rsidRDefault="009A65C2">
      <w:pPr>
        <w:spacing w:after="40"/>
      </w:pPr>
    </w:p>
    <w:p w:rsidR="009A65C2" w:rsidRDefault="00F86E14">
      <w:pPr>
        <w:spacing w:after="120"/>
      </w:pPr>
      <w:r>
        <w:t>Why this is the right shape:</w:t>
      </w:r>
    </w:p>
    <w:p w:rsidR="009A65C2" w:rsidRDefault="00F86E14">
      <w:pPr>
        <w:pStyle w:val="ListBullet"/>
        <w:spacing w:after="40"/>
      </w:pPr>
      <w:r>
        <w:rPr>
          <w:b/>
        </w:rPr>
        <w:t>Early pass rates are low (50%)</w:t>
      </w:r>
      <w:r>
        <w:t xml:space="preserve"> — a demo is cheap for a client to decline.</w:t>
      </w:r>
    </w:p>
    <w:p w:rsidR="009A65C2" w:rsidRDefault="00F86E14">
      <w:pPr>
        <w:pStyle w:val="ListBullet"/>
        <w:spacing w:after="40"/>
      </w:pPr>
      <w:r>
        <w:rPr>
          <w:b/>
        </w:rPr>
        <w:t>Mid-funnel rates rise (67–79%)</w:t>
      </w:r>
      <w:r>
        <w:t xml:space="preserve"> — the client has invested effort, and Prescription let us shape the specification.</w:t>
      </w:r>
    </w:p>
    <w:p w:rsidR="009A65C2" w:rsidRDefault="00F86E14">
      <w:pPr>
        <w:pStyle w:val="ListBullet"/>
        <w:spacing w:after="40"/>
      </w:pPr>
      <w:r>
        <w:rPr>
          <w:b/>
        </w:rPr>
        <w:t>Step sizes grow toward money (+5 … +20)</w:t>
      </w:r>
      <w:r>
        <w:t xml:space="preserve"> — the largest jump is selection (6 → 7), the client decision closest to revenue. This convex, S-shaped</w:t>
      </w:r>
      <w:r>
        <w:t xml:space="preserve"> curve is how win probability behaves in a qualified funnel.</w:t>
      </w:r>
    </w:p>
    <w:p w:rsidR="009A65C2" w:rsidRDefault="00F86E14">
      <w:pPr>
        <w:pStyle w:val="ListBullet"/>
        <w:spacing w:after="40"/>
      </w:pPr>
      <w:r>
        <w:rPr>
          <w:b/>
        </w:rPr>
        <w:t>Weighted pipeline</w:t>
      </w:r>
      <w:r>
        <w:t xml:space="preserve"> = Σ (pursuit value in USD × Probability %), a meaningful forecast because each probability is the product of realistic pass rates.</w:t>
      </w:r>
    </w:p>
    <w:p w:rsidR="009A65C2" w:rsidRDefault="00F86E14">
      <w:pPr>
        <w:pStyle w:val="Heading2"/>
      </w:pPr>
      <w:r>
        <w:t>3.2 Progression is weighted effort</w:t>
      </w:r>
    </w:p>
    <w:p w:rsidR="009A65C2" w:rsidRDefault="00F86E14">
      <w:pPr>
        <w:spacing w:after="120"/>
      </w:pPr>
      <w:r>
        <w:t xml:space="preserve">Each part </w:t>
      </w:r>
      <w:r>
        <w:t>of the sales journey is given a share of the total effort to signature; the shares add up to 100. A record's Progression is the running total of the work completed before it entered its current stage.</w:t>
      </w:r>
    </w:p>
    <w:tbl>
      <w:tblPr>
        <w:tblStyle w:val="TableGrid"/>
        <w:tblW w:w="0" w:type="auto"/>
        <w:jc w:val="center"/>
        <w:tblLook w:val="04A0" w:firstRow="1" w:lastRow="0" w:firstColumn="1" w:lastColumn="0" w:noHBand="0" w:noVBand="1"/>
      </w:tblPr>
      <w:tblGrid>
        <w:gridCol w:w="2835"/>
        <w:gridCol w:w="907"/>
        <w:gridCol w:w="3402"/>
        <w:gridCol w:w="2154"/>
      </w:tblGrid>
      <w:tr w:rsidR="009A65C2">
        <w:trPr>
          <w:jc w:val="center"/>
        </w:trPr>
        <w:tc>
          <w:tcPr>
            <w:tcW w:w="2835" w:type="dxa"/>
            <w:shd w:val="clear" w:color="auto" w:fill="1F3A5F"/>
          </w:tcPr>
          <w:p w:rsidR="009A65C2" w:rsidRDefault="00F86E14">
            <w:r>
              <w:rPr>
                <w:b/>
                <w:color w:val="FFFFFF"/>
                <w:sz w:val="19"/>
              </w:rPr>
              <w:t>Work</w:t>
            </w:r>
          </w:p>
        </w:tc>
        <w:tc>
          <w:tcPr>
            <w:tcW w:w="907" w:type="dxa"/>
            <w:shd w:val="clear" w:color="auto" w:fill="1F3A5F"/>
          </w:tcPr>
          <w:p w:rsidR="009A65C2" w:rsidRDefault="00F86E14">
            <w:r>
              <w:rPr>
                <w:b/>
                <w:color w:val="FFFFFF"/>
                <w:sz w:val="19"/>
              </w:rPr>
              <w:t>Weight</w:t>
            </w:r>
          </w:p>
        </w:tc>
        <w:tc>
          <w:tcPr>
            <w:tcW w:w="3402" w:type="dxa"/>
            <w:shd w:val="clear" w:color="auto" w:fill="1F3A5F"/>
          </w:tcPr>
          <w:p w:rsidR="009A65C2" w:rsidRDefault="00F86E14">
            <w:r>
              <w:rPr>
                <w:b/>
                <w:color w:val="FFFFFF"/>
                <w:sz w:val="19"/>
              </w:rPr>
              <w:t>Why</w:t>
            </w:r>
          </w:p>
        </w:tc>
        <w:tc>
          <w:tcPr>
            <w:tcW w:w="2154" w:type="dxa"/>
            <w:shd w:val="clear" w:color="auto" w:fill="1F3A5F"/>
          </w:tcPr>
          <w:p w:rsidR="009A65C2" w:rsidRDefault="00F86E14">
            <w:r>
              <w:rPr>
                <w:b/>
                <w:color w:val="FFFFFF"/>
                <w:sz w:val="19"/>
              </w:rPr>
              <w:t>Running total → shown at</w:t>
            </w:r>
          </w:p>
        </w:tc>
      </w:tr>
      <w:tr w:rsidR="009A65C2">
        <w:trPr>
          <w:jc w:val="center"/>
        </w:trPr>
        <w:tc>
          <w:tcPr>
            <w:tcW w:w="2835" w:type="dxa"/>
          </w:tcPr>
          <w:p w:rsidR="009A65C2" w:rsidRDefault="00F86E14">
            <w:r>
              <w:rPr>
                <w:sz w:val="19"/>
              </w:rPr>
              <w:t>Qualifying th</w:t>
            </w:r>
            <w:r>
              <w:rPr>
                <w:sz w:val="19"/>
              </w:rPr>
              <w:t>e lead (entry to Stage 0)</w:t>
            </w:r>
          </w:p>
        </w:tc>
        <w:tc>
          <w:tcPr>
            <w:tcW w:w="907" w:type="dxa"/>
          </w:tcPr>
          <w:p w:rsidR="009A65C2" w:rsidRDefault="00F86E14">
            <w:r>
              <w:rPr>
                <w:sz w:val="19"/>
              </w:rPr>
              <w:t>5</w:t>
            </w:r>
          </w:p>
        </w:tc>
        <w:tc>
          <w:tcPr>
            <w:tcW w:w="3402" w:type="dxa"/>
          </w:tcPr>
          <w:p w:rsidR="009A65C2" w:rsidRDefault="00F86E14">
            <w:r>
              <w:rPr>
                <w:sz w:val="19"/>
              </w:rPr>
              <w:t>Research, ICP check</w:t>
            </w:r>
          </w:p>
        </w:tc>
        <w:tc>
          <w:tcPr>
            <w:tcW w:w="2154" w:type="dxa"/>
          </w:tcPr>
          <w:p w:rsidR="009A65C2" w:rsidRDefault="00F86E14">
            <w:r>
              <w:rPr>
                <w:sz w:val="19"/>
              </w:rPr>
              <w:t>5 (Stage 0)</w:t>
            </w:r>
          </w:p>
        </w:tc>
      </w:tr>
      <w:tr w:rsidR="009A65C2">
        <w:trPr>
          <w:jc w:val="center"/>
        </w:trPr>
        <w:tc>
          <w:tcPr>
            <w:tcW w:w="2835" w:type="dxa"/>
          </w:tcPr>
          <w:p w:rsidR="009A65C2" w:rsidRDefault="00F86E14">
            <w:r>
              <w:rPr>
                <w:sz w:val="19"/>
              </w:rPr>
              <w:t>Stage 0 — Connect</w:t>
            </w:r>
          </w:p>
        </w:tc>
        <w:tc>
          <w:tcPr>
            <w:tcW w:w="907" w:type="dxa"/>
          </w:tcPr>
          <w:p w:rsidR="009A65C2" w:rsidRDefault="00F86E14">
            <w:r>
              <w:rPr>
                <w:sz w:val="19"/>
              </w:rPr>
              <w:t>10</w:t>
            </w:r>
          </w:p>
        </w:tc>
        <w:tc>
          <w:tcPr>
            <w:tcW w:w="3402" w:type="dxa"/>
          </w:tcPr>
          <w:p w:rsidR="009A65C2" w:rsidRDefault="00F86E14">
            <w:r>
              <w:rPr>
                <w:sz w:val="19"/>
              </w:rPr>
              <w:t>Meetings to earn a demo</w:t>
            </w:r>
          </w:p>
        </w:tc>
        <w:tc>
          <w:tcPr>
            <w:tcW w:w="2154" w:type="dxa"/>
          </w:tcPr>
          <w:p w:rsidR="009A65C2" w:rsidRDefault="00F86E14">
            <w:r>
              <w:rPr>
                <w:sz w:val="19"/>
              </w:rPr>
              <w:t>15 (Stage 1)</w:t>
            </w:r>
          </w:p>
        </w:tc>
      </w:tr>
      <w:tr w:rsidR="009A65C2">
        <w:trPr>
          <w:jc w:val="center"/>
        </w:trPr>
        <w:tc>
          <w:tcPr>
            <w:tcW w:w="2835" w:type="dxa"/>
          </w:tcPr>
          <w:p w:rsidR="009A65C2" w:rsidRDefault="00F86E14">
            <w:r>
              <w:rPr>
                <w:sz w:val="19"/>
              </w:rPr>
              <w:t>Stage 1 — Demo</w:t>
            </w:r>
          </w:p>
        </w:tc>
        <w:tc>
          <w:tcPr>
            <w:tcW w:w="907" w:type="dxa"/>
          </w:tcPr>
          <w:p w:rsidR="009A65C2" w:rsidRDefault="00F86E14">
            <w:r>
              <w:rPr>
                <w:sz w:val="19"/>
              </w:rPr>
              <w:t>10</w:t>
            </w:r>
          </w:p>
        </w:tc>
        <w:tc>
          <w:tcPr>
            <w:tcW w:w="3402" w:type="dxa"/>
          </w:tcPr>
          <w:p w:rsidR="009A65C2" w:rsidRDefault="00F86E14">
            <w:r>
              <w:rPr>
                <w:sz w:val="19"/>
              </w:rPr>
              <w:t>Demo build and tailoring</w:t>
            </w:r>
          </w:p>
        </w:tc>
        <w:tc>
          <w:tcPr>
            <w:tcW w:w="2154" w:type="dxa"/>
          </w:tcPr>
          <w:p w:rsidR="009A65C2" w:rsidRDefault="00F86E14">
            <w:r>
              <w:rPr>
                <w:sz w:val="19"/>
              </w:rPr>
              <w:t>25 (Stage 2)</w:t>
            </w:r>
          </w:p>
        </w:tc>
      </w:tr>
      <w:tr w:rsidR="009A65C2">
        <w:trPr>
          <w:jc w:val="center"/>
        </w:trPr>
        <w:tc>
          <w:tcPr>
            <w:tcW w:w="2835" w:type="dxa"/>
          </w:tcPr>
          <w:p w:rsidR="009A65C2" w:rsidRDefault="00F86E14">
            <w:r>
              <w:rPr>
                <w:sz w:val="19"/>
              </w:rPr>
              <w:t>Stage 2 — POC / Pilot</w:t>
            </w:r>
          </w:p>
        </w:tc>
        <w:tc>
          <w:tcPr>
            <w:tcW w:w="907" w:type="dxa"/>
          </w:tcPr>
          <w:p w:rsidR="009A65C2" w:rsidRDefault="00F86E14">
            <w:r>
              <w:rPr>
                <w:sz w:val="19"/>
              </w:rPr>
              <w:t>15</w:t>
            </w:r>
          </w:p>
        </w:tc>
        <w:tc>
          <w:tcPr>
            <w:tcW w:w="3402" w:type="dxa"/>
          </w:tcPr>
          <w:p w:rsidR="009A65C2" w:rsidRDefault="00F86E14">
            <w:r>
              <w:rPr>
                <w:sz w:val="19"/>
              </w:rPr>
              <w:t>Weeks of pilot delivery</w:t>
            </w:r>
          </w:p>
        </w:tc>
        <w:tc>
          <w:tcPr>
            <w:tcW w:w="2154" w:type="dxa"/>
          </w:tcPr>
          <w:p w:rsidR="009A65C2" w:rsidRDefault="00F86E14">
            <w:r>
              <w:rPr>
                <w:sz w:val="19"/>
              </w:rPr>
              <w:t>40 (Stage 3)</w:t>
            </w:r>
          </w:p>
        </w:tc>
      </w:tr>
      <w:tr w:rsidR="009A65C2">
        <w:trPr>
          <w:jc w:val="center"/>
        </w:trPr>
        <w:tc>
          <w:tcPr>
            <w:tcW w:w="2835" w:type="dxa"/>
          </w:tcPr>
          <w:p w:rsidR="009A65C2" w:rsidRDefault="00F86E14">
            <w:r>
              <w:rPr>
                <w:sz w:val="19"/>
              </w:rPr>
              <w:t xml:space="preserve">Stage 3 — </w:t>
            </w:r>
            <w:r>
              <w:rPr>
                <w:sz w:val="19"/>
              </w:rPr>
              <w:t>Prescription</w:t>
            </w:r>
          </w:p>
        </w:tc>
        <w:tc>
          <w:tcPr>
            <w:tcW w:w="907" w:type="dxa"/>
          </w:tcPr>
          <w:p w:rsidR="009A65C2" w:rsidRDefault="00F86E14">
            <w:r>
              <w:rPr>
                <w:sz w:val="19"/>
              </w:rPr>
              <w:t>10</w:t>
            </w:r>
          </w:p>
        </w:tc>
        <w:tc>
          <w:tcPr>
            <w:tcW w:w="3402" w:type="dxa"/>
          </w:tcPr>
          <w:p w:rsidR="009A65C2" w:rsidRDefault="00F86E14">
            <w:r>
              <w:rPr>
                <w:sz w:val="19"/>
              </w:rPr>
              <w:t>Scoping workshops, RFI input</w:t>
            </w:r>
          </w:p>
        </w:tc>
        <w:tc>
          <w:tcPr>
            <w:tcW w:w="2154" w:type="dxa"/>
          </w:tcPr>
          <w:p w:rsidR="009A65C2" w:rsidRDefault="00F86E14">
            <w:r>
              <w:rPr>
                <w:sz w:val="19"/>
              </w:rPr>
              <w:t>50 (Stage 4)</w:t>
            </w:r>
          </w:p>
        </w:tc>
      </w:tr>
      <w:tr w:rsidR="009A65C2">
        <w:trPr>
          <w:jc w:val="center"/>
        </w:trPr>
        <w:tc>
          <w:tcPr>
            <w:tcW w:w="2835" w:type="dxa"/>
          </w:tcPr>
          <w:p w:rsidR="009A65C2" w:rsidRDefault="00F86E14">
            <w:r>
              <w:rPr>
                <w:sz w:val="19"/>
              </w:rPr>
              <w:t>Stage 4 — RFP response</w:t>
            </w:r>
          </w:p>
        </w:tc>
        <w:tc>
          <w:tcPr>
            <w:tcW w:w="907" w:type="dxa"/>
          </w:tcPr>
          <w:p w:rsidR="009A65C2" w:rsidRDefault="00F86E14">
            <w:r>
              <w:rPr>
                <w:sz w:val="19"/>
              </w:rPr>
              <w:t>20</w:t>
            </w:r>
          </w:p>
        </w:tc>
        <w:tc>
          <w:tcPr>
            <w:tcW w:w="3402" w:type="dxa"/>
          </w:tcPr>
          <w:p w:rsidR="009A65C2" w:rsidRDefault="00F86E14">
            <w:r>
              <w:rPr>
                <w:sz w:val="19"/>
              </w:rPr>
              <w:t>Heaviest single effort: technical + commercial proposals</w:t>
            </w:r>
          </w:p>
        </w:tc>
        <w:tc>
          <w:tcPr>
            <w:tcW w:w="2154" w:type="dxa"/>
          </w:tcPr>
          <w:p w:rsidR="009A65C2" w:rsidRDefault="00F86E14">
            <w:r>
              <w:rPr>
                <w:sz w:val="19"/>
              </w:rPr>
              <w:t>70 (Stage 5)</w:t>
            </w:r>
          </w:p>
        </w:tc>
      </w:tr>
      <w:tr w:rsidR="009A65C2">
        <w:trPr>
          <w:jc w:val="center"/>
        </w:trPr>
        <w:tc>
          <w:tcPr>
            <w:tcW w:w="2835" w:type="dxa"/>
          </w:tcPr>
          <w:p w:rsidR="009A65C2" w:rsidRDefault="00F86E14">
            <w:r>
              <w:rPr>
                <w:sz w:val="19"/>
              </w:rPr>
              <w:t>Stage 5 — Technical evaluation</w:t>
            </w:r>
          </w:p>
        </w:tc>
        <w:tc>
          <w:tcPr>
            <w:tcW w:w="907" w:type="dxa"/>
          </w:tcPr>
          <w:p w:rsidR="009A65C2" w:rsidRDefault="00F86E14">
            <w:r>
              <w:rPr>
                <w:sz w:val="19"/>
              </w:rPr>
              <w:t>15</w:t>
            </w:r>
          </w:p>
        </w:tc>
        <w:tc>
          <w:tcPr>
            <w:tcW w:w="3402" w:type="dxa"/>
          </w:tcPr>
          <w:p w:rsidR="009A65C2" w:rsidRDefault="00F86E14">
            <w:r>
              <w:rPr>
                <w:sz w:val="19"/>
              </w:rPr>
              <w:t>Clarifications, panel presentations</w:t>
            </w:r>
          </w:p>
        </w:tc>
        <w:tc>
          <w:tcPr>
            <w:tcW w:w="2154" w:type="dxa"/>
          </w:tcPr>
          <w:p w:rsidR="009A65C2" w:rsidRDefault="00F86E14">
            <w:r>
              <w:rPr>
                <w:sz w:val="19"/>
              </w:rPr>
              <w:t>85 (Stage 6)</w:t>
            </w:r>
          </w:p>
        </w:tc>
      </w:tr>
      <w:tr w:rsidR="009A65C2">
        <w:trPr>
          <w:jc w:val="center"/>
        </w:trPr>
        <w:tc>
          <w:tcPr>
            <w:tcW w:w="2835" w:type="dxa"/>
          </w:tcPr>
          <w:p w:rsidR="009A65C2" w:rsidRDefault="00F86E14">
            <w:r>
              <w:rPr>
                <w:sz w:val="19"/>
              </w:rPr>
              <w:t xml:space="preserve">Stage 6 — </w:t>
            </w:r>
            <w:r>
              <w:rPr>
                <w:sz w:val="19"/>
              </w:rPr>
              <w:t>Commercial evaluation</w:t>
            </w:r>
          </w:p>
        </w:tc>
        <w:tc>
          <w:tcPr>
            <w:tcW w:w="907" w:type="dxa"/>
          </w:tcPr>
          <w:p w:rsidR="009A65C2" w:rsidRDefault="00F86E14">
            <w:r>
              <w:rPr>
                <w:sz w:val="19"/>
              </w:rPr>
              <w:t>10</w:t>
            </w:r>
          </w:p>
        </w:tc>
        <w:tc>
          <w:tcPr>
            <w:tcW w:w="3402" w:type="dxa"/>
          </w:tcPr>
          <w:p w:rsidR="009A65C2" w:rsidRDefault="00F86E14">
            <w:r>
              <w:rPr>
                <w:sz w:val="19"/>
              </w:rPr>
              <w:t>SoW, BAFO</w:t>
            </w:r>
          </w:p>
        </w:tc>
        <w:tc>
          <w:tcPr>
            <w:tcW w:w="2154" w:type="dxa"/>
          </w:tcPr>
          <w:p w:rsidR="009A65C2" w:rsidRDefault="00F86E14">
            <w:r>
              <w:rPr>
                <w:sz w:val="19"/>
              </w:rPr>
              <w:t>95 (Stage 7)</w:t>
            </w:r>
          </w:p>
        </w:tc>
      </w:tr>
      <w:tr w:rsidR="009A65C2">
        <w:trPr>
          <w:jc w:val="center"/>
        </w:trPr>
        <w:tc>
          <w:tcPr>
            <w:tcW w:w="2835" w:type="dxa"/>
          </w:tcPr>
          <w:p w:rsidR="009A65C2" w:rsidRDefault="00F86E14">
            <w:r>
              <w:rPr>
                <w:sz w:val="19"/>
              </w:rPr>
              <w:lastRenderedPageBreak/>
              <w:t>Stage 7 — Close</w:t>
            </w:r>
          </w:p>
        </w:tc>
        <w:tc>
          <w:tcPr>
            <w:tcW w:w="907" w:type="dxa"/>
          </w:tcPr>
          <w:p w:rsidR="009A65C2" w:rsidRDefault="00F86E14">
            <w:r>
              <w:rPr>
                <w:sz w:val="19"/>
              </w:rPr>
              <w:t>5</w:t>
            </w:r>
          </w:p>
        </w:tc>
        <w:tc>
          <w:tcPr>
            <w:tcW w:w="3402" w:type="dxa"/>
          </w:tcPr>
          <w:p w:rsidR="009A65C2" w:rsidRDefault="00F86E14">
            <w:r>
              <w:rPr>
                <w:sz w:val="19"/>
              </w:rPr>
              <w:t>Contract paperwork</w:t>
            </w:r>
          </w:p>
        </w:tc>
        <w:tc>
          <w:tcPr>
            <w:tcW w:w="2154" w:type="dxa"/>
          </w:tcPr>
          <w:p w:rsidR="009A65C2" w:rsidRDefault="00F86E14">
            <w:r>
              <w:rPr>
                <w:sz w:val="19"/>
              </w:rPr>
              <w:t>100 (Stage 8)</w:t>
            </w:r>
          </w:p>
        </w:tc>
      </w:tr>
      <w:tr w:rsidR="009A65C2">
        <w:trPr>
          <w:jc w:val="center"/>
        </w:trPr>
        <w:tc>
          <w:tcPr>
            <w:tcW w:w="2835" w:type="dxa"/>
            <w:shd w:val="clear" w:color="auto" w:fill="EAF1F8"/>
          </w:tcPr>
          <w:p w:rsidR="009A65C2" w:rsidRDefault="00F86E14">
            <w:r>
              <w:rPr>
                <w:sz w:val="19"/>
              </w:rPr>
              <w:t>Total</w:t>
            </w:r>
          </w:p>
        </w:tc>
        <w:tc>
          <w:tcPr>
            <w:tcW w:w="907" w:type="dxa"/>
            <w:shd w:val="clear" w:color="auto" w:fill="EAF1F8"/>
          </w:tcPr>
          <w:p w:rsidR="009A65C2" w:rsidRDefault="00F86E14">
            <w:r>
              <w:rPr>
                <w:sz w:val="19"/>
              </w:rPr>
              <w:t>100</w:t>
            </w:r>
          </w:p>
        </w:tc>
        <w:tc>
          <w:tcPr>
            <w:tcW w:w="3402" w:type="dxa"/>
            <w:shd w:val="clear" w:color="auto" w:fill="EAF1F8"/>
          </w:tcPr>
          <w:p w:rsidR="009A65C2" w:rsidRDefault="009A65C2"/>
        </w:tc>
        <w:tc>
          <w:tcPr>
            <w:tcW w:w="2154" w:type="dxa"/>
            <w:shd w:val="clear" w:color="auto" w:fill="EAF1F8"/>
          </w:tcPr>
          <w:p w:rsidR="009A65C2" w:rsidRDefault="009A65C2"/>
        </w:tc>
      </w:tr>
    </w:tbl>
    <w:p w:rsidR="009A65C2" w:rsidRDefault="009A65C2">
      <w:pPr>
        <w:spacing w:after="40"/>
      </w:pPr>
    </w:p>
    <w:p w:rsidR="009A65C2" w:rsidRDefault="00F86E14">
      <w:pPr>
        <w:pStyle w:val="Heading2"/>
      </w:pPr>
      <w:r>
        <w:t>3.3 The gap between the two numbers is a signal</w:t>
      </w:r>
    </w:p>
    <w:tbl>
      <w:tblPr>
        <w:tblStyle w:val="TableGrid"/>
        <w:tblW w:w="0" w:type="auto"/>
        <w:jc w:val="center"/>
        <w:tblLook w:val="04A0" w:firstRow="1" w:lastRow="0" w:firstColumn="1" w:lastColumn="0" w:noHBand="0" w:noVBand="1"/>
      </w:tblPr>
      <w:tblGrid>
        <w:gridCol w:w="1124"/>
        <w:gridCol w:w="975"/>
        <w:gridCol w:w="975"/>
        <w:gridCol w:w="975"/>
        <w:gridCol w:w="975"/>
        <w:gridCol w:w="975"/>
        <w:gridCol w:w="975"/>
        <w:gridCol w:w="975"/>
        <w:gridCol w:w="975"/>
        <w:gridCol w:w="975"/>
      </w:tblGrid>
      <w:tr w:rsidR="009A65C2">
        <w:trPr>
          <w:jc w:val="center"/>
        </w:trPr>
        <w:tc>
          <w:tcPr>
            <w:tcW w:w="975" w:type="dxa"/>
            <w:shd w:val="clear" w:color="auto" w:fill="1F3A5F"/>
          </w:tcPr>
          <w:p w:rsidR="009A65C2" w:rsidRDefault="00F86E14">
            <w:r>
              <w:rPr>
                <w:b/>
                <w:color w:val="FFFFFF"/>
                <w:sz w:val="19"/>
              </w:rPr>
              <w:t>Stage</w:t>
            </w:r>
          </w:p>
        </w:tc>
        <w:tc>
          <w:tcPr>
            <w:tcW w:w="975" w:type="dxa"/>
            <w:shd w:val="clear" w:color="auto" w:fill="1F3A5F"/>
          </w:tcPr>
          <w:p w:rsidR="009A65C2" w:rsidRDefault="00F86E14">
            <w:r>
              <w:rPr>
                <w:b/>
                <w:color w:val="FFFFFF"/>
                <w:sz w:val="19"/>
              </w:rPr>
              <w:t>0</w:t>
            </w:r>
          </w:p>
        </w:tc>
        <w:tc>
          <w:tcPr>
            <w:tcW w:w="975" w:type="dxa"/>
            <w:shd w:val="clear" w:color="auto" w:fill="1F3A5F"/>
          </w:tcPr>
          <w:p w:rsidR="009A65C2" w:rsidRDefault="00F86E14">
            <w:r>
              <w:rPr>
                <w:b/>
                <w:color w:val="FFFFFF"/>
                <w:sz w:val="19"/>
              </w:rPr>
              <w:t>1</w:t>
            </w:r>
          </w:p>
        </w:tc>
        <w:tc>
          <w:tcPr>
            <w:tcW w:w="975" w:type="dxa"/>
            <w:shd w:val="clear" w:color="auto" w:fill="1F3A5F"/>
          </w:tcPr>
          <w:p w:rsidR="009A65C2" w:rsidRDefault="00F86E14">
            <w:r>
              <w:rPr>
                <w:b/>
                <w:color w:val="FFFFFF"/>
                <w:sz w:val="19"/>
              </w:rPr>
              <w:t>2</w:t>
            </w:r>
          </w:p>
        </w:tc>
        <w:tc>
          <w:tcPr>
            <w:tcW w:w="975" w:type="dxa"/>
            <w:shd w:val="clear" w:color="auto" w:fill="1F3A5F"/>
          </w:tcPr>
          <w:p w:rsidR="009A65C2" w:rsidRDefault="00F86E14">
            <w:r>
              <w:rPr>
                <w:b/>
                <w:color w:val="FFFFFF"/>
                <w:sz w:val="19"/>
              </w:rPr>
              <w:t>3</w:t>
            </w:r>
          </w:p>
        </w:tc>
        <w:tc>
          <w:tcPr>
            <w:tcW w:w="975" w:type="dxa"/>
            <w:shd w:val="clear" w:color="auto" w:fill="1F3A5F"/>
          </w:tcPr>
          <w:p w:rsidR="009A65C2" w:rsidRDefault="00F86E14">
            <w:r>
              <w:rPr>
                <w:b/>
                <w:color w:val="FFFFFF"/>
                <w:sz w:val="19"/>
              </w:rPr>
              <w:t>4</w:t>
            </w:r>
          </w:p>
        </w:tc>
        <w:tc>
          <w:tcPr>
            <w:tcW w:w="975" w:type="dxa"/>
            <w:shd w:val="clear" w:color="auto" w:fill="1F3A5F"/>
          </w:tcPr>
          <w:p w:rsidR="009A65C2" w:rsidRDefault="00F86E14">
            <w:r>
              <w:rPr>
                <w:b/>
                <w:color w:val="FFFFFF"/>
                <w:sz w:val="19"/>
              </w:rPr>
              <w:t>5</w:t>
            </w:r>
          </w:p>
        </w:tc>
        <w:tc>
          <w:tcPr>
            <w:tcW w:w="975" w:type="dxa"/>
            <w:shd w:val="clear" w:color="auto" w:fill="1F3A5F"/>
          </w:tcPr>
          <w:p w:rsidR="009A65C2" w:rsidRDefault="00F86E14">
            <w:r>
              <w:rPr>
                <w:b/>
                <w:color w:val="FFFFFF"/>
                <w:sz w:val="19"/>
              </w:rPr>
              <w:t>6</w:t>
            </w:r>
          </w:p>
        </w:tc>
        <w:tc>
          <w:tcPr>
            <w:tcW w:w="975" w:type="dxa"/>
            <w:shd w:val="clear" w:color="auto" w:fill="1F3A5F"/>
          </w:tcPr>
          <w:p w:rsidR="009A65C2" w:rsidRDefault="00F86E14">
            <w:r>
              <w:rPr>
                <w:b/>
                <w:color w:val="FFFFFF"/>
                <w:sz w:val="19"/>
              </w:rPr>
              <w:t>7</w:t>
            </w:r>
          </w:p>
        </w:tc>
        <w:tc>
          <w:tcPr>
            <w:tcW w:w="975" w:type="dxa"/>
            <w:shd w:val="clear" w:color="auto" w:fill="1F3A5F"/>
          </w:tcPr>
          <w:p w:rsidR="009A65C2" w:rsidRDefault="00F86E14">
            <w:r>
              <w:rPr>
                <w:b/>
                <w:color w:val="FFFFFF"/>
                <w:sz w:val="19"/>
              </w:rPr>
              <w:t>8</w:t>
            </w:r>
          </w:p>
        </w:tc>
      </w:tr>
      <w:tr w:rsidR="009A65C2">
        <w:trPr>
          <w:jc w:val="center"/>
        </w:trPr>
        <w:tc>
          <w:tcPr>
            <w:tcW w:w="975" w:type="dxa"/>
          </w:tcPr>
          <w:p w:rsidR="009A65C2" w:rsidRDefault="00F86E14">
            <w:r>
              <w:rPr>
                <w:sz w:val="19"/>
              </w:rPr>
              <w:t>Progression − Probability</w:t>
            </w:r>
          </w:p>
        </w:tc>
        <w:tc>
          <w:tcPr>
            <w:tcW w:w="975" w:type="dxa"/>
          </w:tcPr>
          <w:p w:rsidR="009A65C2" w:rsidRDefault="00F86E14">
            <w:r>
              <w:rPr>
                <w:sz w:val="19"/>
              </w:rPr>
              <w:t>0</w:t>
            </w:r>
          </w:p>
        </w:tc>
        <w:tc>
          <w:tcPr>
            <w:tcW w:w="975" w:type="dxa"/>
          </w:tcPr>
          <w:p w:rsidR="009A65C2" w:rsidRDefault="00F86E14">
            <w:r>
              <w:rPr>
                <w:sz w:val="19"/>
              </w:rPr>
              <w:t>5</w:t>
            </w:r>
          </w:p>
        </w:tc>
        <w:tc>
          <w:tcPr>
            <w:tcW w:w="975" w:type="dxa"/>
          </w:tcPr>
          <w:p w:rsidR="009A65C2" w:rsidRDefault="00F86E14">
            <w:r>
              <w:rPr>
                <w:sz w:val="19"/>
              </w:rPr>
              <w:t>5</w:t>
            </w:r>
          </w:p>
        </w:tc>
        <w:tc>
          <w:tcPr>
            <w:tcW w:w="975" w:type="dxa"/>
          </w:tcPr>
          <w:p w:rsidR="009A65C2" w:rsidRDefault="00F86E14">
            <w:r>
              <w:rPr>
                <w:sz w:val="19"/>
              </w:rPr>
              <w:t>10</w:t>
            </w:r>
          </w:p>
        </w:tc>
        <w:tc>
          <w:tcPr>
            <w:tcW w:w="975" w:type="dxa"/>
          </w:tcPr>
          <w:p w:rsidR="009A65C2" w:rsidRDefault="00F86E14">
            <w:r>
              <w:rPr>
                <w:sz w:val="19"/>
              </w:rPr>
              <w:t>10</w:t>
            </w:r>
          </w:p>
        </w:tc>
        <w:tc>
          <w:tcPr>
            <w:tcW w:w="975" w:type="dxa"/>
            <w:shd w:val="clear" w:color="auto" w:fill="FFF4E0"/>
          </w:tcPr>
          <w:p w:rsidR="009A65C2" w:rsidRDefault="00F86E14">
            <w:r>
              <w:rPr>
                <w:sz w:val="19"/>
              </w:rPr>
              <w:t>15</w:t>
            </w:r>
          </w:p>
        </w:tc>
        <w:tc>
          <w:tcPr>
            <w:tcW w:w="975" w:type="dxa"/>
            <w:shd w:val="clear" w:color="auto" w:fill="FFF4E0"/>
          </w:tcPr>
          <w:p w:rsidR="009A65C2" w:rsidRDefault="00F86E14">
            <w:r>
              <w:rPr>
                <w:sz w:val="19"/>
              </w:rPr>
              <w:t>15</w:t>
            </w:r>
          </w:p>
        </w:tc>
        <w:tc>
          <w:tcPr>
            <w:tcW w:w="975" w:type="dxa"/>
          </w:tcPr>
          <w:p w:rsidR="009A65C2" w:rsidRDefault="00F86E14">
            <w:r>
              <w:rPr>
                <w:sz w:val="19"/>
              </w:rPr>
              <w:t>5</w:t>
            </w:r>
          </w:p>
        </w:tc>
        <w:tc>
          <w:tcPr>
            <w:tcW w:w="975" w:type="dxa"/>
          </w:tcPr>
          <w:p w:rsidR="009A65C2" w:rsidRDefault="00F86E14">
            <w:r>
              <w:rPr>
                <w:sz w:val="19"/>
              </w:rPr>
              <w:t>0</w:t>
            </w:r>
          </w:p>
        </w:tc>
      </w:tr>
    </w:tbl>
    <w:p w:rsidR="009A65C2" w:rsidRDefault="009A65C2">
      <w:pPr>
        <w:spacing w:after="40"/>
      </w:pPr>
    </w:p>
    <w:p w:rsidR="009A65C2" w:rsidRDefault="00F86E14">
      <w:pPr>
        <w:spacing w:after="120"/>
      </w:pPr>
      <w:r>
        <w:t xml:space="preserve">The gap peaks at Stages 5–6: that is where Astrikos has spent the most effort that is still at risk. It closes at Close, when the client has decided. A pursuit's gap is effectively </w:t>
      </w:r>
      <w:r>
        <w:rPr>
          <w:b/>
        </w:rPr>
        <w:t>effort at risk</w:t>
      </w:r>
      <w:r>
        <w:t>, which is the reason to keep two numbers rather than one.</w:t>
      </w:r>
    </w:p>
    <w:p w:rsidR="009A65C2" w:rsidRDefault="00F86E14">
      <w:pPr>
        <w:pStyle w:val="Heading2"/>
      </w:pPr>
      <w:r>
        <w:t>3.</w:t>
      </w:r>
      <w:r>
        <w:t>4 Why no automatic boosts — the ordering proof</w:t>
      </w:r>
    </w:p>
    <w:p w:rsidR="009A65C2" w:rsidRDefault="00F86E14">
      <w:pPr>
        <w:spacing w:after="120"/>
      </w:pPr>
      <w:r>
        <w:t xml:space="preserve">A probability table must be </w:t>
      </w:r>
      <w:r>
        <w:rPr>
          <w:b/>
        </w:rPr>
        <w:t>monotonic</w:t>
      </w:r>
      <w:r>
        <w:t xml:space="preserve">: moving forward can never lower the number. Stage 4 is 40% and Stage 5 is 55%. With the old boosts, a Stage 4 pursuit with Nomination (+10) and Incumbent (+15) reaches </w:t>
      </w:r>
      <w:r>
        <w:t>65%. Advancing it to Stage 5 would drop it to 55% — the system would punish the pursuit for progressing. Any stacking boost larger than the gap to the next stage breaks ordering, so boosts become written justifications that stay within judgement and within</w:t>
      </w:r>
      <w:r>
        <w:t xml:space="preserve"> the stage band.</w:t>
      </w:r>
    </w:p>
    <w:p w:rsidR="009A65C2" w:rsidRDefault="00F86E14">
      <w:pPr>
        <w:pStyle w:val="Heading2"/>
      </w:pPr>
      <w:r>
        <w:t>3.5 Why multiples of 5</w:t>
      </w:r>
    </w:p>
    <w:p w:rsidR="009A65C2" w:rsidRDefault="00F86E14">
      <w:pPr>
        <w:pStyle w:val="ListBullet"/>
        <w:spacing w:after="40"/>
      </w:pPr>
      <w:r>
        <w:rPr>
          <w:b/>
        </w:rPr>
        <w:t>No false precision.</w:t>
      </w:r>
      <w:r>
        <w:t xml:space="preserve"> A 98% or 73% implies a measurement nobody made; the underlying pass rates are estimates.</w:t>
      </w:r>
    </w:p>
    <w:p w:rsidR="009A65C2" w:rsidRDefault="00F86E14">
      <w:pPr>
        <w:pStyle w:val="ListBullet"/>
        <w:spacing w:after="40"/>
      </w:pPr>
      <w:r>
        <w:rPr>
          <w:b/>
        </w:rPr>
        <w:t>Comparable overrides.</w:t>
      </w:r>
      <w:r>
        <w:t xml:space="preserve"> Overrides move in the same steps, so two reviewers' adjustments are on one scale.</w:t>
      </w:r>
    </w:p>
    <w:p w:rsidR="009A65C2" w:rsidRDefault="00F86E14">
      <w:pPr>
        <w:pStyle w:val="ListBullet"/>
        <w:spacing w:after="40"/>
      </w:pPr>
      <w:r>
        <w:rPr>
          <w:b/>
        </w:rPr>
        <w:t>Rea</w:t>
      </w:r>
      <w:r>
        <w:rPr>
          <w:b/>
        </w:rPr>
        <w:t>dable reports.</w:t>
      </w:r>
      <w:r>
        <w:t xml:space="preserve"> Weighted totals and stage columns stay easy to sanity-check by eye.</w:t>
      </w:r>
    </w:p>
    <w:p w:rsidR="009A65C2" w:rsidRDefault="00F86E14">
      <w:pPr>
        <w:pStyle w:val="Heading2"/>
      </w:pPr>
      <w:r>
        <w:t>3.6 How the table stays honest — recalibration</w:t>
      </w:r>
    </w:p>
    <w:p w:rsidR="009A65C2" w:rsidRDefault="00F86E14">
      <w:pPr>
        <w:spacing w:after="120"/>
      </w:pPr>
      <w:r>
        <w:t>Every stage move is already recorded with its date and actor. After a few quarters of real use: (1) count, for each stage, how</w:t>
      </w:r>
      <w:r>
        <w:t xml:space="preserve"> many pursuits reached the next stage; (2) that ratio is the real pass rate; (3) multiply the pass rates backwards from signature; (4) round to the nearest 5 and update Administration → Stages. The numbers then stop being argued and start being measured.</w:t>
      </w:r>
    </w:p>
    <w:p w:rsidR="009A65C2" w:rsidRDefault="00F86E14">
      <w:pPr>
        <w:pStyle w:val="Heading1"/>
      </w:pPr>
      <w:r>
        <w:t>4</w:t>
      </w:r>
      <w:r>
        <w:t>. Business rationale, stage by stage</w:t>
      </w:r>
    </w:p>
    <w:tbl>
      <w:tblPr>
        <w:tblStyle w:val="TableGrid"/>
        <w:tblW w:w="0" w:type="auto"/>
        <w:jc w:val="center"/>
        <w:tblLook w:val="04A0" w:firstRow="1" w:lastRow="0" w:firstColumn="1" w:lastColumn="0" w:noHBand="0" w:noVBand="1"/>
      </w:tblPr>
      <w:tblGrid>
        <w:gridCol w:w="1814"/>
        <w:gridCol w:w="1247"/>
        <w:gridCol w:w="6236"/>
      </w:tblGrid>
      <w:tr w:rsidR="009A65C2">
        <w:trPr>
          <w:jc w:val="center"/>
        </w:trPr>
        <w:tc>
          <w:tcPr>
            <w:tcW w:w="1814" w:type="dxa"/>
            <w:shd w:val="clear" w:color="auto" w:fill="1F3A5F"/>
          </w:tcPr>
          <w:p w:rsidR="009A65C2" w:rsidRDefault="00F86E14">
            <w:r>
              <w:rPr>
                <w:b/>
                <w:color w:val="FFFFFF"/>
                <w:sz w:val="19"/>
              </w:rPr>
              <w:t>Stage</w:t>
            </w:r>
          </w:p>
        </w:tc>
        <w:tc>
          <w:tcPr>
            <w:tcW w:w="1247" w:type="dxa"/>
            <w:shd w:val="clear" w:color="auto" w:fill="1F3A5F"/>
          </w:tcPr>
          <w:p w:rsidR="009A65C2" w:rsidRDefault="00F86E14">
            <w:r>
              <w:rPr>
                <w:b/>
                <w:color w:val="FFFFFF"/>
                <w:sz w:val="19"/>
              </w:rPr>
              <w:t>Prog / Prob</w:t>
            </w:r>
          </w:p>
        </w:tc>
        <w:tc>
          <w:tcPr>
            <w:tcW w:w="6236" w:type="dxa"/>
            <w:shd w:val="clear" w:color="auto" w:fill="1F3A5F"/>
          </w:tcPr>
          <w:p w:rsidR="009A65C2" w:rsidRDefault="00F86E14">
            <w:r>
              <w:rPr>
                <w:b/>
                <w:color w:val="FFFFFF"/>
                <w:sz w:val="19"/>
              </w:rPr>
              <w:t>Why</w:t>
            </w:r>
          </w:p>
        </w:tc>
      </w:tr>
      <w:tr w:rsidR="009A65C2">
        <w:trPr>
          <w:jc w:val="center"/>
        </w:trPr>
        <w:tc>
          <w:tcPr>
            <w:tcW w:w="1814" w:type="dxa"/>
          </w:tcPr>
          <w:p w:rsidR="009A65C2" w:rsidRDefault="00F86E14">
            <w:r>
              <w:rPr>
                <w:sz w:val="19"/>
              </w:rPr>
              <w:t>0 Connect</w:t>
            </w:r>
          </w:p>
        </w:tc>
        <w:tc>
          <w:tcPr>
            <w:tcW w:w="1247" w:type="dxa"/>
          </w:tcPr>
          <w:p w:rsidR="009A65C2" w:rsidRDefault="00F86E14">
            <w:r>
              <w:rPr>
                <w:sz w:val="19"/>
              </w:rPr>
              <w:t>5 / 5</w:t>
            </w:r>
          </w:p>
        </w:tc>
        <w:tc>
          <w:tcPr>
            <w:tcW w:w="6236" w:type="dxa"/>
          </w:tcPr>
          <w:p w:rsidR="009A65C2" w:rsidRDefault="00F86E14">
            <w:r>
              <w:rPr>
                <w:sz w:val="19"/>
              </w:rPr>
              <w:t>A qualified, ICP-fit need. Almost no work done, and nothing decided by the client yet.</w:t>
            </w:r>
          </w:p>
        </w:tc>
      </w:tr>
      <w:tr w:rsidR="009A65C2">
        <w:trPr>
          <w:jc w:val="center"/>
        </w:trPr>
        <w:tc>
          <w:tcPr>
            <w:tcW w:w="1814" w:type="dxa"/>
          </w:tcPr>
          <w:p w:rsidR="009A65C2" w:rsidRDefault="00F86E14">
            <w:r>
              <w:rPr>
                <w:sz w:val="19"/>
              </w:rPr>
              <w:t>1 Demo</w:t>
            </w:r>
          </w:p>
        </w:tc>
        <w:tc>
          <w:tcPr>
            <w:tcW w:w="1247" w:type="dxa"/>
          </w:tcPr>
          <w:p w:rsidR="009A65C2" w:rsidRDefault="00F86E14">
            <w:r>
              <w:rPr>
                <w:sz w:val="19"/>
              </w:rPr>
              <w:t>15 / 10</w:t>
            </w:r>
          </w:p>
        </w:tc>
        <w:tc>
          <w:tcPr>
            <w:tcW w:w="6236" w:type="dxa"/>
          </w:tcPr>
          <w:p w:rsidR="009A65C2" w:rsidRDefault="00F86E14">
            <w:r>
              <w:rPr>
                <w:sz w:val="19"/>
              </w:rPr>
              <w:t xml:space="preserve">The client gave time for a demo — a small commitment. Demo preparation is </w:t>
            </w:r>
            <w:r>
              <w:rPr>
                <w:sz w:val="19"/>
              </w:rPr>
              <w:t>real effort.</w:t>
            </w:r>
          </w:p>
        </w:tc>
      </w:tr>
      <w:tr w:rsidR="009A65C2">
        <w:trPr>
          <w:jc w:val="center"/>
        </w:trPr>
        <w:tc>
          <w:tcPr>
            <w:tcW w:w="1814" w:type="dxa"/>
          </w:tcPr>
          <w:p w:rsidR="009A65C2" w:rsidRDefault="00F86E14">
            <w:r>
              <w:rPr>
                <w:sz w:val="19"/>
              </w:rPr>
              <w:t>2 POC / Pilot</w:t>
            </w:r>
          </w:p>
        </w:tc>
        <w:tc>
          <w:tcPr>
            <w:tcW w:w="1247" w:type="dxa"/>
          </w:tcPr>
          <w:p w:rsidR="009A65C2" w:rsidRDefault="00F86E14">
            <w:r>
              <w:rPr>
                <w:sz w:val="19"/>
              </w:rPr>
              <w:t>25 / 20</w:t>
            </w:r>
          </w:p>
        </w:tc>
        <w:tc>
          <w:tcPr>
            <w:tcW w:w="6236" w:type="dxa"/>
          </w:tcPr>
          <w:p w:rsidR="009A65C2" w:rsidRDefault="00F86E14">
            <w:r>
              <w:rPr>
                <w:sz w:val="19"/>
              </w:rPr>
              <w:t>The client commits its own people and data. G1 is signed. Pilot work begins.</w:t>
            </w:r>
          </w:p>
        </w:tc>
      </w:tr>
      <w:tr w:rsidR="009A65C2">
        <w:trPr>
          <w:jc w:val="center"/>
        </w:trPr>
        <w:tc>
          <w:tcPr>
            <w:tcW w:w="1814" w:type="dxa"/>
          </w:tcPr>
          <w:p w:rsidR="009A65C2" w:rsidRDefault="00F86E14">
            <w:r>
              <w:rPr>
                <w:sz w:val="19"/>
              </w:rPr>
              <w:t>3 Prescription</w:t>
            </w:r>
          </w:p>
        </w:tc>
        <w:tc>
          <w:tcPr>
            <w:tcW w:w="1247" w:type="dxa"/>
          </w:tcPr>
          <w:p w:rsidR="009A65C2" w:rsidRDefault="00F86E14">
            <w:r>
              <w:rPr>
                <w:sz w:val="19"/>
              </w:rPr>
              <w:t>40 / 30</w:t>
            </w:r>
          </w:p>
        </w:tc>
        <w:tc>
          <w:tcPr>
            <w:tcW w:w="6236" w:type="dxa"/>
          </w:tcPr>
          <w:p w:rsidR="009A65C2" w:rsidRDefault="00F86E14">
            <w:r>
              <w:rPr>
                <w:sz w:val="19"/>
              </w:rPr>
              <w:t>The POC passed and the client is shaping scope with us — we influence the specification.</w:t>
            </w:r>
          </w:p>
        </w:tc>
      </w:tr>
      <w:tr w:rsidR="009A65C2">
        <w:trPr>
          <w:jc w:val="center"/>
        </w:trPr>
        <w:tc>
          <w:tcPr>
            <w:tcW w:w="1814" w:type="dxa"/>
          </w:tcPr>
          <w:p w:rsidR="009A65C2" w:rsidRDefault="00F86E14">
            <w:r>
              <w:rPr>
                <w:sz w:val="19"/>
              </w:rPr>
              <w:t>4 RFP / RFI</w:t>
            </w:r>
          </w:p>
        </w:tc>
        <w:tc>
          <w:tcPr>
            <w:tcW w:w="1247" w:type="dxa"/>
          </w:tcPr>
          <w:p w:rsidR="009A65C2" w:rsidRDefault="00F86E14">
            <w:r>
              <w:rPr>
                <w:sz w:val="19"/>
              </w:rPr>
              <w:t>50 / 40</w:t>
            </w:r>
          </w:p>
        </w:tc>
        <w:tc>
          <w:tcPr>
            <w:tcW w:w="6236" w:type="dxa"/>
          </w:tcPr>
          <w:p w:rsidR="009A65C2" w:rsidRDefault="00F86E14">
            <w:r>
              <w:rPr>
                <w:sz w:val="19"/>
              </w:rPr>
              <w:t xml:space="preserve">Formal </w:t>
            </w:r>
            <w:r>
              <w:rPr>
                <w:sz w:val="19"/>
              </w:rPr>
              <w:t>bidding starts: budget exists, but competition is now open. Heaviest effort stage.</w:t>
            </w:r>
          </w:p>
        </w:tc>
      </w:tr>
      <w:tr w:rsidR="009A65C2">
        <w:trPr>
          <w:jc w:val="center"/>
        </w:trPr>
        <w:tc>
          <w:tcPr>
            <w:tcW w:w="1814" w:type="dxa"/>
          </w:tcPr>
          <w:p w:rsidR="009A65C2" w:rsidRDefault="00F86E14">
            <w:r>
              <w:rPr>
                <w:sz w:val="19"/>
              </w:rPr>
              <w:t>5 Technical Eval</w:t>
            </w:r>
          </w:p>
        </w:tc>
        <w:tc>
          <w:tcPr>
            <w:tcW w:w="1247" w:type="dxa"/>
          </w:tcPr>
          <w:p w:rsidR="009A65C2" w:rsidRDefault="00F86E14">
            <w:r>
              <w:rPr>
                <w:sz w:val="19"/>
              </w:rPr>
              <w:t>70 / 55</w:t>
            </w:r>
          </w:p>
        </w:tc>
        <w:tc>
          <w:tcPr>
            <w:tcW w:w="6236" w:type="dxa"/>
          </w:tcPr>
          <w:p w:rsidR="009A65C2" w:rsidRDefault="00F86E14">
            <w:r>
              <w:rPr>
                <w:sz w:val="19"/>
              </w:rPr>
              <w:t>We are compliant and under evaluation — shortlisted, but not yet accepted.</w:t>
            </w:r>
          </w:p>
        </w:tc>
      </w:tr>
      <w:tr w:rsidR="009A65C2">
        <w:trPr>
          <w:jc w:val="center"/>
        </w:trPr>
        <w:tc>
          <w:tcPr>
            <w:tcW w:w="1814" w:type="dxa"/>
          </w:tcPr>
          <w:p w:rsidR="009A65C2" w:rsidRDefault="00F86E14">
            <w:r>
              <w:rPr>
                <w:sz w:val="19"/>
              </w:rPr>
              <w:t>6 Commercial Eval</w:t>
            </w:r>
          </w:p>
        </w:tc>
        <w:tc>
          <w:tcPr>
            <w:tcW w:w="1247" w:type="dxa"/>
          </w:tcPr>
          <w:p w:rsidR="009A65C2" w:rsidRDefault="00F86E14">
            <w:r>
              <w:rPr>
                <w:sz w:val="19"/>
              </w:rPr>
              <w:t>85 / 70</w:t>
            </w:r>
          </w:p>
        </w:tc>
        <w:tc>
          <w:tcPr>
            <w:tcW w:w="6236" w:type="dxa"/>
          </w:tcPr>
          <w:p w:rsidR="009A65C2" w:rsidRDefault="00F86E14">
            <w:r>
              <w:rPr>
                <w:sz w:val="19"/>
              </w:rPr>
              <w:t xml:space="preserve">Technically accepted; price and terms decide </w:t>
            </w:r>
            <w:r>
              <w:rPr>
                <w:sz w:val="19"/>
              </w:rPr>
              <w:t>among the remaining bidders.</w:t>
            </w:r>
          </w:p>
        </w:tc>
      </w:tr>
      <w:tr w:rsidR="009A65C2">
        <w:trPr>
          <w:jc w:val="center"/>
        </w:trPr>
        <w:tc>
          <w:tcPr>
            <w:tcW w:w="1814" w:type="dxa"/>
          </w:tcPr>
          <w:p w:rsidR="009A65C2" w:rsidRDefault="00F86E14">
            <w:r>
              <w:rPr>
                <w:sz w:val="19"/>
              </w:rPr>
              <w:t>7 Close</w:t>
            </w:r>
          </w:p>
        </w:tc>
        <w:tc>
          <w:tcPr>
            <w:tcW w:w="1247" w:type="dxa"/>
          </w:tcPr>
          <w:p w:rsidR="009A65C2" w:rsidRDefault="00F86E14">
            <w:r>
              <w:rPr>
                <w:sz w:val="19"/>
              </w:rPr>
              <w:t>95 / 90</w:t>
            </w:r>
          </w:p>
        </w:tc>
        <w:tc>
          <w:tcPr>
            <w:tcW w:w="6236" w:type="dxa"/>
          </w:tcPr>
          <w:p w:rsidR="009A65C2" w:rsidRDefault="00F86E14">
            <w:r>
              <w:rPr>
                <w:sz w:val="19"/>
              </w:rPr>
              <w:t>Preferred bidder or LoI. Contracts can still stall on legal or budget freezes (~1 in 10).</w:t>
            </w:r>
          </w:p>
        </w:tc>
      </w:tr>
      <w:tr w:rsidR="009A65C2">
        <w:trPr>
          <w:jc w:val="center"/>
        </w:trPr>
        <w:tc>
          <w:tcPr>
            <w:tcW w:w="1814" w:type="dxa"/>
          </w:tcPr>
          <w:p w:rsidR="009A65C2" w:rsidRDefault="00F86E14">
            <w:r>
              <w:rPr>
                <w:sz w:val="19"/>
              </w:rPr>
              <w:lastRenderedPageBreak/>
              <w:t>8 Project Success</w:t>
            </w:r>
          </w:p>
        </w:tc>
        <w:tc>
          <w:tcPr>
            <w:tcW w:w="1247" w:type="dxa"/>
          </w:tcPr>
          <w:p w:rsidR="009A65C2" w:rsidRDefault="00F86E14">
            <w:r>
              <w:rPr>
                <w:sz w:val="19"/>
              </w:rPr>
              <w:t>100 / 100</w:t>
            </w:r>
          </w:p>
        </w:tc>
        <w:tc>
          <w:tcPr>
            <w:tcW w:w="6236" w:type="dxa"/>
          </w:tcPr>
          <w:p w:rsidR="009A65C2" w:rsidRDefault="00F86E14">
            <w:r>
              <w:rPr>
                <w:sz w:val="19"/>
              </w:rPr>
              <w:t>Contract signed. The sale is complete; delivery health is tracked elsewhere.</w:t>
            </w:r>
          </w:p>
        </w:tc>
      </w:tr>
      <w:tr w:rsidR="009A65C2">
        <w:trPr>
          <w:jc w:val="center"/>
        </w:trPr>
        <w:tc>
          <w:tcPr>
            <w:tcW w:w="1814" w:type="dxa"/>
          </w:tcPr>
          <w:p w:rsidR="009A65C2" w:rsidRDefault="00F86E14">
            <w:r>
              <w:rPr>
                <w:sz w:val="19"/>
              </w:rPr>
              <w:t>9 Expansion</w:t>
            </w:r>
          </w:p>
        </w:tc>
        <w:tc>
          <w:tcPr>
            <w:tcW w:w="1247" w:type="dxa"/>
          </w:tcPr>
          <w:p w:rsidR="009A65C2" w:rsidRDefault="00F86E14">
            <w:r>
              <w:rPr>
                <w:sz w:val="19"/>
              </w:rPr>
              <w:t>1</w:t>
            </w:r>
            <w:r>
              <w:rPr>
                <w:sz w:val="19"/>
              </w:rPr>
              <w:t>00 / 100</w:t>
            </w:r>
          </w:p>
        </w:tc>
        <w:tc>
          <w:tcPr>
            <w:tcW w:w="6236" w:type="dxa"/>
          </w:tcPr>
          <w:p w:rsidR="009A65C2" w:rsidRDefault="00F86E14">
            <w:r>
              <w:rPr>
                <w:sz w:val="19"/>
              </w:rPr>
              <w:t>The original sale is won. New expansion revenue is a new pursuit starting at Stage 0.</w:t>
            </w:r>
          </w:p>
        </w:tc>
      </w:tr>
    </w:tbl>
    <w:p w:rsidR="009A65C2" w:rsidRDefault="009A65C2">
      <w:pPr>
        <w:spacing w:after="40"/>
      </w:pPr>
    </w:p>
    <w:p w:rsidR="009A65C2" w:rsidRDefault="00F86E14">
      <w:pPr>
        <w:pStyle w:val="Heading1"/>
      </w:pPr>
      <w:r>
        <w:t>5. What changed in ARK CRM</w:t>
      </w:r>
    </w:p>
    <w:p w:rsidR="009A65C2" w:rsidRDefault="00F86E14">
      <w:pPr>
        <w:pStyle w:val="Heading3"/>
      </w:pPr>
      <w:r>
        <w:t>Added</w:t>
      </w:r>
    </w:p>
    <w:p w:rsidR="009A65C2" w:rsidRDefault="00F86E14">
      <w:pPr>
        <w:pStyle w:val="ListBullet"/>
        <w:spacing w:after="40"/>
      </w:pPr>
      <w:r>
        <w:t>Progression % and Probability % columns on the Stages table, editable in Administration → Stages (0–100, steps of 5).</w:t>
      </w:r>
    </w:p>
    <w:p w:rsidR="009A65C2" w:rsidRDefault="00F86E14">
      <w:pPr>
        <w:pStyle w:val="ListBullet"/>
        <w:spacing w:after="40"/>
      </w:pPr>
      <w:r>
        <w:t xml:space="preserve">One </w:t>
      </w:r>
      <w:r>
        <w:t>engine applying the rules in §2.3 on every create and save, with every automatic change and override written to the audit log and shown in the record's History.</w:t>
      </w:r>
    </w:p>
    <w:p w:rsidR="009A65C2" w:rsidRDefault="00F86E14">
      <w:pPr>
        <w:pStyle w:val="ListBullet"/>
        <w:spacing w:after="40"/>
      </w:pPr>
      <w:r>
        <w:t xml:space="preserve">Deal Stage option </w:t>
      </w:r>
      <w:r>
        <w:rPr>
          <w:b/>
        </w:rPr>
        <w:t>7 Close</w:t>
      </w:r>
      <w:r>
        <w:t xml:space="preserve">; Deal Status option </w:t>
      </w:r>
      <w:r>
        <w:rPr>
          <w:b/>
        </w:rPr>
        <w:t>POC/Pilot Deal</w:t>
      </w:r>
      <w:r>
        <w:t xml:space="preserve"> (Deals only).</w:t>
      </w:r>
    </w:p>
    <w:p w:rsidR="009A65C2" w:rsidRDefault="00F86E14">
      <w:pPr>
        <w:pStyle w:val="ListBullet"/>
        <w:spacing w:after="40"/>
      </w:pPr>
      <w:r>
        <w:t xml:space="preserve">Server-side refusal </w:t>
      </w:r>
      <w:r>
        <w:t>of: unjustified overrides, values not in steps of 5, per-stage copies of the numbers, and POC/Pilot Deal on Leads or Opportunities.</w:t>
      </w:r>
    </w:p>
    <w:p w:rsidR="009A65C2" w:rsidRDefault="00F86E14">
      <w:pPr>
        <w:pStyle w:val="Heading3"/>
      </w:pPr>
      <w:r>
        <w:t>Removed</w:t>
      </w:r>
    </w:p>
    <w:p w:rsidR="009A65C2" w:rsidRDefault="00F86E14">
      <w:pPr>
        <w:pStyle w:val="ListBullet"/>
        <w:spacing w:after="40"/>
      </w:pPr>
      <w:r>
        <w:t>The 15-rung evidence ladder, its two rule tables, its rung and review-flag columns, its seed script, and the read-on</w:t>
      </w:r>
      <w:r>
        <w:t>ly "Progression Ladder" admin tab.</w:t>
      </w:r>
    </w:p>
    <w:p w:rsidR="009A65C2" w:rsidRDefault="00F86E14">
      <w:pPr>
        <w:pStyle w:val="ListBullet"/>
        <w:spacing w:after="40"/>
      </w:pPr>
      <w:r>
        <w:t>The Playbook bands as a setting (min–max) and the band-midpoint / stage-position calculation.</w:t>
      </w:r>
    </w:p>
    <w:p w:rsidR="009A65C2" w:rsidRDefault="00F86E14">
      <w:pPr>
        <w:pStyle w:val="ListBullet"/>
        <w:spacing w:after="40"/>
      </w:pPr>
      <w:r>
        <w:t>Per-stage carried-forward copies of the two numbers.</w:t>
      </w:r>
    </w:p>
    <w:p w:rsidR="009A65C2" w:rsidRDefault="00F86E14">
      <w:pPr>
        <w:pStyle w:val="Heading3"/>
      </w:pPr>
      <w:r>
        <w:t>Data</w:t>
      </w:r>
    </w:p>
    <w:p w:rsidR="009A65C2" w:rsidRDefault="00F86E14">
      <w:pPr>
        <w:pStyle w:val="ListBullet"/>
        <w:spacing w:after="40"/>
      </w:pPr>
      <w:r>
        <w:t>Every existing Lead, Opportunity and Deal was reset to its stage's va</w:t>
      </w:r>
      <w:r>
        <w:t>lues. Written override reasons were kept.</w:t>
      </w:r>
    </w:p>
    <w:p w:rsidR="009A65C2" w:rsidRDefault="00F86E14">
      <w:pPr>
        <w:pStyle w:val="ListBullet"/>
        <w:spacing w:after="40"/>
      </w:pPr>
      <w:r>
        <w:t>The existing paid pilot (DEAL-00001) moved to Stage 7 Close with status POC/Pilot Deal at 95 / 100; its Lead (LEAD-00001) became Converted.</w:t>
      </w:r>
    </w:p>
    <w:p w:rsidR="009A65C2" w:rsidRDefault="00F86E14">
      <w:pPr>
        <w:pStyle w:val="ListBullet"/>
        <w:spacing w:after="40"/>
      </w:pPr>
      <w:r>
        <w:t>A full database backup was taken before the change.</w:t>
      </w:r>
    </w:p>
    <w:p w:rsidR="009A65C2" w:rsidRDefault="00F86E14">
      <w:pPr>
        <w:pStyle w:val="Heading3"/>
      </w:pPr>
      <w:r>
        <w:t>Verification</w:t>
      </w:r>
    </w:p>
    <w:p w:rsidR="009A65C2" w:rsidRDefault="00F86E14">
      <w:pPr>
        <w:pStyle w:val="ListBullet"/>
        <w:spacing w:after="40"/>
      </w:pPr>
      <w:r>
        <w:t>An end-to</w:t>
      </w:r>
      <w:r>
        <w:t>-end acceptance test covering the table, stage moves, overrides, status rules and the paid-pilot flow passes (34 checks).</w:t>
      </w:r>
    </w:p>
    <w:p w:rsidR="009A65C2" w:rsidRDefault="00F86E14">
      <w:pPr>
        <w:pStyle w:val="Heading1"/>
      </w:pPr>
      <w:r>
        <w:t>6. Open items</w:t>
      </w:r>
    </w:p>
    <w:p w:rsidR="009A65C2" w:rsidRDefault="00F86E14">
      <w:pPr>
        <w:spacing w:after="60"/>
        <w:ind w:left="510" w:hanging="340"/>
      </w:pPr>
      <w:r>
        <w:rPr>
          <w:b/>
          <w:color w:val="1F3A5F"/>
        </w:rPr>
        <w:t xml:space="preserve">1.  </w:t>
      </w:r>
      <w:r>
        <w:rPr>
          <w:b/>
        </w:rPr>
        <w:t>Phase 2 — post-pilot continuation:</w:t>
      </w:r>
      <w:r>
        <w:t xml:space="preserve"> Expansion lead vs new logo, when to create it, which stage it enters, gates on the skip, minimum pilot fee.</w:t>
      </w:r>
    </w:p>
    <w:p w:rsidR="009A65C2" w:rsidRDefault="00F86E14">
      <w:pPr>
        <w:spacing w:after="60"/>
        <w:ind w:left="510" w:hanging="340"/>
      </w:pPr>
      <w:r>
        <w:rPr>
          <w:b/>
          <w:color w:val="1F3A5F"/>
        </w:rPr>
        <w:t xml:space="preserve">2.  </w:t>
      </w:r>
      <w:r>
        <w:rPr>
          <w:b/>
        </w:rPr>
        <w:t>Override visibility:</w:t>
      </w:r>
      <w:r>
        <w:t xml:space="preserve"> the system records who overrode and why, but record screens do not yet show an "overridden" marker.</w:t>
      </w:r>
    </w:p>
    <w:p w:rsidR="009A65C2" w:rsidRDefault="00F86E14">
      <w:pPr>
        <w:spacing w:after="60"/>
        <w:ind w:left="510" w:hanging="340"/>
      </w:pPr>
      <w:r>
        <w:rPr>
          <w:b/>
          <w:color w:val="1F3A5F"/>
        </w:rPr>
        <w:t xml:space="preserve">3.  </w:t>
      </w:r>
      <w:r>
        <w:rPr>
          <w:b/>
        </w:rPr>
        <w:t>Calibration:</w:t>
      </w:r>
      <w:r>
        <w:t xml:space="preserve"> revis</w:t>
      </w:r>
      <w:r>
        <w:t>it the table after the first quarters of real stage-transition data (§3.6).</w:t>
      </w:r>
    </w:p>
    <w:p w:rsidR="009A65C2" w:rsidRDefault="00F86E14">
      <w:pPr>
        <w:spacing w:after="60"/>
        <w:ind w:left="510" w:hanging="340"/>
      </w:pPr>
      <w:r>
        <w:rPr>
          <w:b/>
          <w:color w:val="1F3A5F"/>
        </w:rPr>
        <w:t xml:space="preserve">4.  </w:t>
      </w:r>
      <w:r>
        <w:rPr>
          <w:b/>
        </w:rPr>
        <w:t>Out-of-band overrides:</w:t>
      </w:r>
      <w:r>
        <w:t xml:space="preserve"> currently justification only; whether they should also need approval is a management choice.</w:t>
      </w:r>
    </w:p>
    <w:p w:rsidR="009A65C2" w:rsidRDefault="009A65C2">
      <w:pPr>
        <w:spacing w:after="120"/>
      </w:pPr>
    </w:p>
    <w:p w:rsidR="009A65C2" w:rsidRDefault="00F86E14">
      <w:pPr>
        <w:spacing w:after="120"/>
        <w:jc w:val="center"/>
        <w:rPr>
          <w:i/>
          <w:color w:val="555F6B"/>
          <w:sz w:val="18"/>
        </w:rPr>
      </w:pPr>
      <w:r>
        <w:rPr>
          <w:i/>
          <w:color w:val="555F6B"/>
          <w:sz w:val="18"/>
        </w:rPr>
        <w:t>Prototype notice: ARK CRM is a clickable prototype. Figures</w:t>
      </w:r>
      <w:r>
        <w:rPr>
          <w:i/>
          <w:color w:val="555F6B"/>
          <w:sz w:val="18"/>
        </w:rPr>
        <w:t xml:space="preserve"> are for decision-making on the model, not for quoting.</w:t>
      </w:r>
    </w:p>
    <w:p w:rsidR="00F86E14" w:rsidRDefault="00F86E14">
      <w:pPr>
        <w:spacing w:after="120"/>
        <w:jc w:val="center"/>
      </w:pPr>
    </w:p>
    <w:p w:rsidR="00F86E14" w:rsidRDefault="00F86E14" w:rsidP="00F86E14">
      <w:pPr>
        <w:pStyle w:val="Heading1"/>
      </w:pPr>
      <w:r w:rsidRPr="00F86E14">
        <w:lastRenderedPageBreak/>
        <w:t>Dashboard Module</w:t>
      </w:r>
    </w:p>
    <w:p w:rsidR="00F86E14" w:rsidRDefault="00F86E14" w:rsidP="00F86E14"/>
    <w:p w:rsidR="00F86E14" w:rsidRPr="00F86E14" w:rsidRDefault="00F86E14" w:rsidP="00F86E14">
      <w:pPr>
        <w:rPr>
          <w:b/>
          <w:bCs/>
          <w:lang w:val="en-IN"/>
        </w:rPr>
      </w:pPr>
      <w:r w:rsidRPr="00F86E14">
        <w:rPr>
          <w:b/>
          <w:bCs/>
          <w:lang w:val="en-IN"/>
        </w:rPr>
        <w:t>The words used on the dashboard</w:t>
      </w:r>
    </w:p>
    <w:tbl>
      <w:tblPr>
        <w:tblW w:w="0" w:type="auto"/>
        <w:tblBorders>
          <w:top w:val="single" w:sz="6" w:space="0" w:color="2A2B2C"/>
          <w:left w:val="single" w:sz="6" w:space="0" w:color="2A2B2C"/>
          <w:bottom w:val="single" w:sz="6" w:space="0" w:color="2A2B2C"/>
          <w:right w:val="single" w:sz="6" w:space="0" w:color="2A2B2C"/>
        </w:tblBorders>
        <w:shd w:val="clear" w:color="auto" w:fill="191A1B"/>
        <w:tblCellMar>
          <w:top w:w="15" w:type="dxa"/>
          <w:left w:w="15" w:type="dxa"/>
          <w:bottom w:w="15" w:type="dxa"/>
          <w:right w:w="15" w:type="dxa"/>
        </w:tblCellMar>
        <w:tblLook w:val="04A0" w:firstRow="1" w:lastRow="0" w:firstColumn="1" w:lastColumn="0" w:noHBand="0" w:noVBand="1"/>
      </w:tblPr>
      <w:tblGrid>
        <w:gridCol w:w="1592"/>
        <w:gridCol w:w="8214"/>
      </w:tblGrid>
      <w:tr w:rsidR="00F86E14" w:rsidRPr="00F86E14" w:rsidTr="00F86E14">
        <w:trPr>
          <w:tblHeader/>
        </w:trPr>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b/>
                <w:bCs/>
                <w:lang w:val="en-IN"/>
              </w:rPr>
            </w:pPr>
            <w:r w:rsidRPr="00F86E14">
              <w:rPr>
                <w:b/>
                <w:bCs/>
                <w:lang w:val="en-IN"/>
              </w:rPr>
              <w:t>Term</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b/>
                <w:bCs/>
                <w:lang w:val="en-IN"/>
              </w:rPr>
            </w:pPr>
            <w:r w:rsidRPr="00F86E14">
              <w:rPr>
                <w:b/>
                <w:bCs/>
                <w:lang w:val="en-IN"/>
              </w:rPr>
              <w:t>Meaning</w:t>
            </w:r>
          </w:p>
        </w:tc>
      </w:tr>
      <w:tr w:rsidR="00F86E14" w:rsidRPr="00F86E14" w:rsidTr="00F86E14">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b/>
                <w:bCs/>
                <w:lang w:val="en-IN"/>
              </w:rPr>
              <w:t>Estimated Value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lang w:val="en-IN"/>
              </w:rPr>
              <w:t>A Lead's revenue (</w:t>
            </w:r>
            <w:proofErr w:type="spellStart"/>
            <w:r w:rsidRPr="00F86E14">
              <w:rPr>
                <w:lang w:val="en-IN"/>
              </w:rPr>
              <w:t>estimated_value</w:t>
            </w:r>
            <w:proofErr w:type="spellEnd"/>
            <w:r w:rsidRPr="00F86E14">
              <w:rPr>
                <w:lang w:val="en-IN"/>
              </w:rPr>
              <w:t>)</w:t>
            </w:r>
          </w:p>
        </w:tc>
        <w:bookmarkStart w:id="0" w:name="_GoBack"/>
        <w:bookmarkEnd w:id="0"/>
      </w:tr>
      <w:tr w:rsidR="00F86E14" w:rsidRPr="00F86E14" w:rsidTr="00F86E14">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b/>
                <w:bCs/>
                <w:lang w:val="en-IN"/>
              </w:rPr>
              <w:t>Opportunity Revenue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lang w:val="en-IN"/>
              </w:rPr>
              <w:t>An Opportunity's TCV = (ARR × Years) + Perpetual Licence + One-Time + 3rd-Party One-Time + (3rd-Party Recurring × Years)</w:t>
            </w:r>
          </w:p>
        </w:tc>
      </w:tr>
      <w:tr w:rsidR="00F86E14" w:rsidRPr="00F86E14" w:rsidTr="00F86E14">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b/>
                <w:bCs/>
                <w:lang w:val="en-IN"/>
              </w:rPr>
              <w:t>Actual Revenue</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lang w:val="en-IN"/>
              </w:rPr>
              <w:t>A Deal's contract value</w:t>
            </w:r>
          </w:p>
        </w:tc>
      </w:tr>
      <w:tr w:rsidR="00F86E14" w:rsidRPr="00F86E14" w:rsidTr="00F86E14">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b/>
                <w:bCs/>
                <w:lang w:val="en-IN"/>
              </w:rPr>
              <w:t>Counted</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lang w:val="en-IN"/>
              </w:rPr>
              <w:t>Status is Open or On Hold, and it's the primary pursuit of its group. Closed Lost, Converted and secondary pursuits never count, so nothing is counted twice.</w:t>
            </w:r>
          </w:p>
        </w:tc>
      </w:tr>
      <w:tr w:rsidR="00F86E14" w:rsidRPr="00F86E14" w:rsidTr="00F86E14">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b/>
                <w:bCs/>
                <w:lang w:val="en-IN"/>
              </w:rPr>
              <w:t>USD</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lang w:val="en-IN"/>
              </w:rPr>
              <w:t>Local amount ÷ FX rate (AED 3,672,500 ÷ 3.6725 = $1,000,000)</w:t>
            </w:r>
          </w:p>
        </w:tc>
      </w:tr>
      <w:tr w:rsidR="00F86E14" w:rsidRPr="00F86E14" w:rsidTr="00F86E14">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b/>
                <w:bCs/>
                <w:lang w:val="en-IN"/>
              </w:rPr>
              <w:t>Weighted</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lang w:val="en-IN"/>
              </w:rPr>
              <w:t>USD × that record's own Probability %</w:t>
            </w:r>
          </w:p>
        </w:tc>
      </w:tr>
      <w:tr w:rsidR="00F86E14" w:rsidRPr="00F86E14" w:rsidTr="00F86E14">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b/>
                <w:bCs/>
                <w:lang w:val="en-IN"/>
              </w:rPr>
              <w:t>Live record</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lang w:val="en-IN"/>
              </w:rPr>
              <w:t>A counted Lead, Opportunity or Deal, excluding Deals whose stage is "Closed"</w:t>
            </w:r>
          </w:p>
        </w:tc>
      </w:tr>
      <w:tr w:rsidR="00F86E14" w:rsidRPr="00F86E14" w:rsidTr="00F86E14">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b/>
                <w:bCs/>
                <w:lang w:val="en-IN"/>
              </w:rPr>
              <w:t>Unpriced</w:t>
            </w:r>
          </w:p>
        </w:tc>
        <w:tc>
          <w:tcPr>
            <w:tcW w:w="0" w:type="auto"/>
            <w:tcBorders>
              <w:top w:val="single" w:sz="6" w:space="0" w:color="2A2B2C"/>
              <w:left w:val="single" w:sz="6" w:space="0" w:color="2A2B2C"/>
              <w:bottom w:val="single" w:sz="6" w:space="0" w:color="2A2B2C"/>
              <w:right w:val="single" w:sz="6" w:space="0" w:color="2A2B2C"/>
            </w:tcBorders>
            <w:shd w:val="clear" w:color="auto" w:fill="191A1B"/>
            <w:tcMar>
              <w:top w:w="30" w:type="dxa"/>
              <w:left w:w="30" w:type="dxa"/>
              <w:bottom w:w="30" w:type="dxa"/>
              <w:right w:w="30" w:type="dxa"/>
            </w:tcMar>
            <w:vAlign w:val="center"/>
            <w:hideMark/>
          </w:tcPr>
          <w:p w:rsidR="00F86E14" w:rsidRPr="00F86E14" w:rsidRDefault="00F86E14" w:rsidP="00F86E14">
            <w:pPr>
              <w:rPr>
                <w:lang w:val="en-IN"/>
              </w:rPr>
            </w:pPr>
            <w:r w:rsidRPr="00F86E14">
              <w:rPr>
                <w:lang w:val="en-IN"/>
              </w:rPr>
              <w:t>Counted, but missing a value, currency or FX rate, so it adds $0. The tile warns you.</w:t>
            </w:r>
          </w:p>
        </w:tc>
      </w:tr>
    </w:tbl>
    <w:p w:rsidR="00F86E14" w:rsidRDefault="00F86E14" w:rsidP="00F86E14">
      <w:pPr>
        <w:rPr>
          <w:b/>
          <w:bCs/>
          <w:lang w:val="en-IN"/>
        </w:rPr>
      </w:pPr>
    </w:p>
    <w:p w:rsidR="00F86E14" w:rsidRPr="00F86E14" w:rsidRDefault="00F86E14" w:rsidP="00F86E14">
      <w:pPr>
        <w:rPr>
          <w:b/>
          <w:bCs/>
          <w:lang w:val="en-IN"/>
        </w:rPr>
      </w:pPr>
      <w:r w:rsidRPr="00F86E14">
        <w:rPr>
          <w:b/>
          <w:bCs/>
          <w:lang w:val="en-IN"/>
        </w:rPr>
        <w:t>Example data used below</w:t>
      </w:r>
    </w:p>
    <w:p w:rsidR="00F86E14" w:rsidRPr="00F86E14" w:rsidRDefault="00F86E14" w:rsidP="00F86E14">
      <w:pPr>
        <w:numPr>
          <w:ilvl w:val="0"/>
          <w:numId w:val="10"/>
        </w:numPr>
        <w:rPr>
          <w:lang w:val="en-IN"/>
        </w:rPr>
      </w:pPr>
      <w:r w:rsidRPr="00F86E14">
        <w:rPr>
          <w:b/>
          <w:bCs/>
          <w:lang w:val="en-IN"/>
        </w:rPr>
        <w:t>Lead A:</w:t>
      </w:r>
      <w:r w:rsidRPr="00F86E14">
        <w:rPr>
          <w:lang w:val="en-IN"/>
        </w:rPr>
        <w:t> Stage 1, $1,000,000, Probability 10%, closes Feb 2027, RAG Red</w:t>
      </w:r>
    </w:p>
    <w:p w:rsidR="00F86E14" w:rsidRPr="00F86E14" w:rsidRDefault="00F86E14" w:rsidP="00F86E14">
      <w:pPr>
        <w:numPr>
          <w:ilvl w:val="0"/>
          <w:numId w:val="10"/>
        </w:numPr>
        <w:rPr>
          <w:lang w:val="en-IN"/>
        </w:rPr>
      </w:pPr>
      <w:r w:rsidRPr="00F86E14">
        <w:rPr>
          <w:b/>
          <w:bCs/>
          <w:lang w:val="en-IN"/>
        </w:rPr>
        <w:t>Opportunity B:</w:t>
      </w:r>
      <w:r w:rsidRPr="00F86E14">
        <w:rPr>
          <w:lang w:val="en-IN"/>
        </w:rPr>
        <w:t> Stage 4, TCV = 500,000 × 3 + 200,000 = $1,700,000, Probability 40%, closes Mar 2027, Green</w:t>
      </w:r>
    </w:p>
    <w:p w:rsidR="00F86E14" w:rsidRPr="00F86E14" w:rsidRDefault="00F86E14" w:rsidP="00F86E14">
      <w:pPr>
        <w:numPr>
          <w:ilvl w:val="0"/>
          <w:numId w:val="10"/>
        </w:numPr>
        <w:rPr>
          <w:lang w:val="en-IN"/>
        </w:rPr>
      </w:pPr>
      <w:r w:rsidRPr="00F86E14">
        <w:rPr>
          <w:b/>
          <w:bCs/>
          <w:lang w:val="en-IN"/>
        </w:rPr>
        <w:t>Deal C:</w:t>
      </w:r>
      <w:r w:rsidRPr="00F86E14">
        <w:rPr>
          <w:lang w:val="en-IN"/>
        </w:rPr>
        <w:t> Stage 7, contract value $900,000, closes Jan 2027</w:t>
      </w:r>
    </w:p>
    <w:p w:rsidR="00F86E14" w:rsidRPr="00F86E14" w:rsidRDefault="00F86E14" w:rsidP="00F86E14">
      <w:pPr>
        <w:numPr>
          <w:ilvl w:val="0"/>
          <w:numId w:val="10"/>
        </w:numPr>
        <w:rPr>
          <w:lang w:val="en-IN"/>
        </w:rPr>
      </w:pPr>
      <w:r w:rsidRPr="00F86E14">
        <w:rPr>
          <w:b/>
          <w:bCs/>
          <w:lang w:val="en-IN"/>
        </w:rPr>
        <w:t>Lead D:</w:t>
      </w:r>
      <w:r w:rsidRPr="00F86E14">
        <w:rPr>
          <w:lang w:val="en-IN"/>
        </w:rPr>
        <w:t> Closed Lost at Stage 3 on 10 Jan 2027, $300,000, reason "Price"</w:t>
      </w:r>
    </w:p>
    <w:p w:rsidR="00F86E14" w:rsidRPr="00F86E14" w:rsidRDefault="00F86E14" w:rsidP="00F86E14">
      <w:pPr>
        <w:numPr>
          <w:ilvl w:val="0"/>
          <w:numId w:val="10"/>
        </w:numPr>
        <w:rPr>
          <w:lang w:val="en-IN"/>
        </w:rPr>
      </w:pPr>
      <w:r w:rsidRPr="00F86E14">
        <w:rPr>
          <w:b/>
          <w:bCs/>
          <w:lang w:val="en-IN"/>
        </w:rPr>
        <w:t>Lead E:</w:t>
      </w:r>
      <w:r w:rsidRPr="00F86E14">
        <w:rPr>
          <w:lang w:val="en-IN"/>
        </w:rPr>
        <w:t> $2,000,000, but a </w:t>
      </w:r>
      <w:r w:rsidRPr="00F86E14">
        <w:rPr>
          <w:i/>
          <w:iCs/>
          <w:lang w:val="en-IN"/>
        </w:rPr>
        <w:t>secondary</w:t>
      </w:r>
      <w:r w:rsidRPr="00F86E14">
        <w:rPr>
          <w:lang w:val="en-IN"/>
        </w:rPr>
        <w:t> pursuit in a Pursuit Group, so it's excluded from every total</w:t>
      </w:r>
    </w:p>
    <w:p w:rsidR="00F86E14" w:rsidRPr="00F86E14" w:rsidRDefault="00F86E14" w:rsidP="00F86E14">
      <w:pPr>
        <w:rPr>
          <w:b/>
          <w:bCs/>
          <w:lang w:val="en-IN"/>
        </w:rPr>
      </w:pPr>
      <w:r w:rsidRPr="00F86E14">
        <w:rPr>
          <w:b/>
          <w:bCs/>
          <w:lang w:val="en-IN"/>
        </w:rPr>
        <w:t>The widgets</w:t>
      </w:r>
    </w:p>
    <w:p w:rsidR="00F86E14" w:rsidRPr="00F86E14" w:rsidRDefault="00F86E14" w:rsidP="00F86E14">
      <w:pPr>
        <w:rPr>
          <w:lang w:val="en-IN"/>
        </w:rPr>
      </w:pPr>
      <w:r w:rsidRPr="00F86E14">
        <w:rPr>
          <w:b/>
          <w:bCs/>
          <w:lang w:val="en-IN"/>
        </w:rPr>
        <w:t>1. Open pipeline:</w:t>
      </w:r>
      <w:r w:rsidRPr="00F86E14">
        <w:rPr>
          <w:lang w:val="en-IN"/>
        </w:rPr>
        <w:t xml:space="preserve"> counted Leads + Opportunities. Deals are sold work, so they're not pipeline. A + B = </w:t>
      </w:r>
      <w:r w:rsidRPr="00F86E14">
        <w:rPr>
          <w:b/>
          <w:bCs/>
          <w:lang w:val="en-IN"/>
        </w:rPr>
        <w:t>$2,700,000</w:t>
      </w:r>
      <w:r w:rsidRPr="00F86E14">
        <w:rPr>
          <w:lang w:val="en-IN"/>
        </w:rPr>
        <w:t>. The lines under it split this into Estimated Value $1,000,000 and Opportunity Revenue $1,700,000.</w:t>
      </w:r>
    </w:p>
    <w:p w:rsidR="00F86E14" w:rsidRPr="00F86E14" w:rsidRDefault="00F86E14" w:rsidP="00F86E14">
      <w:pPr>
        <w:rPr>
          <w:lang w:val="en-IN"/>
        </w:rPr>
      </w:pPr>
      <w:r w:rsidRPr="00F86E14">
        <w:rPr>
          <w:b/>
          <w:bCs/>
          <w:lang w:val="en-IN"/>
        </w:rPr>
        <w:t>2. Weighted pipeline:</w:t>
      </w:r>
      <w:r w:rsidRPr="00F86E14">
        <w:rPr>
          <w:lang w:val="en-IN"/>
        </w:rPr>
        <w:t xml:space="preserve"> each open record's value × its Probability %. (1,000,000 × 10%) + (1,700,000 × 40%) = 100,000 + 680,000 = </w:t>
      </w:r>
      <w:r w:rsidRPr="00F86E14">
        <w:rPr>
          <w:b/>
          <w:bCs/>
          <w:lang w:val="en-IN"/>
        </w:rPr>
        <w:t>$780,000</w:t>
      </w:r>
      <w:r w:rsidRPr="00F86E14">
        <w:rPr>
          <w:lang w:val="en-IN"/>
        </w:rPr>
        <w:t>.</w:t>
      </w:r>
    </w:p>
    <w:p w:rsidR="00F86E14" w:rsidRPr="00F86E14" w:rsidRDefault="00F86E14" w:rsidP="00F86E14">
      <w:pPr>
        <w:rPr>
          <w:lang w:val="en-IN"/>
        </w:rPr>
      </w:pPr>
      <w:r w:rsidRPr="00F86E14">
        <w:rPr>
          <w:b/>
          <w:bCs/>
          <w:lang w:val="en-IN"/>
        </w:rPr>
        <w:t>3. Actual Revenue (Deals):</w:t>
      </w:r>
      <w:r w:rsidRPr="00F86E14">
        <w:rPr>
          <w:lang w:val="en-IN"/>
        </w:rPr>
        <w:t xml:space="preserve"> contract value of counted Deals. Deal C = </w:t>
      </w:r>
      <w:r w:rsidRPr="00F86E14">
        <w:rPr>
          <w:b/>
          <w:bCs/>
          <w:lang w:val="en-IN"/>
        </w:rPr>
        <w:t>$900,000</w:t>
      </w:r>
      <w:r w:rsidRPr="00F86E14">
        <w:rPr>
          <w:lang w:val="en-IN"/>
        </w:rPr>
        <w:t>.</w:t>
      </w:r>
    </w:p>
    <w:p w:rsidR="00F86E14" w:rsidRPr="00F86E14" w:rsidRDefault="00F86E14" w:rsidP="00F86E14">
      <w:pPr>
        <w:rPr>
          <w:lang w:val="en-IN"/>
        </w:rPr>
      </w:pPr>
      <w:r w:rsidRPr="00F86E14">
        <w:rPr>
          <w:b/>
          <w:bCs/>
          <w:lang w:val="en-IN"/>
        </w:rPr>
        <w:lastRenderedPageBreak/>
        <w:t>4. Won:</w:t>
      </w:r>
      <w:r w:rsidRPr="00F86E14">
        <w:rPr>
          <w:lang w:val="en-IN"/>
        </w:rPr>
        <w:t xml:space="preserve"> shows "—" until your team defines a win.</w:t>
      </w:r>
    </w:p>
    <w:p w:rsidR="00F86E14" w:rsidRPr="00F86E14" w:rsidRDefault="00F86E14" w:rsidP="00F86E14">
      <w:pPr>
        <w:rPr>
          <w:lang w:val="en-IN"/>
        </w:rPr>
      </w:pPr>
      <w:r w:rsidRPr="00F86E14">
        <w:rPr>
          <w:b/>
          <w:bCs/>
          <w:lang w:val="en-IN"/>
        </w:rPr>
        <w:t>5. Closed Lost:</w:t>
      </w:r>
      <w:r w:rsidRPr="00F86E14">
        <w:rPr>
          <w:lang w:val="en-IN"/>
        </w:rPr>
        <w:t xml:space="preserve"> how many primary pursuits are Closed Lost, and their value. Lead D = </w:t>
      </w:r>
      <w:r w:rsidRPr="00F86E14">
        <w:rPr>
          <w:b/>
          <w:bCs/>
          <w:lang w:val="en-IN"/>
        </w:rPr>
        <w:t>1, $300,000</w:t>
      </w:r>
      <w:r w:rsidRPr="00F86E14">
        <w:rPr>
          <w:lang w:val="en-IN"/>
        </w:rPr>
        <w:t>. With no period set, this is all time.</w:t>
      </w:r>
    </w:p>
    <w:p w:rsidR="00F86E14" w:rsidRPr="00F86E14" w:rsidRDefault="00F86E14" w:rsidP="00F86E14">
      <w:pPr>
        <w:rPr>
          <w:lang w:val="en-IN"/>
        </w:rPr>
      </w:pPr>
      <w:r w:rsidRPr="00F86E14">
        <w:rPr>
          <w:b/>
          <w:bCs/>
          <w:lang w:val="en-IN"/>
        </w:rPr>
        <w:t>6. Stale records:</w:t>
      </w:r>
      <w:r w:rsidRPr="00F86E14">
        <w:rPr>
          <w:lang w:val="en-IN"/>
        </w:rPr>
        <w:t xml:space="preserve"> live records nobody has updated in 30+ days. If Opportunity B was last edited 45 days ago: </w:t>
      </w:r>
      <w:r w:rsidRPr="00F86E14">
        <w:rPr>
          <w:b/>
          <w:bCs/>
          <w:lang w:val="en-IN"/>
        </w:rPr>
        <w:t>1, $1,700,000</w:t>
      </w:r>
      <w:r w:rsidRPr="00F86E14">
        <w:rPr>
          <w:lang w:val="en-IN"/>
        </w:rPr>
        <w:t>.</w:t>
      </w:r>
    </w:p>
    <w:p w:rsidR="00F86E14" w:rsidRPr="00F86E14" w:rsidRDefault="00F86E14" w:rsidP="00F86E14">
      <w:pPr>
        <w:rPr>
          <w:lang w:val="en-IN"/>
        </w:rPr>
      </w:pPr>
      <w:r w:rsidRPr="00F86E14">
        <w:rPr>
          <w:b/>
          <w:bCs/>
          <w:lang w:val="en-IN"/>
        </w:rPr>
        <w:t>7. Pipeline by stage:</w:t>
      </w:r>
      <w:r w:rsidRPr="00F86E14">
        <w:rPr>
          <w:lang w:val="en-IN"/>
        </w:rPr>
        <w:t xml:space="preserve"> live records grouped by the stage they're in now, with USD value and record count. Stage 1 $1,000,000 · Stage 4 $1,700,000 · Stage 7 $900,000.</w:t>
      </w:r>
    </w:p>
    <w:p w:rsidR="00F86E14" w:rsidRPr="00F86E14" w:rsidRDefault="00F86E14" w:rsidP="00F86E14">
      <w:pPr>
        <w:rPr>
          <w:lang w:val="en-IN"/>
        </w:rPr>
      </w:pPr>
      <w:r w:rsidRPr="00F86E14">
        <w:rPr>
          <w:b/>
          <w:bCs/>
          <w:lang w:val="en-IN"/>
        </w:rPr>
        <w:t>8. Expected revenue by close month:</w:t>
      </w:r>
      <w:r w:rsidRPr="00F86E14">
        <w:rPr>
          <w:lang w:val="en-IN"/>
        </w:rPr>
        <w:t xml:space="preserve"> one bar per month, split by module. It covers the next 6 months, or the months of the chosen period.</w:t>
      </w:r>
    </w:p>
    <w:p w:rsidR="00F86E14" w:rsidRPr="00F86E14" w:rsidRDefault="00F86E14" w:rsidP="00F86E14">
      <w:pPr>
        <w:numPr>
          <w:ilvl w:val="0"/>
          <w:numId w:val="11"/>
        </w:numPr>
        <w:rPr>
          <w:lang w:val="en-IN"/>
        </w:rPr>
      </w:pPr>
      <w:r w:rsidRPr="00F86E14">
        <w:rPr>
          <w:lang w:val="en-IN"/>
        </w:rPr>
        <w:t>Jan 2027: $900,000 (Actual Revenue)</w:t>
      </w:r>
    </w:p>
    <w:p w:rsidR="00F86E14" w:rsidRPr="00F86E14" w:rsidRDefault="00F86E14" w:rsidP="00F86E14">
      <w:pPr>
        <w:numPr>
          <w:ilvl w:val="0"/>
          <w:numId w:val="11"/>
        </w:numPr>
        <w:rPr>
          <w:lang w:val="en-IN"/>
        </w:rPr>
      </w:pPr>
      <w:r w:rsidRPr="00F86E14">
        <w:rPr>
          <w:lang w:val="en-IN"/>
        </w:rPr>
        <w:t>Feb 2027: $1,000,000 (Estimated Value)</w:t>
      </w:r>
    </w:p>
    <w:p w:rsidR="00F86E14" w:rsidRPr="00F86E14" w:rsidRDefault="00F86E14" w:rsidP="00F86E14">
      <w:pPr>
        <w:numPr>
          <w:ilvl w:val="0"/>
          <w:numId w:val="11"/>
        </w:numPr>
        <w:rPr>
          <w:lang w:val="en-IN"/>
        </w:rPr>
      </w:pPr>
      <w:r w:rsidRPr="00F86E14">
        <w:rPr>
          <w:lang w:val="en-IN"/>
        </w:rPr>
        <w:t>Mar 2027: $1,700,000 (Opportunity Revenue)</w:t>
      </w:r>
    </w:p>
    <w:p w:rsidR="00F86E14" w:rsidRPr="00F86E14" w:rsidRDefault="00F86E14" w:rsidP="00F86E14">
      <w:pPr>
        <w:rPr>
          <w:lang w:val="en-IN"/>
        </w:rPr>
      </w:pPr>
      <w:r w:rsidRPr="00F86E14">
        <w:rPr>
          <w:lang w:val="en-IN"/>
        </w:rPr>
        <w:t>With no period set, notes underneath show value whose close month has already passed, value closing later, and records with no close month.</w:t>
      </w:r>
    </w:p>
    <w:p w:rsidR="00F86E14" w:rsidRPr="00F86E14" w:rsidRDefault="00F86E14" w:rsidP="00F86E14">
      <w:pPr>
        <w:rPr>
          <w:lang w:val="en-IN"/>
        </w:rPr>
      </w:pPr>
      <w:r w:rsidRPr="00F86E14">
        <w:rPr>
          <w:b/>
          <w:bCs/>
          <w:lang w:val="en-IN"/>
        </w:rPr>
        <w:t>9. Overall RAG:</w:t>
      </w:r>
      <w:r w:rsidRPr="00F86E14">
        <w:rPr>
          <w:lang w:val="en-IN"/>
        </w:rPr>
        <w:t xml:space="preserve"> open pipeline value by the owner's rating. Red $1,000,000 · Green $1,700,000 · Amber $0 · Not rated $0.</w:t>
      </w:r>
    </w:p>
    <w:p w:rsidR="00F86E14" w:rsidRPr="00F86E14" w:rsidRDefault="00F86E14" w:rsidP="00F86E14">
      <w:pPr>
        <w:rPr>
          <w:lang w:val="en-IN"/>
        </w:rPr>
      </w:pPr>
      <w:r w:rsidRPr="00F86E14">
        <w:rPr>
          <w:b/>
          <w:bCs/>
          <w:lang w:val="en-IN"/>
        </w:rPr>
        <w:t>10. Time in current stage:</w:t>
      </w:r>
      <w:r w:rsidRPr="00F86E14">
        <w:rPr>
          <w:lang w:val="en-IN"/>
        </w:rPr>
        <w:t xml:space="preserve"> open pipeline grouped by days since the record entered its current stage (0–30, 31–60, 61–90, 90+). This uses the stage-move history, so editing a record doesn't reset the count.</w:t>
      </w:r>
    </w:p>
    <w:p w:rsidR="00F86E14" w:rsidRPr="00F86E14" w:rsidRDefault="00F86E14" w:rsidP="00F86E14">
      <w:pPr>
        <w:rPr>
          <w:lang w:val="en-IN"/>
        </w:rPr>
      </w:pPr>
      <w:r w:rsidRPr="00F86E14">
        <w:rPr>
          <w:b/>
          <w:bCs/>
          <w:lang w:val="en-IN"/>
        </w:rPr>
        <w:t>11. Why we lose:</w:t>
      </w:r>
      <w:r w:rsidRPr="00F86E14">
        <w:rPr>
          <w:lang w:val="en-IN"/>
        </w:rPr>
        <w:t xml:space="preserve"> Closed Lost pursuits grouped by the reason recorded at the stage they were lost. Price: 1 · $300,000 · "Lost at Stage 3 × 1".</w:t>
      </w:r>
    </w:p>
    <w:p w:rsidR="00F86E14" w:rsidRPr="00F86E14" w:rsidRDefault="00F86E14" w:rsidP="00F86E14">
      <w:pPr>
        <w:rPr>
          <w:lang w:val="en-IN"/>
        </w:rPr>
      </w:pPr>
      <w:r w:rsidRPr="00F86E14">
        <w:rPr>
          <w:b/>
          <w:bCs/>
          <w:lang w:val="en-IN"/>
        </w:rPr>
        <w:t>12. Due list:</w:t>
      </w:r>
      <w:r w:rsidRPr="00F86E14">
        <w:rPr>
          <w:lang w:val="en-IN"/>
        </w:rPr>
        <w:t xml:space="preserve"> upcoming dates on live records:</w:t>
      </w:r>
    </w:p>
    <w:p w:rsidR="00F86E14" w:rsidRPr="00F86E14" w:rsidRDefault="00F86E14" w:rsidP="00F86E14">
      <w:pPr>
        <w:numPr>
          <w:ilvl w:val="0"/>
          <w:numId w:val="12"/>
        </w:numPr>
        <w:rPr>
          <w:lang w:val="en-IN"/>
        </w:rPr>
      </w:pPr>
      <w:r w:rsidRPr="00F86E14">
        <w:rPr>
          <w:lang w:val="en-IN"/>
        </w:rPr>
        <w:t>next milestones</w:t>
      </w:r>
    </w:p>
    <w:p w:rsidR="00F86E14" w:rsidRPr="00F86E14" w:rsidRDefault="00F86E14" w:rsidP="00F86E14">
      <w:pPr>
        <w:numPr>
          <w:ilvl w:val="0"/>
          <w:numId w:val="12"/>
        </w:numPr>
        <w:rPr>
          <w:lang w:val="en-IN"/>
        </w:rPr>
      </w:pPr>
      <w:r w:rsidRPr="00F86E14">
        <w:rPr>
          <w:lang w:val="en-IN"/>
        </w:rPr>
        <w:t>bid submission deadlines</w:t>
      </w:r>
    </w:p>
    <w:p w:rsidR="00F86E14" w:rsidRPr="00F86E14" w:rsidRDefault="00F86E14" w:rsidP="00F86E14">
      <w:pPr>
        <w:numPr>
          <w:ilvl w:val="0"/>
          <w:numId w:val="12"/>
        </w:numPr>
        <w:rPr>
          <w:lang w:val="en-IN"/>
        </w:rPr>
      </w:pPr>
      <w:r w:rsidRPr="00F86E14">
        <w:rPr>
          <w:lang w:val="en-IN"/>
        </w:rPr>
        <w:t>unpaid payment milestones (listed on the Deal once the Opportunity has converted)</w:t>
      </w:r>
    </w:p>
    <w:p w:rsidR="00F86E14" w:rsidRPr="00F86E14" w:rsidRDefault="00F86E14" w:rsidP="00F86E14">
      <w:pPr>
        <w:numPr>
          <w:ilvl w:val="0"/>
          <w:numId w:val="12"/>
        </w:numPr>
        <w:rPr>
          <w:lang w:val="en-IN"/>
        </w:rPr>
      </w:pPr>
      <w:r w:rsidRPr="00F86E14">
        <w:rPr>
          <w:lang w:val="en-IN"/>
        </w:rPr>
        <w:t>guarantee expiries</w:t>
      </w:r>
    </w:p>
    <w:p w:rsidR="00F86E14" w:rsidRPr="00F86E14" w:rsidRDefault="00F86E14" w:rsidP="00F86E14">
      <w:pPr>
        <w:rPr>
          <w:lang w:val="en-IN"/>
        </w:rPr>
      </w:pPr>
      <w:r w:rsidRPr="00F86E14">
        <w:rPr>
          <w:lang w:val="en-IN"/>
        </w:rPr>
        <w:t>With no period set, it shows overdue items plus the next 30 days.</w:t>
      </w:r>
    </w:p>
    <w:p w:rsidR="00F86E14" w:rsidRPr="00F86E14" w:rsidRDefault="00F86E14" w:rsidP="00F86E14">
      <w:pPr>
        <w:rPr>
          <w:lang w:val="en-IN"/>
        </w:rPr>
      </w:pPr>
      <w:r w:rsidRPr="00F86E14">
        <w:rPr>
          <w:b/>
          <w:bCs/>
          <w:lang w:val="en-IN"/>
        </w:rPr>
        <w:t>13. Red and stuck:</w:t>
      </w:r>
      <w:r w:rsidRPr="00F86E14">
        <w:rPr>
          <w:lang w:val="en-IN"/>
        </w:rPr>
        <w:t xml:space="preserve"> live records rated Red, or in the same stage for 90+ days, largest value first. Lead A appears as "Red".</w:t>
      </w:r>
    </w:p>
    <w:p w:rsidR="00F86E14" w:rsidRPr="00F86E14" w:rsidRDefault="00F86E14" w:rsidP="00F86E14">
      <w:pPr>
        <w:rPr>
          <w:lang w:val="en-IN"/>
        </w:rPr>
      </w:pPr>
      <w:r w:rsidRPr="00F86E14">
        <w:rPr>
          <w:lang w:val="en-IN"/>
        </w:rPr>
        <w:t>Every chart has a table button showing the same numbers without hovering.</w:t>
      </w:r>
    </w:p>
    <w:p w:rsidR="00F86E14" w:rsidRPr="00F86E14" w:rsidRDefault="00F86E14" w:rsidP="00F86E14"/>
    <w:sectPr w:rsidR="00F86E14" w:rsidRPr="00F86E14"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241DC3"/>
    <w:multiLevelType w:val="multilevel"/>
    <w:tmpl w:val="E326C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115734"/>
    <w:multiLevelType w:val="multilevel"/>
    <w:tmpl w:val="43A20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401188"/>
    <w:multiLevelType w:val="multilevel"/>
    <w:tmpl w:val="79368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1"/>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9A65C2"/>
    <w:rsid w:val="00AA1D8D"/>
    <w:rsid w:val="00B47730"/>
    <w:rsid w:val="00CB0664"/>
    <w:rsid w:val="00F86E1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87706E"/>
  <w14:defaultImageDpi w14:val="300"/>
  <w15:docId w15:val="{71A30DA1-94B0-44CE-A9C2-B8FEB9BE90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9777610">
      <w:bodyDiv w:val="1"/>
      <w:marLeft w:val="0"/>
      <w:marRight w:val="0"/>
      <w:marTop w:val="0"/>
      <w:marBottom w:val="0"/>
      <w:divBdr>
        <w:top w:val="none" w:sz="0" w:space="0" w:color="auto"/>
        <w:left w:val="none" w:sz="0" w:space="0" w:color="auto"/>
        <w:bottom w:val="none" w:sz="0" w:space="0" w:color="auto"/>
        <w:right w:val="none" w:sz="0" w:space="0" w:color="auto"/>
      </w:divBdr>
    </w:div>
    <w:div w:id="516161903">
      <w:bodyDiv w:val="1"/>
      <w:marLeft w:val="0"/>
      <w:marRight w:val="0"/>
      <w:marTop w:val="0"/>
      <w:marBottom w:val="0"/>
      <w:divBdr>
        <w:top w:val="none" w:sz="0" w:space="0" w:color="auto"/>
        <w:left w:val="none" w:sz="0" w:space="0" w:color="auto"/>
        <w:bottom w:val="none" w:sz="0" w:space="0" w:color="auto"/>
        <w:right w:val="none" w:sz="0" w:space="0" w:color="auto"/>
      </w:divBdr>
    </w:div>
    <w:div w:id="631516033">
      <w:bodyDiv w:val="1"/>
      <w:marLeft w:val="0"/>
      <w:marRight w:val="0"/>
      <w:marTop w:val="0"/>
      <w:marBottom w:val="0"/>
      <w:divBdr>
        <w:top w:val="none" w:sz="0" w:space="0" w:color="auto"/>
        <w:left w:val="none" w:sz="0" w:space="0" w:color="auto"/>
        <w:bottom w:val="none" w:sz="0" w:space="0" w:color="auto"/>
        <w:right w:val="none" w:sz="0" w:space="0" w:color="auto"/>
      </w:divBdr>
    </w:div>
    <w:div w:id="1754277051">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123B176-7688-4AD5-9B32-FD4E7C92061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3149</Words>
  <Characters>17952</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21059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Kishan M Pawar</cp:lastModifiedBy>
  <cp:revision>2</cp:revision>
  <dcterms:created xsi:type="dcterms:W3CDTF">2013-12-23T23:15:00Z</dcterms:created>
  <dcterms:modified xsi:type="dcterms:W3CDTF">2026-09-14T06:08:00Z</dcterms:modified>
  <cp:category/>
</cp:coreProperties>
</file>