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2477" w:rsidRDefault="00202477" w:rsidP="00202477">
      <w:pPr>
        <w:pStyle w:val="NormalWeb"/>
        <w:rPr>
          <w:lang w:val="fr-FR"/>
        </w:rPr>
      </w:pPr>
    </w:p>
    <w:p w:rsidR="00202477" w:rsidRPr="00202477" w:rsidRDefault="00202477" w:rsidP="00202477">
      <w:pPr>
        <w:pStyle w:val="NormalWeb"/>
        <w:rPr>
          <w:lang w:val="fr-FR"/>
        </w:rPr>
      </w:pPr>
      <w:r w:rsidRPr="00202477">
        <w:rPr>
          <w:lang w:val="fr-FR"/>
        </w:rPr>
        <w:t xml:space="preserve">Les </w:t>
      </w:r>
      <w:r w:rsidRPr="00202477">
        <w:rPr>
          <w:b/>
          <w:lang w:val="fr-FR"/>
        </w:rPr>
        <w:t>assurances santé</w:t>
      </w:r>
      <w:r w:rsidRPr="00202477">
        <w:rPr>
          <w:lang w:val="fr-FR"/>
        </w:rPr>
        <w:t xml:space="preserve"> sont régies par le code des assurances (ce sont des compagnies) qui s’occupent des relations entre les clients et les assurés.</w:t>
      </w:r>
      <w:r w:rsidRPr="00202477">
        <w:rPr>
          <w:lang w:val="fr-FR"/>
        </w:rPr>
        <w:br/>
        <w:t>Le rôle des assureurs est de garantir les remboursements de frais de santé non pris en charge par la Sécurité sociale.</w:t>
      </w:r>
      <w:r w:rsidRPr="00202477">
        <w:rPr>
          <w:lang w:val="fr-FR"/>
        </w:rPr>
        <w:br/>
        <w:t>En tant que société privée, les clients d’une assurance ne peuvent participer directement à la prise de décision. De plus, la souscription est payante et prend en compte votre consommation médicale individuelle.</w:t>
      </w:r>
    </w:p>
    <w:p w:rsidR="00202477" w:rsidRDefault="00202477" w:rsidP="00202477">
      <w:pPr>
        <w:pStyle w:val="NormalWeb"/>
        <w:rPr>
          <w:lang w:val="fr-FR"/>
        </w:rPr>
      </w:pPr>
      <w:r w:rsidRPr="00202477">
        <w:rPr>
          <w:lang w:val="fr-FR"/>
        </w:rPr>
        <w:t xml:space="preserve">Une </w:t>
      </w:r>
      <w:r w:rsidRPr="00202477">
        <w:rPr>
          <w:b/>
          <w:lang w:val="fr-FR"/>
        </w:rPr>
        <w:t>mutuelle</w:t>
      </w:r>
      <w:r w:rsidRPr="00202477">
        <w:rPr>
          <w:lang w:val="fr-FR"/>
        </w:rPr>
        <w:t>, aussi appelée société mutuelle est une société de personnes, à but non-lucratif, qui organise au sein du groupe la solidarité. Les fonds de ce genre de société proviennent des cotisations des membres. Le fonctionnement des mutuelles est régi par le Code de la Mutualité. L’ensemble des adhérents élisent une Assemblée Générale et un Conseil d’Administration, qui auront pour rôle d’assurer la gestion de leur mutuelle.</w:t>
      </w:r>
    </w:p>
    <w:p w:rsidR="00202477" w:rsidRPr="00202477" w:rsidRDefault="00202477" w:rsidP="00202477">
      <w:pPr>
        <w:pStyle w:val="NormalWeb"/>
        <w:rPr>
          <w:lang w:val="fr-FR"/>
        </w:rPr>
      </w:pPr>
      <w:r>
        <w:rPr>
          <w:lang w:val="fr-FR"/>
        </w:rPr>
        <w:t xml:space="preserve">La </w:t>
      </w:r>
      <w:r w:rsidRPr="00202477">
        <w:rPr>
          <w:b/>
          <w:lang w:val="fr-FR"/>
        </w:rPr>
        <w:t>prévoyance</w:t>
      </w:r>
      <w:r w:rsidRPr="00202477">
        <w:rPr>
          <w:lang w:val="fr-FR"/>
        </w:rPr>
        <w:t xml:space="preserve"> consiste à se couvrir contre tous les </w:t>
      </w:r>
      <w:r w:rsidRPr="00202477">
        <w:rPr>
          <w:b/>
          <w:bCs/>
          <w:lang w:val="fr-FR"/>
        </w:rPr>
        <w:t>aléas de la vie</w:t>
      </w:r>
      <w:r w:rsidRPr="00202477">
        <w:rPr>
          <w:lang w:val="fr-FR"/>
        </w:rPr>
        <w:t xml:space="preserve"> liés à la personne, tant à titre particulier que professionnel (contrat collectif de prévoyance). La prévoyance couvre deux grands domaines de risques :</w:t>
      </w:r>
    </w:p>
    <w:p w:rsidR="00202477" w:rsidRPr="00202477" w:rsidRDefault="00202477" w:rsidP="00202477">
      <w:pPr>
        <w:numPr>
          <w:ilvl w:val="0"/>
          <w:numId w:val="1"/>
        </w:numPr>
        <w:spacing w:before="100" w:beforeAutospacing="1" w:after="100" w:afterAutospacing="1" w:line="240" w:lineRule="auto"/>
        <w:rPr>
          <w:rFonts w:ascii="Times New Roman" w:eastAsia="Times New Roman" w:hAnsi="Times New Roman" w:cs="Times New Roman"/>
          <w:sz w:val="24"/>
          <w:szCs w:val="24"/>
          <w:lang w:val="fr-FR" w:eastAsia="en-GB"/>
        </w:rPr>
      </w:pPr>
      <w:r w:rsidRPr="00202477">
        <w:rPr>
          <w:rFonts w:ascii="Times New Roman" w:eastAsia="Times New Roman" w:hAnsi="Times New Roman" w:cs="Times New Roman"/>
          <w:sz w:val="24"/>
          <w:szCs w:val="24"/>
          <w:lang w:val="fr-FR" w:eastAsia="en-GB"/>
        </w:rPr>
        <w:t>les risques liés au décès, à l’incapacité, à l’invalidité, et à la dépendance, interrompant ou suspendant totalement l’activité professionnelle, et de fait les revenus de l’assuré ;</w:t>
      </w:r>
    </w:p>
    <w:p w:rsidR="00202477" w:rsidRPr="00202477" w:rsidRDefault="00202477" w:rsidP="00202477">
      <w:pPr>
        <w:numPr>
          <w:ilvl w:val="0"/>
          <w:numId w:val="2"/>
        </w:numPr>
        <w:spacing w:before="100" w:beforeAutospacing="1" w:after="100" w:afterAutospacing="1" w:line="240" w:lineRule="auto"/>
        <w:rPr>
          <w:rFonts w:ascii="Times New Roman" w:eastAsia="Times New Roman" w:hAnsi="Times New Roman" w:cs="Times New Roman"/>
          <w:sz w:val="24"/>
          <w:szCs w:val="24"/>
          <w:lang w:val="fr-FR" w:eastAsia="en-GB"/>
        </w:rPr>
      </w:pPr>
      <w:r w:rsidRPr="00202477">
        <w:rPr>
          <w:rFonts w:ascii="Times New Roman" w:eastAsia="Times New Roman" w:hAnsi="Times New Roman" w:cs="Times New Roman"/>
          <w:sz w:val="24"/>
          <w:szCs w:val="24"/>
          <w:lang w:val="fr-FR" w:eastAsia="en-GB"/>
        </w:rPr>
        <w:t xml:space="preserve">les frais médicaux générés lors d’une </w:t>
      </w:r>
      <w:hyperlink r:id="rId5" w:history="1">
        <w:r w:rsidRPr="00202477">
          <w:rPr>
            <w:rFonts w:ascii="Times New Roman" w:eastAsia="Times New Roman" w:hAnsi="Times New Roman" w:cs="Times New Roman"/>
            <w:sz w:val="24"/>
            <w:szCs w:val="24"/>
            <w:lang w:val="fr-FR" w:eastAsia="en-GB"/>
          </w:rPr>
          <w:t>hospitalisation</w:t>
        </w:r>
      </w:hyperlink>
      <w:r w:rsidRPr="00202477">
        <w:rPr>
          <w:rFonts w:ascii="Times New Roman" w:eastAsia="Times New Roman" w:hAnsi="Times New Roman" w:cs="Times New Roman"/>
          <w:sz w:val="24"/>
          <w:szCs w:val="24"/>
          <w:lang w:val="fr-FR" w:eastAsia="en-GB"/>
        </w:rPr>
        <w:t>, de consultations, d’analyses (maladie, maternité…). En cas de réalisation effective du risque, les prestations sont versées en espèces.</w:t>
      </w:r>
    </w:p>
    <w:p w:rsidR="00202477" w:rsidRPr="00202477" w:rsidRDefault="00202477" w:rsidP="00202477">
      <w:pPr>
        <w:spacing w:before="100" w:beforeAutospacing="1" w:after="100" w:afterAutospacing="1" w:line="240" w:lineRule="auto"/>
        <w:rPr>
          <w:rFonts w:ascii="Times New Roman" w:eastAsia="Times New Roman" w:hAnsi="Times New Roman" w:cs="Times New Roman"/>
          <w:sz w:val="24"/>
          <w:szCs w:val="24"/>
          <w:lang w:val="fr-FR" w:eastAsia="en-GB"/>
        </w:rPr>
      </w:pPr>
      <w:r w:rsidRPr="00202477">
        <w:rPr>
          <w:rFonts w:ascii="Times New Roman" w:eastAsia="Times New Roman" w:hAnsi="Times New Roman" w:cs="Times New Roman"/>
          <w:sz w:val="24"/>
          <w:szCs w:val="24"/>
          <w:lang w:val="fr-FR" w:eastAsia="en-GB"/>
        </w:rPr>
        <w:t>La prévoyance est une protection sociale qui complète celle du régime obligatoire. La Sécurité sociale prévoit en effet des indemnités pour chacun de ces risques, mais elles ne couvrent pas totalement le manque à gagner des assurés.</w:t>
      </w:r>
    </w:p>
    <w:p w:rsidR="00202477" w:rsidRPr="00202477" w:rsidRDefault="00202477" w:rsidP="00202477">
      <w:pPr>
        <w:spacing w:before="100" w:beforeAutospacing="1" w:after="100" w:afterAutospacing="1" w:line="240" w:lineRule="auto"/>
        <w:rPr>
          <w:rFonts w:ascii="Times New Roman" w:eastAsia="Times New Roman" w:hAnsi="Times New Roman" w:cs="Times New Roman"/>
          <w:sz w:val="24"/>
          <w:szCs w:val="24"/>
          <w:lang w:val="fr-FR" w:eastAsia="en-GB"/>
        </w:rPr>
      </w:pPr>
      <w:r w:rsidRPr="00202477">
        <w:rPr>
          <w:rFonts w:ascii="Times New Roman" w:eastAsia="Times New Roman" w:hAnsi="Times New Roman" w:cs="Times New Roman"/>
          <w:sz w:val="24"/>
          <w:szCs w:val="24"/>
          <w:lang w:val="fr-FR" w:eastAsia="en-GB"/>
        </w:rPr>
        <w:t>Contrairement à la</w:t>
      </w:r>
      <w:r w:rsidRPr="00202477">
        <w:rPr>
          <w:rFonts w:ascii="Times New Roman" w:eastAsia="Times New Roman" w:hAnsi="Times New Roman" w:cs="Times New Roman"/>
          <w:b/>
          <w:sz w:val="24"/>
          <w:szCs w:val="24"/>
          <w:lang w:val="fr-FR" w:eastAsia="en-GB"/>
        </w:rPr>
        <w:t xml:space="preserve"> </w:t>
      </w:r>
      <w:hyperlink r:id="rId6" w:history="1">
        <w:r w:rsidRPr="00202477">
          <w:rPr>
            <w:rFonts w:ascii="Times New Roman" w:eastAsia="Times New Roman" w:hAnsi="Times New Roman" w:cs="Times New Roman"/>
            <w:b/>
            <w:sz w:val="24"/>
            <w:szCs w:val="24"/>
            <w:lang w:val="fr-FR" w:eastAsia="en-GB"/>
          </w:rPr>
          <w:t>mutuelle santé</w:t>
        </w:r>
      </w:hyperlink>
      <w:r w:rsidRPr="00202477">
        <w:rPr>
          <w:rFonts w:ascii="Times New Roman" w:eastAsia="Times New Roman" w:hAnsi="Times New Roman" w:cs="Times New Roman"/>
          <w:sz w:val="24"/>
          <w:szCs w:val="24"/>
          <w:lang w:val="fr-FR" w:eastAsia="en-GB"/>
        </w:rPr>
        <w:t xml:space="preserve">, dont le rôle est de compléter le remboursement de la Sécurité sociale uniquement sur la partie soins (après un accident par exemple), la prévoyance vous vient en aide financièrement dans votre vie de tous les jours. </w:t>
      </w:r>
      <w:r w:rsidRPr="00202477">
        <w:rPr>
          <w:rFonts w:ascii="Times New Roman" w:eastAsia="Times New Roman" w:hAnsi="Times New Roman" w:cs="Times New Roman"/>
          <w:sz w:val="24"/>
          <w:szCs w:val="24"/>
          <w:lang w:val="fr-FR" w:eastAsia="en-GB"/>
        </w:rPr>
        <w:br/>
        <w:t>Elle compense les pertes de revenus de l’assuré en cas d’impossibilité de travailler, lui permettant ainsi de garantir son niveau de vie dans des circonstances difficiles.</w:t>
      </w:r>
    </w:p>
    <w:p w:rsidR="008C07DA" w:rsidRDefault="00202477">
      <w:pPr>
        <w:rPr>
          <w:lang w:val="fr-FR"/>
        </w:rPr>
      </w:pPr>
      <w:r w:rsidRPr="00202477">
        <w:rPr>
          <w:b/>
          <w:u w:val="single"/>
          <w:lang w:val="fr-FR"/>
        </w:rPr>
        <w:t>Légalement</w:t>
      </w:r>
      <w:r>
        <w:rPr>
          <w:lang w:val="fr-FR"/>
        </w:rPr>
        <w:t> :</w:t>
      </w:r>
    </w:p>
    <w:p w:rsidR="00202477" w:rsidRDefault="00202477">
      <w:pPr>
        <w:rPr>
          <w:lang w:val="fr-FR"/>
        </w:rPr>
      </w:pPr>
      <w:r w:rsidRPr="00202477">
        <w:rPr>
          <w:lang w:val="fr-FR"/>
        </w:rPr>
        <w:t>Les institutions de prévoyance sont juridiquement régies par le Code de la Sécurité Sociale, à la différence des mutuelles qui le sont par le Code de la Mutualité, et des sociétés d’assurances, qui le sont par le Code des Assurances.</w:t>
      </w:r>
    </w:p>
    <w:p w:rsidR="00202477" w:rsidRDefault="00202477">
      <w:pPr>
        <w:rPr>
          <w:lang w:val="fr-FR"/>
        </w:rPr>
      </w:pPr>
    </w:p>
    <w:p w:rsidR="00202477" w:rsidRDefault="00202477">
      <w:pPr>
        <w:rPr>
          <w:lang w:val="fr-FR"/>
        </w:rPr>
      </w:pPr>
    </w:p>
    <w:p w:rsidR="00202477" w:rsidRDefault="00202477">
      <w:pPr>
        <w:rPr>
          <w:lang w:val="fr-FR"/>
        </w:rPr>
      </w:pPr>
    </w:p>
    <w:p w:rsidR="00202477" w:rsidRDefault="00202477">
      <w:pPr>
        <w:rPr>
          <w:lang w:val="fr-FR"/>
        </w:rPr>
      </w:pPr>
    </w:p>
    <w:p w:rsidR="00202477" w:rsidRDefault="00202477">
      <w:pPr>
        <w:rPr>
          <w:lang w:val="fr-FR"/>
        </w:rPr>
      </w:pPr>
      <w:r>
        <w:rPr>
          <w:lang w:val="fr-FR"/>
        </w:rPr>
        <w:t>Le marché de l’assurance :</w:t>
      </w:r>
    </w:p>
    <w:p w:rsidR="00202477" w:rsidRPr="00202477" w:rsidRDefault="00202477" w:rsidP="00202477">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6193790" cy="1892300"/>
            <wp:effectExtent l="19050" t="0" r="0" b="0"/>
            <wp:docPr id="1" name="Image 1" descr="Cotisations 2016 en santé et prévoy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tisations 2016 en santé et prévoyance"/>
                    <pic:cNvPicPr>
                      <a:picLocks noChangeAspect="1" noChangeArrowheads="1"/>
                    </pic:cNvPicPr>
                  </pic:nvPicPr>
                  <pic:blipFill>
                    <a:blip r:embed="rId7" cstate="print"/>
                    <a:srcRect/>
                    <a:stretch>
                      <a:fillRect/>
                    </a:stretch>
                  </pic:blipFill>
                  <pic:spPr bwMode="auto">
                    <a:xfrm>
                      <a:off x="0" y="0"/>
                      <a:ext cx="6193790" cy="1892300"/>
                    </a:xfrm>
                    <a:prstGeom prst="rect">
                      <a:avLst/>
                    </a:prstGeom>
                    <a:noFill/>
                    <a:ln w="9525">
                      <a:noFill/>
                      <a:miter lim="800000"/>
                      <a:headEnd/>
                      <a:tailEnd/>
                    </a:ln>
                  </pic:spPr>
                </pic:pic>
              </a:graphicData>
            </a:graphic>
          </wp:inline>
        </w:drawing>
      </w:r>
    </w:p>
    <w:p w:rsidR="00202477" w:rsidRDefault="00202477">
      <w:pPr>
        <w:rPr>
          <w:lang w:val="fr-FR"/>
        </w:rPr>
      </w:pPr>
    </w:p>
    <w:p w:rsidR="00B605AC" w:rsidRPr="00B605AC" w:rsidRDefault="00B605AC" w:rsidP="00B605AC">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492625" cy="3093085"/>
            <wp:effectExtent l="19050" t="0" r="3175" b="0"/>
            <wp:docPr id="3" name="Image 3" descr="Cotisations en assurance santé en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tisations en assurance santé en 2016"/>
                    <pic:cNvPicPr>
                      <a:picLocks noChangeAspect="1" noChangeArrowheads="1"/>
                    </pic:cNvPicPr>
                  </pic:nvPicPr>
                  <pic:blipFill>
                    <a:blip r:embed="rId8" cstate="print"/>
                    <a:srcRect/>
                    <a:stretch>
                      <a:fillRect/>
                    </a:stretch>
                  </pic:blipFill>
                  <pic:spPr bwMode="auto">
                    <a:xfrm>
                      <a:off x="0" y="0"/>
                      <a:ext cx="4492625" cy="3093085"/>
                    </a:xfrm>
                    <a:prstGeom prst="rect">
                      <a:avLst/>
                    </a:prstGeom>
                    <a:noFill/>
                    <a:ln w="9525">
                      <a:noFill/>
                      <a:miter lim="800000"/>
                      <a:headEnd/>
                      <a:tailEnd/>
                    </a:ln>
                  </pic:spPr>
                </pic:pic>
              </a:graphicData>
            </a:graphic>
          </wp:inline>
        </w:drawing>
      </w:r>
    </w:p>
    <w:p w:rsidR="00B605AC" w:rsidRPr="00B605AC" w:rsidRDefault="00B605AC" w:rsidP="00B605AC">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380865" cy="2973705"/>
            <wp:effectExtent l="19050" t="0" r="635" b="0"/>
            <wp:docPr id="4" name="Image 4" descr="Cotisations en assurance prévoyance en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tisations en assurance prévoyance en 2016"/>
                    <pic:cNvPicPr>
                      <a:picLocks noChangeAspect="1" noChangeArrowheads="1"/>
                    </pic:cNvPicPr>
                  </pic:nvPicPr>
                  <pic:blipFill>
                    <a:blip r:embed="rId9" cstate="print"/>
                    <a:srcRect/>
                    <a:stretch>
                      <a:fillRect/>
                    </a:stretch>
                  </pic:blipFill>
                  <pic:spPr bwMode="auto">
                    <a:xfrm>
                      <a:off x="0" y="0"/>
                      <a:ext cx="4380865" cy="2973705"/>
                    </a:xfrm>
                    <a:prstGeom prst="rect">
                      <a:avLst/>
                    </a:prstGeom>
                    <a:noFill/>
                    <a:ln w="9525">
                      <a:noFill/>
                      <a:miter lim="800000"/>
                      <a:headEnd/>
                      <a:tailEnd/>
                    </a:ln>
                  </pic:spPr>
                </pic:pic>
              </a:graphicData>
            </a:graphic>
          </wp:inline>
        </w:drawing>
      </w:r>
    </w:p>
    <w:p w:rsidR="00202477" w:rsidRPr="00B605AC" w:rsidRDefault="00B605AC" w:rsidP="00B605AC">
      <w:pPr>
        <w:spacing w:before="100" w:beforeAutospacing="1" w:after="100" w:afterAutospacing="1" w:line="240" w:lineRule="auto"/>
        <w:jc w:val="center"/>
        <w:rPr>
          <w:rFonts w:ascii="Times New Roman" w:eastAsia="Times New Roman" w:hAnsi="Times New Roman" w:cs="Times New Roman"/>
          <w:sz w:val="24"/>
          <w:szCs w:val="24"/>
          <w:lang w:eastAsia="en-GB"/>
        </w:rPr>
      </w:pPr>
      <w:r w:rsidRPr="00B605AC">
        <w:rPr>
          <w:rFonts w:ascii="Times New Roman" w:eastAsia="Times New Roman" w:hAnsi="Times New Roman" w:cs="Times New Roman"/>
          <w:b/>
          <w:bCs/>
          <w:sz w:val="24"/>
          <w:szCs w:val="24"/>
          <w:lang w:eastAsia="en-GB"/>
        </w:rPr>
        <w:t>Source : CTIP, FFA, FNMF</w:t>
      </w:r>
    </w:p>
    <w:p w:rsidR="00B605AC" w:rsidRDefault="00B605AC">
      <w:pPr>
        <w:rPr>
          <w:lang w:val="fr-FR"/>
        </w:rPr>
      </w:pPr>
      <w:r>
        <w:rPr>
          <w:noProof/>
          <w:lang w:eastAsia="en-GB"/>
        </w:rPr>
        <w:lastRenderedPageBreak/>
        <w:drawing>
          <wp:inline distT="0" distB="0" distL="0" distR="0">
            <wp:extent cx="5626376" cy="3791108"/>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24252" t="27764" r="25692" b="12232"/>
                    <a:stretch>
                      <a:fillRect/>
                    </a:stretch>
                  </pic:blipFill>
                  <pic:spPr bwMode="auto">
                    <a:xfrm>
                      <a:off x="0" y="0"/>
                      <a:ext cx="5631361" cy="3794467"/>
                    </a:xfrm>
                    <a:prstGeom prst="rect">
                      <a:avLst/>
                    </a:prstGeom>
                    <a:noFill/>
                    <a:ln w="9525">
                      <a:noFill/>
                      <a:miter lim="800000"/>
                      <a:headEnd/>
                      <a:tailEnd/>
                    </a:ln>
                  </pic:spPr>
                </pic:pic>
              </a:graphicData>
            </a:graphic>
          </wp:inline>
        </w:drawing>
      </w:r>
    </w:p>
    <w:p w:rsidR="00B605AC" w:rsidRPr="00B605AC" w:rsidRDefault="00B605AC" w:rsidP="00B605AC">
      <w:pPr>
        <w:spacing w:after="0" w:line="240" w:lineRule="auto"/>
        <w:rPr>
          <w:rFonts w:ascii="Arial" w:eastAsia="Times New Roman" w:hAnsi="Arial" w:cs="Arial"/>
          <w:sz w:val="17"/>
          <w:szCs w:val="17"/>
          <w:lang w:val="fr-FR" w:eastAsia="en-GB"/>
        </w:rPr>
      </w:pPr>
      <w:r w:rsidRPr="00B605AC">
        <w:rPr>
          <w:rFonts w:ascii="Arial" w:eastAsia="Times New Roman" w:hAnsi="Arial" w:cs="Arial"/>
          <w:sz w:val="17"/>
          <w:szCs w:val="17"/>
          <w:lang w:val="fr-FR" w:eastAsia="en-GB"/>
        </w:rPr>
        <w:t>En France, l’assurance privée facultative intervient principalement à titre complémentaire. Elle prend notamment</w:t>
      </w:r>
    </w:p>
    <w:p w:rsidR="00B605AC" w:rsidRDefault="00B605AC" w:rsidP="00B605AC">
      <w:pPr>
        <w:spacing w:after="0" w:line="240" w:lineRule="auto"/>
        <w:rPr>
          <w:rFonts w:ascii="Arial" w:eastAsia="Times New Roman" w:hAnsi="Arial" w:cs="Arial"/>
          <w:sz w:val="17"/>
          <w:szCs w:val="17"/>
          <w:lang w:val="fr-FR" w:eastAsia="en-GB"/>
        </w:rPr>
      </w:pPr>
      <w:r w:rsidRPr="00B605AC">
        <w:rPr>
          <w:rFonts w:ascii="Arial" w:eastAsia="Times New Roman" w:hAnsi="Arial" w:cs="Arial"/>
          <w:sz w:val="17"/>
          <w:szCs w:val="17"/>
          <w:lang w:val="fr-FR" w:eastAsia="en-GB"/>
        </w:rPr>
        <w:t>en charge en partie les tickets modérateurs et les dépassements d’honoraires. L’assurance privée facultative a aussi une fonction secondaire, de type supplémentaire, lorsqu’elle intervient pour prendre en charge les suppléments pour confort à l’hôpital et</w:t>
      </w:r>
      <w:r w:rsidR="007C6539">
        <w:rPr>
          <w:rFonts w:ascii="Arial" w:eastAsia="Times New Roman" w:hAnsi="Arial" w:cs="Arial"/>
          <w:sz w:val="17"/>
          <w:szCs w:val="17"/>
          <w:lang w:val="fr-FR" w:eastAsia="en-GB"/>
        </w:rPr>
        <w:t xml:space="preserve"> </w:t>
      </w:r>
      <w:r w:rsidRPr="00B605AC">
        <w:rPr>
          <w:rFonts w:ascii="Arial" w:eastAsia="Times New Roman" w:hAnsi="Arial" w:cs="Arial"/>
          <w:sz w:val="17"/>
          <w:szCs w:val="17"/>
          <w:lang w:val="fr-FR" w:eastAsia="en-GB"/>
        </w:rPr>
        <w:t>les médecines alternatives.</w:t>
      </w:r>
    </w:p>
    <w:p w:rsidR="007C6539" w:rsidRPr="007C6539" w:rsidRDefault="007C6539" w:rsidP="007C6539">
      <w:pPr>
        <w:spacing w:after="0" w:line="240" w:lineRule="auto"/>
        <w:rPr>
          <w:rFonts w:ascii="Arial" w:eastAsia="Times New Roman" w:hAnsi="Arial" w:cs="Arial"/>
          <w:lang w:val="fr-FR" w:eastAsia="en-GB"/>
        </w:rPr>
      </w:pPr>
      <w:r w:rsidRPr="007C6539">
        <w:rPr>
          <w:rFonts w:ascii="Arial" w:eastAsia="Times New Roman" w:hAnsi="Arial" w:cs="Arial"/>
          <w:lang w:val="fr-FR" w:eastAsia="en-GB"/>
        </w:rPr>
        <w:t xml:space="preserve">les assurances facultatives à dominante </w:t>
      </w:r>
      <w:r>
        <w:rPr>
          <w:rFonts w:ascii="Arial" w:eastAsia="Times New Roman" w:hAnsi="Arial" w:cs="Arial"/>
          <w:lang w:val="fr-FR" w:eastAsia="en-GB"/>
        </w:rPr>
        <w:t xml:space="preserve"> </w:t>
      </w:r>
      <w:r w:rsidRPr="007C6539">
        <w:rPr>
          <w:rFonts w:ascii="Arial" w:eastAsia="Times New Roman" w:hAnsi="Arial" w:cs="Arial"/>
          <w:lang w:val="fr-FR" w:eastAsia="en-GB"/>
        </w:rPr>
        <w:t xml:space="preserve">complémentaire couvrent </w:t>
      </w:r>
      <w:r>
        <w:rPr>
          <w:rFonts w:ascii="Arial" w:eastAsia="Times New Roman" w:hAnsi="Arial" w:cs="Arial"/>
          <w:lang w:val="fr-FR" w:eastAsia="en-GB"/>
        </w:rPr>
        <w:t xml:space="preserve"> </w:t>
      </w:r>
      <w:r w:rsidRPr="007C6539">
        <w:rPr>
          <w:rFonts w:ascii="Arial" w:eastAsia="Times New Roman" w:hAnsi="Arial" w:cs="Arial"/>
          <w:lang w:val="fr-FR" w:eastAsia="en-GB"/>
        </w:rPr>
        <w:t>96</w:t>
      </w:r>
      <w:r>
        <w:rPr>
          <w:rFonts w:ascii="Arial" w:eastAsia="Times New Roman" w:hAnsi="Arial" w:cs="Arial"/>
          <w:lang w:val="fr-FR" w:eastAsia="en-GB"/>
        </w:rPr>
        <w:t xml:space="preserve"> </w:t>
      </w:r>
      <w:r w:rsidRPr="007C6539">
        <w:rPr>
          <w:rFonts w:ascii="Arial" w:eastAsia="Times New Roman" w:hAnsi="Arial" w:cs="Arial"/>
          <w:lang w:val="fr-FR" w:eastAsia="en-GB"/>
        </w:rPr>
        <w:t>% des Français</w:t>
      </w:r>
      <w:r>
        <w:rPr>
          <w:rFonts w:ascii="Arial" w:eastAsia="Times New Roman" w:hAnsi="Arial" w:cs="Arial"/>
          <w:lang w:val="fr-FR" w:eastAsia="en-GB"/>
        </w:rPr>
        <w:t xml:space="preserve"> </w:t>
      </w:r>
      <w:r w:rsidRPr="007C6539">
        <w:rPr>
          <w:rFonts w:ascii="Arial" w:eastAsia="Times New Roman" w:hAnsi="Arial" w:cs="Arial"/>
          <w:lang w:val="fr-FR" w:eastAsia="en-GB"/>
        </w:rPr>
        <w:t>en 2014</w:t>
      </w:r>
    </w:p>
    <w:p w:rsidR="007C6539" w:rsidRPr="00B605AC" w:rsidRDefault="007C6539" w:rsidP="00B605AC">
      <w:pPr>
        <w:spacing w:after="0" w:line="240" w:lineRule="auto"/>
        <w:rPr>
          <w:rFonts w:ascii="Arial" w:eastAsia="Times New Roman" w:hAnsi="Arial" w:cs="Arial"/>
          <w:sz w:val="17"/>
          <w:szCs w:val="17"/>
          <w:lang w:val="fr-FR" w:eastAsia="en-GB"/>
        </w:rPr>
      </w:pPr>
    </w:p>
    <w:p w:rsidR="00B605AC" w:rsidRPr="007C6539" w:rsidRDefault="007C6539">
      <w:pPr>
        <w:rPr>
          <w:u w:val="single"/>
          <w:lang w:val="fr-FR"/>
        </w:rPr>
      </w:pPr>
      <w:r w:rsidRPr="007C6539">
        <w:rPr>
          <w:u w:val="single"/>
          <w:lang w:val="fr-FR"/>
        </w:rPr>
        <w:t>Ticket modérateur :</w:t>
      </w:r>
    </w:p>
    <w:p w:rsidR="007C6539" w:rsidRPr="007C6539" w:rsidRDefault="007C6539" w:rsidP="007C6539">
      <w:pPr>
        <w:pStyle w:val="NormalWeb"/>
        <w:rPr>
          <w:lang w:val="fr-FR"/>
        </w:rPr>
      </w:pPr>
      <w:r w:rsidRPr="007C6539">
        <w:rPr>
          <w:lang w:val="fr-FR"/>
        </w:rPr>
        <w:t>Le ticket modérateur est un pourcentage du tarif de convention d’une prestation médicale, qui reste à la charge de l’assuré. Trois critères font varier ce pourcentage</w:t>
      </w:r>
      <w:hyperlink r:id="rId11" w:anchor="cite_note-2" w:history="1">
        <w:r w:rsidRPr="007C6539">
          <w:rPr>
            <w:rStyle w:val="Lienhypertexte"/>
            <w:vertAlign w:val="superscript"/>
            <w:lang w:val="fr-FR"/>
          </w:rPr>
          <w:t>2</w:t>
        </w:r>
      </w:hyperlink>
      <w:r w:rsidRPr="007C6539">
        <w:rPr>
          <w:lang w:val="fr-FR"/>
        </w:rPr>
        <w:t xml:space="preserve"> : la nature du risque de l’acte (invalidité, maternité, accident, ...), le type d’acte ou de traitement et enfin le respect ou non du </w:t>
      </w:r>
      <w:hyperlink r:id="rId12" w:tooltip="Parcours de soins coordonnés" w:history="1">
        <w:r w:rsidRPr="007C6539">
          <w:rPr>
            <w:rStyle w:val="Lienhypertexte"/>
            <w:lang w:val="fr-FR"/>
          </w:rPr>
          <w:t>parcours de soins coordonnés</w:t>
        </w:r>
      </w:hyperlink>
      <w:r w:rsidRPr="007C6539">
        <w:rPr>
          <w:lang w:val="fr-FR"/>
        </w:rPr>
        <w:t xml:space="preserve">. </w:t>
      </w:r>
    </w:p>
    <w:p w:rsidR="007C6539" w:rsidRPr="007C6539" w:rsidRDefault="007C6539" w:rsidP="007C6539">
      <w:pPr>
        <w:pStyle w:val="NormalWeb"/>
        <w:rPr>
          <w:lang w:val="fr-FR"/>
        </w:rPr>
      </w:pPr>
      <w:r w:rsidRPr="007C6539">
        <w:rPr>
          <w:lang w:val="fr-FR"/>
        </w:rPr>
        <w:t>Si pour les prestations courantes (consultations médicales conventionnées, achat de médicaments, ...), le tarif de convention est égal aux dépenses engagées par l’assuré, il n’en est pas de même pour des prestations coûteuses (prothèses dentaires, frais d'optique, ...).</w:t>
      </w:r>
    </w:p>
    <w:p w:rsidR="007C6539" w:rsidRDefault="007C6539" w:rsidP="007C6539">
      <w:pPr>
        <w:pStyle w:val="NormalWeb"/>
        <w:rPr>
          <w:lang w:val="fr-FR"/>
        </w:rPr>
      </w:pPr>
      <w:r>
        <w:rPr>
          <w:lang w:val="fr-FR"/>
        </w:rPr>
        <w:t xml:space="preserve">Exemple : </w:t>
      </w:r>
    </w:p>
    <w:p w:rsidR="007C6539" w:rsidRPr="007C6539" w:rsidRDefault="007C6539" w:rsidP="007C6539">
      <w:pPr>
        <w:pStyle w:val="NormalWeb"/>
        <w:rPr>
          <w:lang w:val="fr-FR"/>
        </w:rPr>
      </w:pPr>
      <w:r w:rsidRPr="007C6539">
        <w:rPr>
          <w:lang w:val="fr-FR"/>
        </w:rPr>
        <w:t xml:space="preserve">Une consultation chez un médecin généraliste de secteur 2 au sein de la </w:t>
      </w:r>
      <w:hyperlink r:id="rId13" w:tooltip="Convention médicale" w:history="1">
        <w:r w:rsidRPr="007C6539">
          <w:rPr>
            <w:rStyle w:val="Lienhypertexte"/>
            <w:lang w:val="fr-FR"/>
          </w:rPr>
          <w:t>convention</w:t>
        </w:r>
      </w:hyperlink>
      <w:r w:rsidRPr="007C6539">
        <w:rPr>
          <w:lang w:val="fr-FR"/>
        </w:rPr>
        <w:t xml:space="preserve">, dont le tarif de consultation est à </w:t>
      </w:r>
      <w:r w:rsidRPr="007C6539">
        <w:rPr>
          <w:rStyle w:val="nowrap"/>
          <w:lang w:val="fr-FR"/>
        </w:rPr>
        <w:t>30 €</w:t>
      </w:r>
      <w:r w:rsidRPr="007C6539">
        <w:rPr>
          <w:lang w:val="fr-FR"/>
        </w:rPr>
        <w:t xml:space="preserve"> alors qu’il est conventionnellement de </w:t>
      </w:r>
      <w:r w:rsidRPr="007C6539">
        <w:rPr>
          <w:rStyle w:val="nowrap"/>
          <w:lang w:val="fr-FR"/>
        </w:rPr>
        <w:t>25 €</w:t>
      </w:r>
      <w:r w:rsidRPr="007C6539">
        <w:rPr>
          <w:lang w:val="fr-FR"/>
        </w:rPr>
        <w:t xml:space="preserve"> chez un médecin en secteur 1, donnera lieu à un remboursement de </w:t>
      </w:r>
      <w:r w:rsidRPr="007C6539">
        <w:rPr>
          <w:rStyle w:val="nowrap"/>
          <w:lang w:val="fr-FR"/>
        </w:rPr>
        <w:t>17,50 €</w:t>
      </w:r>
      <w:r w:rsidRPr="007C6539">
        <w:rPr>
          <w:lang w:val="fr-FR"/>
        </w:rPr>
        <w:t xml:space="preserve"> (70 % du tarif de convention de </w:t>
      </w:r>
      <w:r w:rsidRPr="007C6539">
        <w:rPr>
          <w:rStyle w:val="nowrap"/>
          <w:lang w:val="fr-FR"/>
        </w:rPr>
        <w:t>25 €</w:t>
      </w:r>
      <w:r w:rsidRPr="007C6539">
        <w:rPr>
          <w:lang w:val="fr-FR"/>
        </w:rPr>
        <w:t xml:space="preserve">) - </w:t>
      </w:r>
      <w:r w:rsidRPr="007C6539">
        <w:rPr>
          <w:rStyle w:val="nowrap"/>
          <w:lang w:val="fr-FR"/>
        </w:rPr>
        <w:t>1 €</w:t>
      </w:r>
      <w:r w:rsidRPr="007C6539">
        <w:rPr>
          <w:lang w:val="fr-FR"/>
        </w:rPr>
        <w:t xml:space="preserve"> (participation forfaitaire) = </w:t>
      </w:r>
      <w:r w:rsidRPr="007C6539">
        <w:rPr>
          <w:rStyle w:val="nowrap"/>
          <w:lang w:val="fr-FR"/>
        </w:rPr>
        <w:t>16,50 €</w:t>
      </w:r>
      <w:r w:rsidRPr="007C6539">
        <w:rPr>
          <w:lang w:val="fr-FR"/>
        </w:rPr>
        <w:t xml:space="preserve"> par la sécurité sociale (remboursement de base sur le tarif conventionnel de secteur 1) ; le ticket modérateur est de </w:t>
      </w:r>
      <w:r w:rsidRPr="007C6539">
        <w:rPr>
          <w:rStyle w:val="nowrap"/>
          <w:lang w:val="fr-FR"/>
        </w:rPr>
        <w:t>7,50 €</w:t>
      </w:r>
      <w:r w:rsidRPr="007C6539">
        <w:rPr>
          <w:lang w:val="fr-FR"/>
        </w:rPr>
        <w:t xml:space="preserve"> à la charge de l'assuré social, et il y a </w:t>
      </w:r>
      <w:r w:rsidRPr="007C6539">
        <w:rPr>
          <w:rStyle w:val="nowrap"/>
          <w:lang w:val="fr-FR"/>
        </w:rPr>
        <w:t>5 €</w:t>
      </w:r>
      <w:r w:rsidRPr="007C6539">
        <w:rPr>
          <w:lang w:val="fr-FR"/>
        </w:rPr>
        <w:t xml:space="preserve"> de dépassement d'honoraires. </w:t>
      </w:r>
    </w:p>
    <w:p w:rsidR="007C6539" w:rsidRPr="007C6539" w:rsidRDefault="007C6539" w:rsidP="007C6539">
      <w:pPr>
        <w:pStyle w:val="NormalWeb"/>
        <w:rPr>
          <w:lang w:val="fr-FR"/>
        </w:rPr>
      </w:pPr>
      <w:r w:rsidRPr="007C6539">
        <w:rPr>
          <w:lang w:val="fr-FR"/>
        </w:rPr>
        <w:t xml:space="preserve">De ce fait, les </w:t>
      </w:r>
      <w:r w:rsidRPr="007C6539">
        <w:rPr>
          <w:rStyle w:val="nowrap"/>
          <w:lang w:val="fr-FR"/>
        </w:rPr>
        <w:t>30 €</w:t>
      </w:r>
      <w:r w:rsidRPr="007C6539">
        <w:rPr>
          <w:lang w:val="fr-FR"/>
        </w:rPr>
        <w:t xml:space="preserve"> que perçoit le médecin généraliste de secteur 2 sont composés de trois parties : </w:t>
      </w:r>
    </w:p>
    <w:p w:rsidR="007C6539" w:rsidRPr="007C6539" w:rsidRDefault="007C6539" w:rsidP="007C6539">
      <w:pPr>
        <w:pStyle w:val="NormalWeb"/>
        <w:rPr>
          <w:lang w:val="fr-FR"/>
        </w:rPr>
      </w:pPr>
      <w:r w:rsidRPr="007C6539">
        <w:rPr>
          <w:rStyle w:val="nowrap"/>
          <w:b/>
          <w:bCs/>
          <w:lang w:val="fr-FR"/>
        </w:rPr>
        <w:lastRenderedPageBreak/>
        <w:t>16,50 €</w:t>
      </w:r>
      <w:r w:rsidRPr="007C6539">
        <w:rPr>
          <w:lang w:val="fr-FR"/>
        </w:rPr>
        <w:t xml:space="preserve"> </w:t>
      </w:r>
      <w:r w:rsidRPr="007C6539">
        <w:rPr>
          <w:i/>
          <w:iCs/>
          <w:lang w:val="fr-FR"/>
        </w:rPr>
        <w:t>(remboursés par la sécurité sociale)</w:t>
      </w:r>
      <w:r w:rsidRPr="007C6539">
        <w:rPr>
          <w:lang w:val="fr-FR"/>
        </w:rPr>
        <w:t xml:space="preserve"> + </w:t>
      </w:r>
      <w:r w:rsidRPr="007C6539">
        <w:rPr>
          <w:rStyle w:val="nowrap"/>
          <w:b/>
          <w:bCs/>
          <w:lang w:val="fr-FR"/>
        </w:rPr>
        <w:t>8,50 €</w:t>
      </w:r>
      <w:r w:rsidRPr="007C6539">
        <w:rPr>
          <w:lang w:val="fr-FR"/>
        </w:rPr>
        <w:t xml:space="preserve"> </w:t>
      </w:r>
      <w:r w:rsidRPr="007C6539">
        <w:rPr>
          <w:i/>
          <w:iCs/>
          <w:lang w:val="fr-FR"/>
        </w:rPr>
        <w:t>(</w:t>
      </w:r>
      <w:r w:rsidRPr="007C6539">
        <w:rPr>
          <w:rStyle w:val="nowrap"/>
          <w:i/>
          <w:iCs/>
          <w:lang w:val="fr-FR"/>
        </w:rPr>
        <w:t>7,50 €</w:t>
      </w:r>
      <w:r w:rsidRPr="007C6539">
        <w:rPr>
          <w:i/>
          <w:iCs/>
          <w:lang w:val="fr-FR"/>
        </w:rPr>
        <w:t xml:space="preserve"> de ticket modérateur et </w:t>
      </w:r>
      <w:r w:rsidRPr="007C6539">
        <w:rPr>
          <w:rStyle w:val="nowrap"/>
          <w:i/>
          <w:iCs/>
          <w:lang w:val="fr-FR"/>
        </w:rPr>
        <w:t>1 €</w:t>
      </w:r>
      <w:r w:rsidRPr="007C6539">
        <w:rPr>
          <w:i/>
          <w:iCs/>
          <w:lang w:val="fr-FR"/>
        </w:rPr>
        <w:t xml:space="preserve"> de participation forfaitaire)</w:t>
      </w:r>
      <w:r w:rsidRPr="007C6539">
        <w:rPr>
          <w:lang w:val="fr-FR"/>
        </w:rPr>
        <w:t xml:space="preserve"> + </w:t>
      </w:r>
      <w:r w:rsidRPr="007C6539">
        <w:rPr>
          <w:rStyle w:val="nowrap"/>
          <w:b/>
          <w:bCs/>
          <w:lang w:val="fr-FR"/>
        </w:rPr>
        <w:t>5 €</w:t>
      </w:r>
      <w:r w:rsidRPr="007C6539">
        <w:rPr>
          <w:lang w:val="fr-FR"/>
        </w:rPr>
        <w:t xml:space="preserve"> </w:t>
      </w:r>
      <w:r w:rsidRPr="007C6539">
        <w:rPr>
          <w:i/>
          <w:iCs/>
          <w:lang w:val="fr-FR"/>
        </w:rPr>
        <w:t>(de dépassement d’honoraires)</w:t>
      </w:r>
      <w:r w:rsidRPr="007C6539">
        <w:rPr>
          <w:lang w:val="fr-FR"/>
        </w:rPr>
        <w:t xml:space="preserve">. </w:t>
      </w:r>
    </w:p>
    <w:p w:rsidR="007C6539" w:rsidRDefault="007C6539" w:rsidP="007C6539">
      <w:pPr>
        <w:pStyle w:val="NormalWeb"/>
        <w:rPr>
          <w:lang w:val="fr-FR"/>
        </w:rPr>
      </w:pPr>
      <w:r w:rsidRPr="007C6539">
        <w:rPr>
          <w:lang w:val="fr-FR"/>
        </w:rPr>
        <w:t>Le ticket modérateur et le dépassement d’honoraires peuvent éventuellement être pris en charge par une assurance complémentaire santé. La franchise médicale n’est pas remboursable par les complémentaires santé dans le cadre de la participation au « </w:t>
      </w:r>
      <w:hyperlink r:id="rId14" w:anchor="Le_contrat_dit_.C2.AB_responsable_.C2.BB" w:tooltip="Complémentaire santé" w:history="1">
        <w:r w:rsidRPr="007C6539">
          <w:rPr>
            <w:rStyle w:val="Lienhypertexte"/>
            <w:lang w:val="fr-FR"/>
          </w:rPr>
          <w:t>contrat responsable</w:t>
        </w:r>
      </w:hyperlink>
      <w:r w:rsidRPr="007C6539">
        <w:rPr>
          <w:lang w:val="fr-FR"/>
        </w:rPr>
        <w:t xml:space="preserve"> ». </w:t>
      </w:r>
    </w:p>
    <w:p w:rsidR="007C6539" w:rsidRPr="007C6539" w:rsidRDefault="007C6539" w:rsidP="007C6539">
      <w:pPr>
        <w:pStyle w:val="NormalWeb"/>
        <w:rPr>
          <w:lang w:val="fr-FR"/>
        </w:rPr>
      </w:pPr>
      <w:r>
        <w:rPr>
          <w:noProof/>
        </w:rPr>
        <w:drawing>
          <wp:inline distT="0" distB="0" distL="0" distR="0">
            <wp:extent cx="5721792" cy="3906077"/>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l="24779" t="24570" r="23484" b="12531"/>
                    <a:stretch>
                      <a:fillRect/>
                    </a:stretch>
                  </pic:blipFill>
                  <pic:spPr bwMode="auto">
                    <a:xfrm>
                      <a:off x="0" y="0"/>
                      <a:ext cx="5721792" cy="3906077"/>
                    </a:xfrm>
                    <a:prstGeom prst="rect">
                      <a:avLst/>
                    </a:prstGeom>
                    <a:noFill/>
                    <a:ln w="9525">
                      <a:noFill/>
                      <a:miter lim="800000"/>
                      <a:headEnd/>
                      <a:tailEnd/>
                    </a:ln>
                  </pic:spPr>
                </pic:pic>
              </a:graphicData>
            </a:graphic>
          </wp:inline>
        </w:drawing>
      </w:r>
    </w:p>
    <w:p w:rsidR="00927E22" w:rsidRPr="007C6539" w:rsidRDefault="007C6539" w:rsidP="007C6539">
      <w:pPr>
        <w:spacing w:after="0" w:line="240" w:lineRule="auto"/>
        <w:rPr>
          <w:rFonts w:ascii="Arial" w:eastAsia="Times New Roman" w:hAnsi="Arial" w:cs="Arial"/>
          <w:lang w:val="fr-FR" w:eastAsia="en-GB"/>
        </w:rPr>
      </w:pPr>
      <w:r w:rsidRPr="007C6539">
        <w:rPr>
          <w:rFonts w:ascii="Arial" w:eastAsia="Times New Roman" w:hAnsi="Arial" w:cs="Arial"/>
          <w:lang w:val="fr-FR" w:eastAsia="en-GB"/>
        </w:rPr>
        <w:t xml:space="preserve">la France se distingue par un nombre très élevé d’organismes gérant de </w:t>
      </w:r>
      <w:r>
        <w:rPr>
          <w:rFonts w:ascii="Arial" w:eastAsia="Times New Roman" w:hAnsi="Arial" w:cs="Arial"/>
          <w:lang w:val="fr-FR" w:eastAsia="en-GB"/>
        </w:rPr>
        <w:t xml:space="preserve"> </w:t>
      </w:r>
      <w:r w:rsidRPr="007C6539">
        <w:rPr>
          <w:rFonts w:ascii="Arial" w:eastAsia="Times New Roman" w:hAnsi="Arial" w:cs="Arial"/>
          <w:lang w:val="fr-FR" w:eastAsia="en-GB"/>
        </w:rPr>
        <w:t>l’assurance santé (573</w:t>
      </w:r>
      <w:r w:rsidRPr="007C6539">
        <w:rPr>
          <w:rFonts w:ascii="Arial" w:eastAsia="Times New Roman" w:hAnsi="Arial" w:cs="Arial"/>
          <w:sz w:val="15"/>
          <w:szCs w:val="15"/>
          <w:lang w:val="fr-FR" w:eastAsia="en-GB"/>
        </w:rPr>
        <w:t>27</w:t>
      </w:r>
      <w:r>
        <w:rPr>
          <w:rFonts w:ascii="Arial" w:eastAsia="Times New Roman" w:hAnsi="Arial" w:cs="Arial"/>
          <w:lang w:val="fr-FR" w:eastAsia="en-GB"/>
        </w:rPr>
        <w:t xml:space="preserve"> </w:t>
      </w:r>
      <w:r w:rsidRPr="007C6539">
        <w:rPr>
          <w:rFonts w:ascii="Arial" w:eastAsia="Times New Roman" w:hAnsi="Arial" w:cs="Arial"/>
          <w:lang w:val="fr-FR" w:eastAsia="en-GB"/>
        </w:rPr>
        <w:t>en 2014 d’après le Fonds CMU) et un «top 10» qui ne concentre que 35</w:t>
      </w:r>
      <w:r>
        <w:rPr>
          <w:rFonts w:ascii="Arial" w:eastAsia="Times New Roman" w:hAnsi="Arial" w:cs="Arial"/>
          <w:lang w:val="fr-FR" w:eastAsia="en-GB"/>
        </w:rPr>
        <w:t xml:space="preserve"> </w:t>
      </w:r>
      <w:r w:rsidRPr="007C6539">
        <w:rPr>
          <w:rFonts w:ascii="Arial" w:eastAsia="Times New Roman" w:hAnsi="Arial" w:cs="Arial"/>
          <w:lang w:val="fr-FR" w:eastAsia="en-GB"/>
        </w:rPr>
        <w:t>% du marché.</w:t>
      </w:r>
      <w:r w:rsidR="00927E22">
        <w:rPr>
          <w:rFonts w:ascii="Arial" w:eastAsia="Times New Roman" w:hAnsi="Arial" w:cs="Arial"/>
          <w:noProof/>
          <w:lang w:eastAsia="en-GB"/>
        </w:rPr>
        <w:drawing>
          <wp:inline distT="0" distB="0" distL="0" distR="0">
            <wp:extent cx="3107538" cy="3244133"/>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24499" t="28747" r="50395" b="24570"/>
                    <a:stretch>
                      <a:fillRect/>
                    </a:stretch>
                  </pic:blipFill>
                  <pic:spPr bwMode="auto">
                    <a:xfrm>
                      <a:off x="0" y="0"/>
                      <a:ext cx="3118623" cy="3255705"/>
                    </a:xfrm>
                    <a:prstGeom prst="rect">
                      <a:avLst/>
                    </a:prstGeom>
                    <a:noFill/>
                    <a:ln w="9525">
                      <a:noFill/>
                      <a:miter lim="800000"/>
                      <a:headEnd/>
                      <a:tailEnd/>
                    </a:ln>
                  </pic:spPr>
                </pic:pic>
              </a:graphicData>
            </a:graphic>
          </wp:inline>
        </w:drawing>
      </w:r>
    </w:p>
    <w:p w:rsidR="00927E22" w:rsidRPr="00927E22" w:rsidRDefault="00927E22" w:rsidP="00927E22">
      <w:pPr>
        <w:spacing w:after="0" w:line="240" w:lineRule="auto"/>
        <w:rPr>
          <w:rFonts w:ascii="Times New Roman" w:eastAsia="Times New Roman" w:hAnsi="Times New Roman" w:cs="Times New Roman"/>
          <w:sz w:val="19"/>
          <w:szCs w:val="19"/>
          <w:lang w:val="fr-FR" w:eastAsia="en-GB"/>
        </w:rPr>
      </w:pPr>
      <w:r w:rsidRPr="00927E22">
        <w:rPr>
          <w:rFonts w:ascii="Times New Roman" w:eastAsia="Times New Roman" w:hAnsi="Times New Roman" w:cs="Times New Roman"/>
          <w:sz w:val="19"/>
          <w:szCs w:val="19"/>
          <w:lang w:val="fr-FR" w:eastAsia="en-GB"/>
        </w:rPr>
        <w:t xml:space="preserve">24 </w:t>
      </w:r>
    </w:p>
    <w:p w:rsidR="00927E22" w:rsidRPr="00927E22" w:rsidRDefault="00927E22" w:rsidP="00927E22">
      <w:pPr>
        <w:spacing w:after="0" w:line="240" w:lineRule="auto"/>
        <w:rPr>
          <w:rFonts w:ascii="Times New Roman" w:eastAsia="Times New Roman" w:hAnsi="Times New Roman" w:cs="Times New Roman"/>
          <w:sz w:val="17"/>
          <w:szCs w:val="17"/>
          <w:lang w:val="fr-FR" w:eastAsia="en-GB"/>
        </w:rPr>
      </w:pPr>
      <w:r w:rsidRPr="00927E22">
        <w:rPr>
          <w:rFonts w:ascii="Times New Roman" w:eastAsia="Times New Roman" w:hAnsi="Times New Roman" w:cs="Times New Roman"/>
          <w:sz w:val="17"/>
          <w:szCs w:val="17"/>
          <w:lang w:val="fr-FR" w:eastAsia="en-GB"/>
        </w:rPr>
        <w:lastRenderedPageBreak/>
        <w:t>Juin 2017 /// Nº19</w:t>
      </w:r>
    </w:p>
    <w:p w:rsidR="00927E22" w:rsidRPr="00927E22" w:rsidRDefault="00927E22" w:rsidP="00927E22">
      <w:pPr>
        <w:spacing w:after="0" w:line="240" w:lineRule="auto"/>
        <w:rPr>
          <w:rFonts w:ascii="Times New Roman" w:eastAsia="Times New Roman" w:hAnsi="Times New Roman" w:cs="Times New Roman"/>
          <w:sz w:val="17"/>
          <w:szCs w:val="17"/>
          <w:lang w:val="fr-FR" w:eastAsia="en-GB"/>
        </w:rPr>
      </w:pPr>
      <w:r w:rsidRPr="00927E22">
        <w:rPr>
          <w:rFonts w:ascii="Times New Roman" w:eastAsia="Times New Roman" w:hAnsi="Times New Roman" w:cs="Times New Roman"/>
          <w:sz w:val="17"/>
          <w:szCs w:val="17"/>
          <w:lang w:val="fr-FR" w:eastAsia="en-GB"/>
        </w:rPr>
        <w:t>La place de l</w:t>
      </w:r>
    </w:p>
    <w:p w:rsidR="00927E22" w:rsidRPr="00927E22" w:rsidRDefault="00927E22" w:rsidP="00927E22">
      <w:pPr>
        <w:spacing w:after="0" w:line="240" w:lineRule="auto"/>
        <w:rPr>
          <w:rFonts w:ascii="Times New Roman" w:eastAsia="Times New Roman" w:hAnsi="Times New Roman" w:cs="Times New Roman"/>
          <w:sz w:val="17"/>
          <w:szCs w:val="17"/>
          <w:lang w:val="fr-FR" w:eastAsia="en-GB"/>
        </w:rPr>
      </w:pPr>
      <w:r w:rsidRPr="00927E22">
        <w:rPr>
          <w:rFonts w:ascii="Times New Roman" w:eastAsia="Times New Roman" w:hAnsi="Times New Roman" w:cs="Times New Roman"/>
          <w:sz w:val="17"/>
          <w:szCs w:val="17"/>
          <w:lang w:val="fr-FR" w:eastAsia="en-GB"/>
        </w:rPr>
        <w:t>’assurance maladie privée dans six pays européens</w:t>
      </w:r>
    </w:p>
    <w:p w:rsidR="00927E22" w:rsidRPr="00927E22" w:rsidRDefault="00927E22">
      <w:pPr>
        <w:rPr>
          <w:noProof/>
          <w:lang w:val="fr-FR" w:eastAsia="en-GB"/>
        </w:rPr>
      </w:pPr>
    </w:p>
    <w:p w:rsidR="00927E22" w:rsidRDefault="00100F0B">
      <w:pPr>
        <w:rPr>
          <w:noProof/>
          <w:lang w:eastAsia="en-GB"/>
        </w:rPr>
      </w:pPr>
      <w:r>
        <w:rPr>
          <w:noProof/>
          <w:lang w:eastAsia="en-GB"/>
        </w:rPr>
        <w:drawing>
          <wp:inline distT="0" distB="0" distL="0" distR="0">
            <wp:extent cx="5760720" cy="1087194"/>
            <wp:effectExtent l="19050" t="0" r="0" b="0"/>
            <wp:docPr id="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l="23097" t="40541" r="20539" b="40514"/>
                    <a:stretch>
                      <a:fillRect/>
                    </a:stretch>
                  </pic:blipFill>
                  <pic:spPr bwMode="auto">
                    <a:xfrm>
                      <a:off x="0" y="0"/>
                      <a:ext cx="5760720" cy="1087194"/>
                    </a:xfrm>
                    <a:prstGeom prst="rect">
                      <a:avLst/>
                    </a:prstGeom>
                    <a:noFill/>
                    <a:ln w="9525">
                      <a:noFill/>
                      <a:miter lim="800000"/>
                      <a:headEnd/>
                      <a:tailEnd/>
                    </a:ln>
                  </pic:spPr>
                </pic:pic>
              </a:graphicData>
            </a:graphic>
          </wp:inline>
        </w:drawing>
      </w:r>
    </w:p>
    <w:p w:rsidR="00100F0B" w:rsidRDefault="00100F0B">
      <w:pPr>
        <w:rPr>
          <w:noProof/>
          <w:lang w:eastAsia="en-GB"/>
        </w:rPr>
      </w:pPr>
    </w:p>
    <w:p w:rsidR="00927E22" w:rsidRDefault="00927E22">
      <w:pPr>
        <w:rPr>
          <w:lang w:val="fr-FR"/>
        </w:rPr>
      </w:pPr>
      <w:r>
        <w:rPr>
          <w:noProof/>
          <w:lang w:eastAsia="en-GB"/>
        </w:rPr>
        <w:drawing>
          <wp:inline distT="0" distB="0" distL="0" distR="0">
            <wp:extent cx="6317938" cy="3172571"/>
            <wp:effectExtent l="19050" t="0" r="6662"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l="4646" t="25061" r="27348" b="14185"/>
                    <a:stretch>
                      <a:fillRect/>
                    </a:stretch>
                  </pic:blipFill>
                  <pic:spPr bwMode="auto">
                    <a:xfrm>
                      <a:off x="0" y="0"/>
                      <a:ext cx="6321507" cy="3174363"/>
                    </a:xfrm>
                    <a:prstGeom prst="rect">
                      <a:avLst/>
                    </a:prstGeom>
                    <a:noFill/>
                    <a:ln w="9525">
                      <a:noFill/>
                      <a:miter lim="800000"/>
                      <a:headEnd/>
                      <a:tailEnd/>
                    </a:ln>
                  </pic:spPr>
                </pic:pic>
              </a:graphicData>
            </a:graphic>
          </wp:inline>
        </w:drawing>
      </w:r>
    </w:p>
    <w:p w:rsidR="00100F0B" w:rsidRDefault="00100F0B">
      <w:pPr>
        <w:rPr>
          <w:lang w:val="fr-FR"/>
        </w:rPr>
      </w:pPr>
      <w:r>
        <w:rPr>
          <w:noProof/>
          <w:lang w:eastAsia="en-GB"/>
        </w:rPr>
        <w:drawing>
          <wp:inline distT="0" distB="0" distL="0" distR="0">
            <wp:extent cx="5652055" cy="3427012"/>
            <wp:effectExtent l="19050" t="0" r="579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l="9330" t="13022" r="10097"/>
                    <a:stretch>
                      <a:fillRect/>
                    </a:stretch>
                  </pic:blipFill>
                  <pic:spPr bwMode="auto">
                    <a:xfrm>
                      <a:off x="0" y="0"/>
                      <a:ext cx="5657876" cy="3430541"/>
                    </a:xfrm>
                    <a:prstGeom prst="rect">
                      <a:avLst/>
                    </a:prstGeom>
                    <a:noFill/>
                    <a:ln w="9525">
                      <a:noFill/>
                      <a:miter lim="800000"/>
                      <a:headEnd/>
                      <a:tailEnd/>
                    </a:ln>
                  </pic:spPr>
                </pic:pic>
              </a:graphicData>
            </a:graphic>
          </wp:inline>
        </w:drawing>
      </w:r>
    </w:p>
    <w:p w:rsidR="00100F0B" w:rsidRDefault="00100F0B">
      <w:pPr>
        <w:rPr>
          <w:lang w:val="fr-FR"/>
        </w:rPr>
      </w:pPr>
      <w:r>
        <w:rPr>
          <w:noProof/>
          <w:lang w:eastAsia="en-GB"/>
        </w:rPr>
        <w:lastRenderedPageBreak/>
        <w:drawing>
          <wp:inline distT="0" distB="0" distL="0" distR="0">
            <wp:extent cx="4788286" cy="2719346"/>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l="8083" t="15970" r="8855"/>
                    <a:stretch>
                      <a:fillRect/>
                    </a:stretch>
                  </pic:blipFill>
                  <pic:spPr bwMode="auto">
                    <a:xfrm>
                      <a:off x="0" y="0"/>
                      <a:ext cx="4788286" cy="2719346"/>
                    </a:xfrm>
                    <a:prstGeom prst="rect">
                      <a:avLst/>
                    </a:prstGeom>
                    <a:noFill/>
                    <a:ln w="9525">
                      <a:noFill/>
                      <a:miter lim="800000"/>
                      <a:headEnd/>
                      <a:tailEnd/>
                    </a:ln>
                  </pic:spPr>
                </pic:pic>
              </a:graphicData>
            </a:graphic>
          </wp:inline>
        </w:drawing>
      </w:r>
    </w:p>
    <w:p w:rsidR="00E50BE5" w:rsidRDefault="00E50BE5">
      <w:pPr>
        <w:rPr>
          <w:lang w:val="fr-FR"/>
        </w:rPr>
      </w:pPr>
    </w:p>
    <w:p w:rsidR="00E50BE5" w:rsidRDefault="00E50BE5">
      <w:pPr>
        <w:rPr>
          <w:lang w:val="fr-FR"/>
        </w:rPr>
      </w:pPr>
    </w:p>
    <w:p w:rsidR="00E50BE5" w:rsidRDefault="00E50BE5">
      <w:pPr>
        <w:rPr>
          <w:lang w:val="fr-FR"/>
        </w:rPr>
      </w:pPr>
    </w:p>
    <w:p w:rsidR="00E50BE5" w:rsidRDefault="00E50BE5">
      <w:pPr>
        <w:rPr>
          <w:lang w:val="fr-FR"/>
        </w:rPr>
      </w:pPr>
      <w:r>
        <w:rPr>
          <w:lang w:val="fr-FR"/>
        </w:rPr>
        <w:t xml:space="preserve">Suggestion : </w:t>
      </w:r>
    </w:p>
    <w:p w:rsidR="00E50BE5" w:rsidRDefault="00E50BE5">
      <w:pPr>
        <w:rPr>
          <w:lang w:val="fr-FR"/>
        </w:rPr>
      </w:pPr>
      <w:proofErr w:type="spellStart"/>
      <w:r>
        <w:rPr>
          <w:lang w:val="fr-FR"/>
        </w:rPr>
        <w:t>Esanté</w:t>
      </w:r>
      <w:proofErr w:type="spellEnd"/>
      <w:r>
        <w:rPr>
          <w:lang w:val="fr-FR"/>
        </w:rPr>
        <w:t xml:space="preserve"> : </w:t>
      </w:r>
    </w:p>
    <w:p w:rsidR="00E50BE5" w:rsidRDefault="00E50BE5">
      <w:pPr>
        <w:rPr>
          <w:lang w:val="fr-FR"/>
        </w:rPr>
      </w:pPr>
      <w:r>
        <w:rPr>
          <w:lang w:val="fr-FR"/>
        </w:rPr>
        <w:t xml:space="preserve">Voir </w:t>
      </w:r>
      <w:proofErr w:type="spellStart"/>
      <w:r>
        <w:rPr>
          <w:lang w:val="fr-FR"/>
        </w:rPr>
        <w:t>Deloitte</w:t>
      </w:r>
      <w:proofErr w:type="spellEnd"/>
      <w:r>
        <w:rPr>
          <w:lang w:val="fr-FR"/>
        </w:rPr>
        <w:t xml:space="preserve"> </w:t>
      </w:r>
    </w:p>
    <w:p w:rsidR="00E50BE5" w:rsidRDefault="00E50BE5">
      <w:pPr>
        <w:rPr>
          <w:lang w:val="fr-FR"/>
        </w:rPr>
      </w:pPr>
      <w:r>
        <w:rPr>
          <w:lang w:val="fr-FR"/>
        </w:rPr>
        <w:t>Mieux informer :</w:t>
      </w:r>
    </w:p>
    <w:p w:rsidR="00E50BE5" w:rsidRDefault="00E50BE5">
      <w:pPr>
        <w:rPr>
          <w:lang w:val="fr-FR"/>
        </w:rPr>
      </w:pPr>
      <w:r>
        <w:rPr>
          <w:lang w:val="fr-FR"/>
        </w:rPr>
        <w:t xml:space="preserve"> </w:t>
      </w:r>
      <w:r w:rsidRPr="00E50BE5">
        <w:rPr>
          <w:lang w:val="fr-FR"/>
        </w:rPr>
        <w:t>Un bon patient est un patient informé. Aujourd’hui, la plupart des patients ont un niveau d’instruction suffisant pour comprendre les risques ou les effets secondaires éventuels d’un traitement. Ils sont souvent capables de décider de se soumettre ou non à un traitement intensif ou invasif. Selon une étude canadienne, la grande majorité des patients souffrant du genou préfèrent les soins traditionnels (par ailleurs moins coûteux) à la chirurgie.</w:t>
      </w:r>
      <w:r w:rsidRPr="00E50BE5">
        <w:rPr>
          <w:lang w:val="fr-FR"/>
        </w:rPr>
        <w:br/>
      </w:r>
      <w:r w:rsidRPr="00E50BE5">
        <w:rPr>
          <w:lang w:val="fr-FR"/>
        </w:rPr>
        <w:br/>
        <w:t>Une meilleure coordination entre les hôpitaux et les services de santé de proximité peut à la fois améliorer la qualité des soins et réduire les coûts. Aider les patients à se repérer dans des systèmes complexes, suivre leur parcours médical, éviter les hospitalisations inutiles et coûteuses et le recours prématuré à des spécialistes, sont autant de gains d’efficacité</w:t>
      </w:r>
      <w:r>
        <w:rPr>
          <w:lang w:val="fr-FR"/>
        </w:rPr>
        <w:t>, soins à distance au lieu de surplace</w:t>
      </w:r>
    </w:p>
    <w:p w:rsidR="00E50BE5" w:rsidRDefault="00E50BE5">
      <w:pPr>
        <w:rPr>
          <w:lang w:val="fr-FR"/>
        </w:rPr>
      </w:pPr>
      <w:r>
        <w:rPr>
          <w:lang w:val="fr-FR"/>
        </w:rPr>
        <w:t>Prestations gratuites …</w:t>
      </w:r>
    </w:p>
    <w:p w:rsidR="00E50BE5" w:rsidRPr="00E50BE5" w:rsidRDefault="00E50BE5">
      <w:pPr>
        <w:rPr>
          <w:lang w:val="fr-FR"/>
        </w:rPr>
      </w:pPr>
      <w:r>
        <w:rPr>
          <w:lang w:val="fr-FR"/>
        </w:rPr>
        <w:t>Médicaments génériques</w:t>
      </w:r>
    </w:p>
    <w:p w:rsidR="00E50BE5" w:rsidRDefault="00E50BE5">
      <w:pPr>
        <w:rPr>
          <w:lang w:val="fr-FR"/>
        </w:rPr>
      </w:pPr>
      <w:r>
        <w:rPr>
          <w:lang w:val="fr-FR"/>
        </w:rPr>
        <w:t xml:space="preserve">Soins préventifs : </w:t>
      </w:r>
    </w:p>
    <w:p w:rsidR="00E50BE5" w:rsidRPr="00202477" w:rsidRDefault="00E50BE5">
      <w:pPr>
        <w:rPr>
          <w:lang w:val="fr-FR"/>
        </w:rPr>
      </w:pPr>
      <w:r>
        <w:rPr>
          <w:lang w:val="fr-FR"/>
        </w:rPr>
        <w:t>Vaccins et autres …</w:t>
      </w:r>
    </w:p>
    <w:sectPr w:rsidR="00E50BE5" w:rsidRPr="00202477" w:rsidSect="00927E22">
      <w:pgSz w:w="11906" w:h="16838"/>
      <w:pgMar w:top="851"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38E5193"/>
    <w:multiLevelType w:val="multilevel"/>
    <w:tmpl w:val="99D2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A0C19EA"/>
    <w:multiLevelType w:val="multilevel"/>
    <w:tmpl w:val="ACA6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compat/>
  <w:rsids>
    <w:rsidRoot w:val="00202477"/>
    <w:rsid w:val="00100F0B"/>
    <w:rsid w:val="00202477"/>
    <w:rsid w:val="005E7B5C"/>
    <w:rsid w:val="007C6539"/>
    <w:rsid w:val="00927E22"/>
    <w:rsid w:val="00AA50F5"/>
    <w:rsid w:val="00B605AC"/>
    <w:rsid w:val="00C87F5B"/>
    <w:rsid w:val="00E50BE5"/>
    <w:rsid w:val="00EF1E3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7B5C"/>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20247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lev">
    <w:name w:val="Strong"/>
    <w:basedOn w:val="Policepardfaut"/>
    <w:uiPriority w:val="22"/>
    <w:qFormat/>
    <w:rsid w:val="00202477"/>
    <w:rPr>
      <w:b/>
      <w:bCs/>
    </w:rPr>
  </w:style>
  <w:style w:type="character" w:styleId="Lienhypertexte">
    <w:name w:val="Hyperlink"/>
    <w:basedOn w:val="Policepardfaut"/>
    <w:uiPriority w:val="99"/>
    <w:semiHidden/>
    <w:unhideWhenUsed/>
    <w:rsid w:val="00202477"/>
    <w:rPr>
      <w:color w:val="0000FF"/>
      <w:u w:val="single"/>
    </w:rPr>
  </w:style>
  <w:style w:type="paragraph" w:styleId="Textedebulles">
    <w:name w:val="Balloon Text"/>
    <w:basedOn w:val="Normal"/>
    <w:link w:val="TextedebullesCar"/>
    <w:uiPriority w:val="99"/>
    <w:semiHidden/>
    <w:unhideWhenUsed/>
    <w:rsid w:val="0020247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02477"/>
    <w:rPr>
      <w:rFonts w:ascii="Tahoma" w:hAnsi="Tahoma" w:cs="Tahoma"/>
      <w:sz w:val="16"/>
      <w:szCs w:val="16"/>
    </w:rPr>
  </w:style>
  <w:style w:type="character" w:customStyle="1" w:styleId="nowrap">
    <w:name w:val="nowrap"/>
    <w:basedOn w:val="Policepardfaut"/>
    <w:rsid w:val="007C6539"/>
  </w:style>
  <w:style w:type="character" w:customStyle="1" w:styleId="highlight">
    <w:name w:val="highlight"/>
    <w:basedOn w:val="Policepardfaut"/>
    <w:rsid w:val="007C6539"/>
  </w:style>
</w:styles>
</file>

<file path=word/webSettings.xml><?xml version="1.0" encoding="utf-8"?>
<w:webSettings xmlns:r="http://schemas.openxmlformats.org/officeDocument/2006/relationships" xmlns:w="http://schemas.openxmlformats.org/wordprocessingml/2006/main">
  <w:divs>
    <w:div w:id="603730153">
      <w:bodyDiv w:val="1"/>
      <w:marLeft w:val="0"/>
      <w:marRight w:val="0"/>
      <w:marTop w:val="0"/>
      <w:marBottom w:val="0"/>
      <w:divBdr>
        <w:top w:val="none" w:sz="0" w:space="0" w:color="auto"/>
        <w:left w:val="none" w:sz="0" w:space="0" w:color="auto"/>
        <w:bottom w:val="none" w:sz="0" w:space="0" w:color="auto"/>
        <w:right w:val="none" w:sz="0" w:space="0" w:color="auto"/>
      </w:divBdr>
      <w:divsChild>
        <w:div w:id="1461075981">
          <w:marLeft w:val="0"/>
          <w:marRight w:val="0"/>
          <w:marTop w:val="0"/>
          <w:marBottom w:val="0"/>
          <w:divBdr>
            <w:top w:val="none" w:sz="0" w:space="0" w:color="auto"/>
            <w:left w:val="none" w:sz="0" w:space="0" w:color="auto"/>
            <w:bottom w:val="none" w:sz="0" w:space="0" w:color="auto"/>
            <w:right w:val="none" w:sz="0" w:space="0" w:color="auto"/>
          </w:divBdr>
        </w:div>
        <w:div w:id="1362710885">
          <w:marLeft w:val="0"/>
          <w:marRight w:val="0"/>
          <w:marTop w:val="0"/>
          <w:marBottom w:val="0"/>
          <w:divBdr>
            <w:top w:val="none" w:sz="0" w:space="0" w:color="auto"/>
            <w:left w:val="none" w:sz="0" w:space="0" w:color="auto"/>
            <w:bottom w:val="none" w:sz="0" w:space="0" w:color="auto"/>
            <w:right w:val="none" w:sz="0" w:space="0" w:color="auto"/>
          </w:divBdr>
        </w:div>
        <w:div w:id="1032995840">
          <w:marLeft w:val="0"/>
          <w:marRight w:val="0"/>
          <w:marTop w:val="0"/>
          <w:marBottom w:val="0"/>
          <w:divBdr>
            <w:top w:val="none" w:sz="0" w:space="0" w:color="auto"/>
            <w:left w:val="none" w:sz="0" w:space="0" w:color="auto"/>
            <w:bottom w:val="none" w:sz="0" w:space="0" w:color="auto"/>
            <w:right w:val="none" w:sz="0" w:space="0" w:color="auto"/>
          </w:divBdr>
        </w:div>
        <w:div w:id="1599559127">
          <w:marLeft w:val="0"/>
          <w:marRight w:val="0"/>
          <w:marTop w:val="0"/>
          <w:marBottom w:val="0"/>
          <w:divBdr>
            <w:top w:val="none" w:sz="0" w:space="0" w:color="auto"/>
            <w:left w:val="none" w:sz="0" w:space="0" w:color="auto"/>
            <w:bottom w:val="none" w:sz="0" w:space="0" w:color="auto"/>
            <w:right w:val="none" w:sz="0" w:space="0" w:color="auto"/>
          </w:divBdr>
        </w:div>
        <w:div w:id="1122461688">
          <w:marLeft w:val="0"/>
          <w:marRight w:val="0"/>
          <w:marTop w:val="0"/>
          <w:marBottom w:val="0"/>
          <w:divBdr>
            <w:top w:val="none" w:sz="0" w:space="0" w:color="auto"/>
            <w:left w:val="none" w:sz="0" w:space="0" w:color="auto"/>
            <w:bottom w:val="none" w:sz="0" w:space="0" w:color="auto"/>
            <w:right w:val="none" w:sz="0" w:space="0" w:color="auto"/>
          </w:divBdr>
        </w:div>
        <w:div w:id="1191259936">
          <w:marLeft w:val="0"/>
          <w:marRight w:val="0"/>
          <w:marTop w:val="0"/>
          <w:marBottom w:val="0"/>
          <w:divBdr>
            <w:top w:val="none" w:sz="0" w:space="0" w:color="auto"/>
            <w:left w:val="none" w:sz="0" w:space="0" w:color="auto"/>
            <w:bottom w:val="none" w:sz="0" w:space="0" w:color="auto"/>
            <w:right w:val="none" w:sz="0" w:space="0" w:color="auto"/>
          </w:divBdr>
        </w:div>
        <w:div w:id="71895987">
          <w:marLeft w:val="0"/>
          <w:marRight w:val="0"/>
          <w:marTop w:val="0"/>
          <w:marBottom w:val="0"/>
          <w:divBdr>
            <w:top w:val="none" w:sz="0" w:space="0" w:color="auto"/>
            <w:left w:val="none" w:sz="0" w:space="0" w:color="auto"/>
            <w:bottom w:val="none" w:sz="0" w:space="0" w:color="auto"/>
            <w:right w:val="none" w:sz="0" w:space="0" w:color="auto"/>
          </w:divBdr>
        </w:div>
        <w:div w:id="1678070410">
          <w:marLeft w:val="0"/>
          <w:marRight w:val="0"/>
          <w:marTop w:val="0"/>
          <w:marBottom w:val="0"/>
          <w:divBdr>
            <w:top w:val="none" w:sz="0" w:space="0" w:color="auto"/>
            <w:left w:val="none" w:sz="0" w:space="0" w:color="auto"/>
            <w:bottom w:val="none" w:sz="0" w:space="0" w:color="auto"/>
            <w:right w:val="none" w:sz="0" w:space="0" w:color="auto"/>
          </w:divBdr>
        </w:div>
        <w:div w:id="219563357">
          <w:marLeft w:val="0"/>
          <w:marRight w:val="0"/>
          <w:marTop w:val="0"/>
          <w:marBottom w:val="0"/>
          <w:divBdr>
            <w:top w:val="none" w:sz="0" w:space="0" w:color="auto"/>
            <w:left w:val="none" w:sz="0" w:space="0" w:color="auto"/>
            <w:bottom w:val="none" w:sz="0" w:space="0" w:color="auto"/>
            <w:right w:val="none" w:sz="0" w:space="0" w:color="auto"/>
          </w:divBdr>
        </w:div>
      </w:divsChild>
    </w:div>
    <w:div w:id="797727530">
      <w:bodyDiv w:val="1"/>
      <w:marLeft w:val="0"/>
      <w:marRight w:val="0"/>
      <w:marTop w:val="0"/>
      <w:marBottom w:val="0"/>
      <w:divBdr>
        <w:top w:val="none" w:sz="0" w:space="0" w:color="auto"/>
        <w:left w:val="none" w:sz="0" w:space="0" w:color="auto"/>
        <w:bottom w:val="none" w:sz="0" w:space="0" w:color="auto"/>
        <w:right w:val="none" w:sz="0" w:space="0" w:color="auto"/>
      </w:divBdr>
    </w:div>
    <w:div w:id="1310138629">
      <w:bodyDiv w:val="1"/>
      <w:marLeft w:val="0"/>
      <w:marRight w:val="0"/>
      <w:marTop w:val="0"/>
      <w:marBottom w:val="0"/>
      <w:divBdr>
        <w:top w:val="none" w:sz="0" w:space="0" w:color="auto"/>
        <w:left w:val="none" w:sz="0" w:space="0" w:color="auto"/>
        <w:bottom w:val="none" w:sz="0" w:space="0" w:color="auto"/>
        <w:right w:val="none" w:sz="0" w:space="0" w:color="auto"/>
      </w:divBdr>
      <w:divsChild>
        <w:div w:id="925571484">
          <w:marLeft w:val="0"/>
          <w:marRight w:val="0"/>
          <w:marTop w:val="0"/>
          <w:marBottom w:val="0"/>
          <w:divBdr>
            <w:top w:val="none" w:sz="0" w:space="0" w:color="auto"/>
            <w:left w:val="none" w:sz="0" w:space="0" w:color="auto"/>
            <w:bottom w:val="none" w:sz="0" w:space="0" w:color="auto"/>
            <w:right w:val="none" w:sz="0" w:space="0" w:color="auto"/>
          </w:divBdr>
        </w:div>
        <w:div w:id="21832954">
          <w:marLeft w:val="0"/>
          <w:marRight w:val="0"/>
          <w:marTop w:val="0"/>
          <w:marBottom w:val="0"/>
          <w:divBdr>
            <w:top w:val="none" w:sz="0" w:space="0" w:color="auto"/>
            <w:left w:val="none" w:sz="0" w:space="0" w:color="auto"/>
            <w:bottom w:val="none" w:sz="0" w:space="0" w:color="auto"/>
            <w:right w:val="none" w:sz="0" w:space="0" w:color="auto"/>
          </w:divBdr>
        </w:div>
        <w:div w:id="487212883">
          <w:marLeft w:val="0"/>
          <w:marRight w:val="0"/>
          <w:marTop w:val="0"/>
          <w:marBottom w:val="0"/>
          <w:divBdr>
            <w:top w:val="none" w:sz="0" w:space="0" w:color="auto"/>
            <w:left w:val="none" w:sz="0" w:space="0" w:color="auto"/>
            <w:bottom w:val="none" w:sz="0" w:space="0" w:color="auto"/>
            <w:right w:val="none" w:sz="0" w:space="0" w:color="auto"/>
          </w:divBdr>
        </w:div>
        <w:div w:id="1304430543">
          <w:marLeft w:val="0"/>
          <w:marRight w:val="0"/>
          <w:marTop w:val="0"/>
          <w:marBottom w:val="0"/>
          <w:divBdr>
            <w:top w:val="none" w:sz="0" w:space="0" w:color="auto"/>
            <w:left w:val="none" w:sz="0" w:space="0" w:color="auto"/>
            <w:bottom w:val="none" w:sz="0" w:space="0" w:color="auto"/>
            <w:right w:val="none" w:sz="0" w:space="0" w:color="auto"/>
          </w:divBdr>
        </w:div>
        <w:div w:id="506478106">
          <w:marLeft w:val="0"/>
          <w:marRight w:val="0"/>
          <w:marTop w:val="0"/>
          <w:marBottom w:val="0"/>
          <w:divBdr>
            <w:top w:val="none" w:sz="0" w:space="0" w:color="auto"/>
            <w:left w:val="none" w:sz="0" w:space="0" w:color="auto"/>
            <w:bottom w:val="none" w:sz="0" w:space="0" w:color="auto"/>
            <w:right w:val="none" w:sz="0" w:space="0" w:color="auto"/>
          </w:divBdr>
        </w:div>
        <w:div w:id="2139756785">
          <w:marLeft w:val="0"/>
          <w:marRight w:val="0"/>
          <w:marTop w:val="0"/>
          <w:marBottom w:val="0"/>
          <w:divBdr>
            <w:top w:val="none" w:sz="0" w:space="0" w:color="auto"/>
            <w:left w:val="none" w:sz="0" w:space="0" w:color="auto"/>
            <w:bottom w:val="none" w:sz="0" w:space="0" w:color="auto"/>
            <w:right w:val="none" w:sz="0" w:space="0" w:color="auto"/>
          </w:divBdr>
        </w:div>
        <w:div w:id="1468746305">
          <w:marLeft w:val="0"/>
          <w:marRight w:val="0"/>
          <w:marTop w:val="0"/>
          <w:marBottom w:val="0"/>
          <w:divBdr>
            <w:top w:val="none" w:sz="0" w:space="0" w:color="auto"/>
            <w:left w:val="none" w:sz="0" w:space="0" w:color="auto"/>
            <w:bottom w:val="none" w:sz="0" w:space="0" w:color="auto"/>
            <w:right w:val="none" w:sz="0" w:space="0" w:color="auto"/>
          </w:divBdr>
        </w:div>
      </w:divsChild>
    </w:div>
    <w:div w:id="1345591183">
      <w:bodyDiv w:val="1"/>
      <w:marLeft w:val="0"/>
      <w:marRight w:val="0"/>
      <w:marTop w:val="0"/>
      <w:marBottom w:val="0"/>
      <w:divBdr>
        <w:top w:val="none" w:sz="0" w:space="0" w:color="auto"/>
        <w:left w:val="none" w:sz="0" w:space="0" w:color="auto"/>
        <w:bottom w:val="none" w:sz="0" w:space="0" w:color="auto"/>
        <w:right w:val="none" w:sz="0" w:space="0" w:color="auto"/>
      </w:divBdr>
      <w:divsChild>
        <w:div w:id="1769809768">
          <w:marLeft w:val="0"/>
          <w:marRight w:val="0"/>
          <w:marTop w:val="0"/>
          <w:marBottom w:val="0"/>
          <w:divBdr>
            <w:top w:val="none" w:sz="0" w:space="0" w:color="auto"/>
            <w:left w:val="none" w:sz="0" w:space="0" w:color="auto"/>
            <w:bottom w:val="none" w:sz="0" w:space="0" w:color="auto"/>
            <w:right w:val="none" w:sz="0" w:space="0" w:color="auto"/>
          </w:divBdr>
        </w:div>
        <w:div w:id="1339579069">
          <w:marLeft w:val="0"/>
          <w:marRight w:val="0"/>
          <w:marTop w:val="0"/>
          <w:marBottom w:val="0"/>
          <w:divBdr>
            <w:top w:val="none" w:sz="0" w:space="0" w:color="auto"/>
            <w:left w:val="none" w:sz="0" w:space="0" w:color="auto"/>
            <w:bottom w:val="none" w:sz="0" w:space="0" w:color="auto"/>
            <w:right w:val="none" w:sz="0" w:space="0" w:color="auto"/>
          </w:divBdr>
        </w:div>
        <w:div w:id="363479753">
          <w:marLeft w:val="0"/>
          <w:marRight w:val="0"/>
          <w:marTop w:val="0"/>
          <w:marBottom w:val="0"/>
          <w:divBdr>
            <w:top w:val="none" w:sz="0" w:space="0" w:color="auto"/>
            <w:left w:val="none" w:sz="0" w:space="0" w:color="auto"/>
            <w:bottom w:val="none" w:sz="0" w:space="0" w:color="auto"/>
            <w:right w:val="none" w:sz="0" w:space="0" w:color="auto"/>
          </w:divBdr>
        </w:div>
        <w:div w:id="979111033">
          <w:marLeft w:val="0"/>
          <w:marRight w:val="0"/>
          <w:marTop w:val="0"/>
          <w:marBottom w:val="0"/>
          <w:divBdr>
            <w:top w:val="none" w:sz="0" w:space="0" w:color="auto"/>
            <w:left w:val="none" w:sz="0" w:space="0" w:color="auto"/>
            <w:bottom w:val="none" w:sz="0" w:space="0" w:color="auto"/>
            <w:right w:val="none" w:sz="0" w:space="0" w:color="auto"/>
          </w:divBdr>
        </w:div>
        <w:div w:id="30617019">
          <w:marLeft w:val="0"/>
          <w:marRight w:val="0"/>
          <w:marTop w:val="0"/>
          <w:marBottom w:val="0"/>
          <w:divBdr>
            <w:top w:val="none" w:sz="0" w:space="0" w:color="auto"/>
            <w:left w:val="none" w:sz="0" w:space="0" w:color="auto"/>
            <w:bottom w:val="none" w:sz="0" w:space="0" w:color="auto"/>
            <w:right w:val="none" w:sz="0" w:space="0" w:color="auto"/>
          </w:divBdr>
        </w:div>
        <w:div w:id="1875314311">
          <w:marLeft w:val="0"/>
          <w:marRight w:val="0"/>
          <w:marTop w:val="0"/>
          <w:marBottom w:val="0"/>
          <w:divBdr>
            <w:top w:val="none" w:sz="0" w:space="0" w:color="auto"/>
            <w:left w:val="none" w:sz="0" w:space="0" w:color="auto"/>
            <w:bottom w:val="none" w:sz="0" w:space="0" w:color="auto"/>
            <w:right w:val="none" w:sz="0" w:space="0" w:color="auto"/>
          </w:divBdr>
        </w:div>
        <w:div w:id="2020421917">
          <w:marLeft w:val="0"/>
          <w:marRight w:val="0"/>
          <w:marTop w:val="0"/>
          <w:marBottom w:val="0"/>
          <w:divBdr>
            <w:top w:val="none" w:sz="0" w:space="0" w:color="auto"/>
            <w:left w:val="none" w:sz="0" w:space="0" w:color="auto"/>
            <w:bottom w:val="none" w:sz="0" w:space="0" w:color="auto"/>
            <w:right w:val="none" w:sz="0" w:space="0" w:color="auto"/>
          </w:divBdr>
        </w:div>
        <w:div w:id="1302538790">
          <w:marLeft w:val="0"/>
          <w:marRight w:val="0"/>
          <w:marTop w:val="0"/>
          <w:marBottom w:val="0"/>
          <w:divBdr>
            <w:top w:val="none" w:sz="0" w:space="0" w:color="auto"/>
            <w:left w:val="none" w:sz="0" w:space="0" w:color="auto"/>
            <w:bottom w:val="none" w:sz="0" w:space="0" w:color="auto"/>
            <w:right w:val="none" w:sz="0" w:space="0" w:color="auto"/>
          </w:divBdr>
        </w:div>
        <w:div w:id="71053629">
          <w:marLeft w:val="0"/>
          <w:marRight w:val="0"/>
          <w:marTop w:val="0"/>
          <w:marBottom w:val="0"/>
          <w:divBdr>
            <w:top w:val="none" w:sz="0" w:space="0" w:color="auto"/>
            <w:left w:val="none" w:sz="0" w:space="0" w:color="auto"/>
            <w:bottom w:val="none" w:sz="0" w:space="0" w:color="auto"/>
            <w:right w:val="none" w:sz="0" w:space="0" w:color="auto"/>
          </w:divBdr>
        </w:div>
        <w:div w:id="337971095">
          <w:marLeft w:val="0"/>
          <w:marRight w:val="0"/>
          <w:marTop w:val="0"/>
          <w:marBottom w:val="0"/>
          <w:divBdr>
            <w:top w:val="none" w:sz="0" w:space="0" w:color="auto"/>
            <w:left w:val="none" w:sz="0" w:space="0" w:color="auto"/>
            <w:bottom w:val="none" w:sz="0" w:space="0" w:color="auto"/>
            <w:right w:val="none" w:sz="0" w:space="0" w:color="auto"/>
          </w:divBdr>
        </w:div>
        <w:div w:id="1065564125">
          <w:marLeft w:val="0"/>
          <w:marRight w:val="0"/>
          <w:marTop w:val="0"/>
          <w:marBottom w:val="0"/>
          <w:divBdr>
            <w:top w:val="none" w:sz="0" w:space="0" w:color="auto"/>
            <w:left w:val="none" w:sz="0" w:space="0" w:color="auto"/>
            <w:bottom w:val="none" w:sz="0" w:space="0" w:color="auto"/>
            <w:right w:val="none" w:sz="0" w:space="0" w:color="auto"/>
          </w:divBdr>
        </w:div>
        <w:div w:id="609166566">
          <w:marLeft w:val="0"/>
          <w:marRight w:val="0"/>
          <w:marTop w:val="0"/>
          <w:marBottom w:val="0"/>
          <w:divBdr>
            <w:top w:val="none" w:sz="0" w:space="0" w:color="auto"/>
            <w:left w:val="none" w:sz="0" w:space="0" w:color="auto"/>
            <w:bottom w:val="none" w:sz="0" w:space="0" w:color="auto"/>
            <w:right w:val="none" w:sz="0" w:space="0" w:color="auto"/>
          </w:divBdr>
        </w:div>
        <w:div w:id="306785091">
          <w:marLeft w:val="0"/>
          <w:marRight w:val="0"/>
          <w:marTop w:val="0"/>
          <w:marBottom w:val="0"/>
          <w:divBdr>
            <w:top w:val="none" w:sz="0" w:space="0" w:color="auto"/>
            <w:left w:val="none" w:sz="0" w:space="0" w:color="auto"/>
            <w:bottom w:val="none" w:sz="0" w:space="0" w:color="auto"/>
            <w:right w:val="none" w:sz="0" w:space="0" w:color="auto"/>
          </w:divBdr>
        </w:div>
        <w:div w:id="834998049">
          <w:marLeft w:val="0"/>
          <w:marRight w:val="0"/>
          <w:marTop w:val="0"/>
          <w:marBottom w:val="0"/>
          <w:divBdr>
            <w:top w:val="none" w:sz="0" w:space="0" w:color="auto"/>
            <w:left w:val="none" w:sz="0" w:space="0" w:color="auto"/>
            <w:bottom w:val="none" w:sz="0" w:space="0" w:color="auto"/>
            <w:right w:val="none" w:sz="0" w:space="0" w:color="auto"/>
          </w:divBdr>
        </w:div>
        <w:div w:id="2099709094">
          <w:marLeft w:val="0"/>
          <w:marRight w:val="0"/>
          <w:marTop w:val="0"/>
          <w:marBottom w:val="0"/>
          <w:divBdr>
            <w:top w:val="none" w:sz="0" w:space="0" w:color="auto"/>
            <w:left w:val="none" w:sz="0" w:space="0" w:color="auto"/>
            <w:bottom w:val="none" w:sz="0" w:space="0" w:color="auto"/>
            <w:right w:val="none" w:sz="0" w:space="0" w:color="auto"/>
          </w:divBdr>
        </w:div>
        <w:div w:id="1259682774">
          <w:marLeft w:val="0"/>
          <w:marRight w:val="0"/>
          <w:marTop w:val="0"/>
          <w:marBottom w:val="0"/>
          <w:divBdr>
            <w:top w:val="none" w:sz="0" w:space="0" w:color="auto"/>
            <w:left w:val="none" w:sz="0" w:space="0" w:color="auto"/>
            <w:bottom w:val="none" w:sz="0" w:space="0" w:color="auto"/>
            <w:right w:val="none" w:sz="0" w:space="0" w:color="auto"/>
          </w:divBdr>
        </w:div>
        <w:div w:id="465584026">
          <w:marLeft w:val="0"/>
          <w:marRight w:val="0"/>
          <w:marTop w:val="0"/>
          <w:marBottom w:val="0"/>
          <w:divBdr>
            <w:top w:val="none" w:sz="0" w:space="0" w:color="auto"/>
            <w:left w:val="none" w:sz="0" w:space="0" w:color="auto"/>
            <w:bottom w:val="none" w:sz="0" w:space="0" w:color="auto"/>
            <w:right w:val="none" w:sz="0" w:space="0" w:color="auto"/>
          </w:divBdr>
        </w:div>
        <w:div w:id="390692234">
          <w:marLeft w:val="0"/>
          <w:marRight w:val="0"/>
          <w:marTop w:val="0"/>
          <w:marBottom w:val="0"/>
          <w:divBdr>
            <w:top w:val="none" w:sz="0" w:space="0" w:color="auto"/>
            <w:left w:val="none" w:sz="0" w:space="0" w:color="auto"/>
            <w:bottom w:val="none" w:sz="0" w:space="0" w:color="auto"/>
            <w:right w:val="none" w:sz="0" w:space="0" w:color="auto"/>
          </w:divBdr>
        </w:div>
        <w:div w:id="1216282671">
          <w:marLeft w:val="0"/>
          <w:marRight w:val="0"/>
          <w:marTop w:val="0"/>
          <w:marBottom w:val="0"/>
          <w:divBdr>
            <w:top w:val="none" w:sz="0" w:space="0" w:color="auto"/>
            <w:left w:val="none" w:sz="0" w:space="0" w:color="auto"/>
            <w:bottom w:val="none" w:sz="0" w:space="0" w:color="auto"/>
            <w:right w:val="none" w:sz="0" w:space="0" w:color="auto"/>
          </w:divBdr>
        </w:div>
        <w:div w:id="56325546">
          <w:marLeft w:val="0"/>
          <w:marRight w:val="0"/>
          <w:marTop w:val="0"/>
          <w:marBottom w:val="0"/>
          <w:divBdr>
            <w:top w:val="none" w:sz="0" w:space="0" w:color="auto"/>
            <w:left w:val="none" w:sz="0" w:space="0" w:color="auto"/>
            <w:bottom w:val="none" w:sz="0" w:space="0" w:color="auto"/>
            <w:right w:val="none" w:sz="0" w:space="0" w:color="auto"/>
          </w:divBdr>
        </w:div>
        <w:div w:id="435028570">
          <w:marLeft w:val="0"/>
          <w:marRight w:val="0"/>
          <w:marTop w:val="0"/>
          <w:marBottom w:val="0"/>
          <w:divBdr>
            <w:top w:val="none" w:sz="0" w:space="0" w:color="auto"/>
            <w:left w:val="none" w:sz="0" w:space="0" w:color="auto"/>
            <w:bottom w:val="none" w:sz="0" w:space="0" w:color="auto"/>
            <w:right w:val="none" w:sz="0" w:space="0" w:color="auto"/>
          </w:divBdr>
        </w:div>
        <w:div w:id="1359696688">
          <w:marLeft w:val="0"/>
          <w:marRight w:val="0"/>
          <w:marTop w:val="0"/>
          <w:marBottom w:val="0"/>
          <w:divBdr>
            <w:top w:val="none" w:sz="0" w:space="0" w:color="auto"/>
            <w:left w:val="none" w:sz="0" w:space="0" w:color="auto"/>
            <w:bottom w:val="none" w:sz="0" w:space="0" w:color="auto"/>
            <w:right w:val="none" w:sz="0" w:space="0" w:color="auto"/>
          </w:divBdr>
        </w:div>
        <w:div w:id="1934972520">
          <w:marLeft w:val="0"/>
          <w:marRight w:val="0"/>
          <w:marTop w:val="0"/>
          <w:marBottom w:val="0"/>
          <w:divBdr>
            <w:top w:val="none" w:sz="0" w:space="0" w:color="auto"/>
            <w:left w:val="none" w:sz="0" w:space="0" w:color="auto"/>
            <w:bottom w:val="none" w:sz="0" w:space="0" w:color="auto"/>
            <w:right w:val="none" w:sz="0" w:space="0" w:color="auto"/>
          </w:divBdr>
        </w:div>
        <w:div w:id="1799376198">
          <w:marLeft w:val="0"/>
          <w:marRight w:val="0"/>
          <w:marTop w:val="0"/>
          <w:marBottom w:val="0"/>
          <w:divBdr>
            <w:top w:val="none" w:sz="0" w:space="0" w:color="auto"/>
            <w:left w:val="none" w:sz="0" w:space="0" w:color="auto"/>
            <w:bottom w:val="none" w:sz="0" w:space="0" w:color="auto"/>
            <w:right w:val="none" w:sz="0" w:space="0" w:color="auto"/>
          </w:divBdr>
        </w:div>
        <w:div w:id="391344266">
          <w:marLeft w:val="0"/>
          <w:marRight w:val="0"/>
          <w:marTop w:val="0"/>
          <w:marBottom w:val="0"/>
          <w:divBdr>
            <w:top w:val="none" w:sz="0" w:space="0" w:color="auto"/>
            <w:left w:val="none" w:sz="0" w:space="0" w:color="auto"/>
            <w:bottom w:val="none" w:sz="0" w:space="0" w:color="auto"/>
            <w:right w:val="none" w:sz="0" w:space="0" w:color="auto"/>
          </w:divBdr>
        </w:div>
        <w:div w:id="2070953717">
          <w:marLeft w:val="0"/>
          <w:marRight w:val="0"/>
          <w:marTop w:val="0"/>
          <w:marBottom w:val="0"/>
          <w:divBdr>
            <w:top w:val="none" w:sz="0" w:space="0" w:color="auto"/>
            <w:left w:val="none" w:sz="0" w:space="0" w:color="auto"/>
            <w:bottom w:val="none" w:sz="0" w:space="0" w:color="auto"/>
            <w:right w:val="none" w:sz="0" w:space="0" w:color="auto"/>
          </w:divBdr>
        </w:div>
        <w:div w:id="1782534688">
          <w:marLeft w:val="0"/>
          <w:marRight w:val="0"/>
          <w:marTop w:val="0"/>
          <w:marBottom w:val="0"/>
          <w:divBdr>
            <w:top w:val="none" w:sz="0" w:space="0" w:color="auto"/>
            <w:left w:val="none" w:sz="0" w:space="0" w:color="auto"/>
            <w:bottom w:val="none" w:sz="0" w:space="0" w:color="auto"/>
            <w:right w:val="none" w:sz="0" w:space="0" w:color="auto"/>
          </w:divBdr>
        </w:div>
        <w:div w:id="1032078101">
          <w:marLeft w:val="0"/>
          <w:marRight w:val="0"/>
          <w:marTop w:val="0"/>
          <w:marBottom w:val="0"/>
          <w:divBdr>
            <w:top w:val="none" w:sz="0" w:space="0" w:color="auto"/>
            <w:left w:val="none" w:sz="0" w:space="0" w:color="auto"/>
            <w:bottom w:val="none" w:sz="0" w:space="0" w:color="auto"/>
            <w:right w:val="none" w:sz="0" w:space="0" w:color="auto"/>
          </w:divBdr>
        </w:div>
        <w:div w:id="582761587">
          <w:marLeft w:val="0"/>
          <w:marRight w:val="0"/>
          <w:marTop w:val="0"/>
          <w:marBottom w:val="0"/>
          <w:divBdr>
            <w:top w:val="none" w:sz="0" w:space="0" w:color="auto"/>
            <w:left w:val="none" w:sz="0" w:space="0" w:color="auto"/>
            <w:bottom w:val="none" w:sz="0" w:space="0" w:color="auto"/>
            <w:right w:val="none" w:sz="0" w:space="0" w:color="auto"/>
          </w:divBdr>
        </w:div>
        <w:div w:id="633751377">
          <w:marLeft w:val="0"/>
          <w:marRight w:val="0"/>
          <w:marTop w:val="0"/>
          <w:marBottom w:val="0"/>
          <w:divBdr>
            <w:top w:val="none" w:sz="0" w:space="0" w:color="auto"/>
            <w:left w:val="none" w:sz="0" w:space="0" w:color="auto"/>
            <w:bottom w:val="none" w:sz="0" w:space="0" w:color="auto"/>
            <w:right w:val="none" w:sz="0" w:space="0" w:color="auto"/>
          </w:divBdr>
        </w:div>
        <w:div w:id="495152902">
          <w:marLeft w:val="0"/>
          <w:marRight w:val="0"/>
          <w:marTop w:val="0"/>
          <w:marBottom w:val="0"/>
          <w:divBdr>
            <w:top w:val="none" w:sz="0" w:space="0" w:color="auto"/>
            <w:left w:val="none" w:sz="0" w:space="0" w:color="auto"/>
            <w:bottom w:val="none" w:sz="0" w:space="0" w:color="auto"/>
            <w:right w:val="none" w:sz="0" w:space="0" w:color="auto"/>
          </w:divBdr>
        </w:div>
        <w:div w:id="1330134831">
          <w:marLeft w:val="0"/>
          <w:marRight w:val="0"/>
          <w:marTop w:val="0"/>
          <w:marBottom w:val="0"/>
          <w:divBdr>
            <w:top w:val="none" w:sz="0" w:space="0" w:color="auto"/>
            <w:left w:val="none" w:sz="0" w:space="0" w:color="auto"/>
            <w:bottom w:val="none" w:sz="0" w:space="0" w:color="auto"/>
            <w:right w:val="none" w:sz="0" w:space="0" w:color="auto"/>
          </w:divBdr>
        </w:div>
        <w:div w:id="278992593">
          <w:marLeft w:val="0"/>
          <w:marRight w:val="0"/>
          <w:marTop w:val="0"/>
          <w:marBottom w:val="0"/>
          <w:divBdr>
            <w:top w:val="none" w:sz="0" w:space="0" w:color="auto"/>
            <w:left w:val="none" w:sz="0" w:space="0" w:color="auto"/>
            <w:bottom w:val="none" w:sz="0" w:space="0" w:color="auto"/>
            <w:right w:val="none" w:sz="0" w:space="0" w:color="auto"/>
          </w:divBdr>
        </w:div>
        <w:div w:id="1854877458">
          <w:marLeft w:val="0"/>
          <w:marRight w:val="0"/>
          <w:marTop w:val="0"/>
          <w:marBottom w:val="0"/>
          <w:divBdr>
            <w:top w:val="none" w:sz="0" w:space="0" w:color="auto"/>
            <w:left w:val="none" w:sz="0" w:space="0" w:color="auto"/>
            <w:bottom w:val="none" w:sz="0" w:space="0" w:color="auto"/>
            <w:right w:val="none" w:sz="0" w:space="0" w:color="auto"/>
          </w:divBdr>
        </w:div>
        <w:div w:id="1676759230">
          <w:marLeft w:val="0"/>
          <w:marRight w:val="0"/>
          <w:marTop w:val="0"/>
          <w:marBottom w:val="0"/>
          <w:divBdr>
            <w:top w:val="none" w:sz="0" w:space="0" w:color="auto"/>
            <w:left w:val="none" w:sz="0" w:space="0" w:color="auto"/>
            <w:bottom w:val="none" w:sz="0" w:space="0" w:color="auto"/>
            <w:right w:val="none" w:sz="0" w:space="0" w:color="auto"/>
          </w:divBdr>
        </w:div>
        <w:div w:id="745416415">
          <w:marLeft w:val="0"/>
          <w:marRight w:val="0"/>
          <w:marTop w:val="0"/>
          <w:marBottom w:val="0"/>
          <w:divBdr>
            <w:top w:val="none" w:sz="0" w:space="0" w:color="auto"/>
            <w:left w:val="none" w:sz="0" w:space="0" w:color="auto"/>
            <w:bottom w:val="none" w:sz="0" w:space="0" w:color="auto"/>
            <w:right w:val="none" w:sz="0" w:space="0" w:color="auto"/>
          </w:divBdr>
        </w:div>
        <w:div w:id="1130630199">
          <w:marLeft w:val="0"/>
          <w:marRight w:val="0"/>
          <w:marTop w:val="0"/>
          <w:marBottom w:val="0"/>
          <w:divBdr>
            <w:top w:val="none" w:sz="0" w:space="0" w:color="auto"/>
            <w:left w:val="none" w:sz="0" w:space="0" w:color="auto"/>
            <w:bottom w:val="none" w:sz="0" w:space="0" w:color="auto"/>
            <w:right w:val="none" w:sz="0" w:space="0" w:color="auto"/>
          </w:divBdr>
        </w:div>
        <w:div w:id="451171609">
          <w:marLeft w:val="0"/>
          <w:marRight w:val="0"/>
          <w:marTop w:val="0"/>
          <w:marBottom w:val="0"/>
          <w:divBdr>
            <w:top w:val="none" w:sz="0" w:space="0" w:color="auto"/>
            <w:left w:val="none" w:sz="0" w:space="0" w:color="auto"/>
            <w:bottom w:val="none" w:sz="0" w:space="0" w:color="auto"/>
            <w:right w:val="none" w:sz="0" w:space="0" w:color="auto"/>
          </w:divBdr>
        </w:div>
        <w:div w:id="933441869">
          <w:marLeft w:val="0"/>
          <w:marRight w:val="0"/>
          <w:marTop w:val="0"/>
          <w:marBottom w:val="0"/>
          <w:divBdr>
            <w:top w:val="none" w:sz="0" w:space="0" w:color="auto"/>
            <w:left w:val="none" w:sz="0" w:space="0" w:color="auto"/>
            <w:bottom w:val="none" w:sz="0" w:space="0" w:color="auto"/>
            <w:right w:val="none" w:sz="0" w:space="0" w:color="auto"/>
          </w:divBdr>
        </w:div>
        <w:div w:id="2110813869">
          <w:marLeft w:val="0"/>
          <w:marRight w:val="0"/>
          <w:marTop w:val="0"/>
          <w:marBottom w:val="0"/>
          <w:divBdr>
            <w:top w:val="none" w:sz="0" w:space="0" w:color="auto"/>
            <w:left w:val="none" w:sz="0" w:space="0" w:color="auto"/>
            <w:bottom w:val="none" w:sz="0" w:space="0" w:color="auto"/>
            <w:right w:val="none" w:sz="0" w:space="0" w:color="auto"/>
          </w:divBdr>
        </w:div>
        <w:div w:id="1781489974">
          <w:marLeft w:val="0"/>
          <w:marRight w:val="0"/>
          <w:marTop w:val="0"/>
          <w:marBottom w:val="0"/>
          <w:divBdr>
            <w:top w:val="none" w:sz="0" w:space="0" w:color="auto"/>
            <w:left w:val="none" w:sz="0" w:space="0" w:color="auto"/>
            <w:bottom w:val="none" w:sz="0" w:space="0" w:color="auto"/>
            <w:right w:val="none" w:sz="0" w:space="0" w:color="auto"/>
          </w:divBdr>
        </w:div>
        <w:div w:id="1955750188">
          <w:marLeft w:val="0"/>
          <w:marRight w:val="0"/>
          <w:marTop w:val="0"/>
          <w:marBottom w:val="0"/>
          <w:divBdr>
            <w:top w:val="none" w:sz="0" w:space="0" w:color="auto"/>
            <w:left w:val="none" w:sz="0" w:space="0" w:color="auto"/>
            <w:bottom w:val="none" w:sz="0" w:space="0" w:color="auto"/>
            <w:right w:val="none" w:sz="0" w:space="0" w:color="auto"/>
          </w:divBdr>
        </w:div>
        <w:div w:id="1999068567">
          <w:marLeft w:val="0"/>
          <w:marRight w:val="0"/>
          <w:marTop w:val="0"/>
          <w:marBottom w:val="0"/>
          <w:divBdr>
            <w:top w:val="none" w:sz="0" w:space="0" w:color="auto"/>
            <w:left w:val="none" w:sz="0" w:space="0" w:color="auto"/>
            <w:bottom w:val="none" w:sz="0" w:space="0" w:color="auto"/>
            <w:right w:val="none" w:sz="0" w:space="0" w:color="auto"/>
          </w:divBdr>
        </w:div>
        <w:div w:id="61831905">
          <w:marLeft w:val="0"/>
          <w:marRight w:val="0"/>
          <w:marTop w:val="0"/>
          <w:marBottom w:val="0"/>
          <w:divBdr>
            <w:top w:val="none" w:sz="0" w:space="0" w:color="auto"/>
            <w:left w:val="none" w:sz="0" w:space="0" w:color="auto"/>
            <w:bottom w:val="none" w:sz="0" w:space="0" w:color="auto"/>
            <w:right w:val="none" w:sz="0" w:space="0" w:color="auto"/>
          </w:divBdr>
        </w:div>
        <w:div w:id="722142282">
          <w:marLeft w:val="0"/>
          <w:marRight w:val="0"/>
          <w:marTop w:val="0"/>
          <w:marBottom w:val="0"/>
          <w:divBdr>
            <w:top w:val="none" w:sz="0" w:space="0" w:color="auto"/>
            <w:left w:val="none" w:sz="0" w:space="0" w:color="auto"/>
            <w:bottom w:val="none" w:sz="0" w:space="0" w:color="auto"/>
            <w:right w:val="none" w:sz="0" w:space="0" w:color="auto"/>
          </w:divBdr>
        </w:div>
        <w:div w:id="259342425">
          <w:marLeft w:val="0"/>
          <w:marRight w:val="0"/>
          <w:marTop w:val="0"/>
          <w:marBottom w:val="0"/>
          <w:divBdr>
            <w:top w:val="none" w:sz="0" w:space="0" w:color="auto"/>
            <w:left w:val="none" w:sz="0" w:space="0" w:color="auto"/>
            <w:bottom w:val="none" w:sz="0" w:space="0" w:color="auto"/>
            <w:right w:val="none" w:sz="0" w:space="0" w:color="auto"/>
          </w:divBdr>
        </w:div>
        <w:div w:id="818577168">
          <w:marLeft w:val="0"/>
          <w:marRight w:val="0"/>
          <w:marTop w:val="0"/>
          <w:marBottom w:val="0"/>
          <w:divBdr>
            <w:top w:val="none" w:sz="0" w:space="0" w:color="auto"/>
            <w:left w:val="none" w:sz="0" w:space="0" w:color="auto"/>
            <w:bottom w:val="none" w:sz="0" w:space="0" w:color="auto"/>
            <w:right w:val="none" w:sz="0" w:space="0" w:color="auto"/>
          </w:divBdr>
        </w:div>
        <w:div w:id="917791912">
          <w:marLeft w:val="0"/>
          <w:marRight w:val="0"/>
          <w:marTop w:val="0"/>
          <w:marBottom w:val="0"/>
          <w:divBdr>
            <w:top w:val="none" w:sz="0" w:space="0" w:color="auto"/>
            <w:left w:val="none" w:sz="0" w:space="0" w:color="auto"/>
            <w:bottom w:val="none" w:sz="0" w:space="0" w:color="auto"/>
            <w:right w:val="none" w:sz="0" w:space="0" w:color="auto"/>
          </w:divBdr>
        </w:div>
        <w:div w:id="634068580">
          <w:marLeft w:val="0"/>
          <w:marRight w:val="0"/>
          <w:marTop w:val="0"/>
          <w:marBottom w:val="0"/>
          <w:divBdr>
            <w:top w:val="none" w:sz="0" w:space="0" w:color="auto"/>
            <w:left w:val="none" w:sz="0" w:space="0" w:color="auto"/>
            <w:bottom w:val="none" w:sz="0" w:space="0" w:color="auto"/>
            <w:right w:val="none" w:sz="0" w:space="0" w:color="auto"/>
          </w:divBdr>
        </w:div>
        <w:div w:id="70009546">
          <w:marLeft w:val="0"/>
          <w:marRight w:val="0"/>
          <w:marTop w:val="0"/>
          <w:marBottom w:val="0"/>
          <w:divBdr>
            <w:top w:val="none" w:sz="0" w:space="0" w:color="auto"/>
            <w:left w:val="none" w:sz="0" w:space="0" w:color="auto"/>
            <w:bottom w:val="none" w:sz="0" w:space="0" w:color="auto"/>
            <w:right w:val="none" w:sz="0" w:space="0" w:color="auto"/>
          </w:divBdr>
        </w:div>
      </w:divsChild>
    </w:div>
    <w:div w:id="1596666311">
      <w:bodyDiv w:val="1"/>
      <w:marLeft w:val="0"/>
      <w:marRight w:val="0"/>
      <w:marTop w:val="0"/>
      <w:marBottom w:val="0"/>
      <w:divBdr>
        <w:top w:val="none" w:sz="0" w:space="0" w:color="auto"/>
        <w:left w:val="none" w:sz="0" w:space="0" w:color="auto"/>
        <w:bottom w:val="none" w:sz="0" w:space="0" w:color="auto"/>
        <w:right w:val="none" w:sz="0" w:space="0" w:color="auto"/>
      </w:divBdr>
    </w:div>
    <w:div w:id="1655916642">
      <w:bodyDiv w:val="1"/>
      <w:marLeft w:val="0"/>
      <w:marRight w:val="0"/>
      <w:marTop w:val="0"/>
      <w:marBottom w:val="0"/>
      <w:divBdr>
        <w:top w:val="none" w:sz="0" w:space="0" w:color="auto"/>
        <w:left w:val="none" w:sz="0" w:space="0" w:color="auto"/>
        <w:bottom w:val="none" w:sz="0" w:space="0" w:color="auto"/>
        <w:right w:val="none" w:sz="0" w:space="0" w:color="auto"/>
      </w:divBdr>
      <w:divsChild>
        <w:div w:id="1059211955">
          <w:marLeft w:val="0"/>
          <w:marRight w:val="0"/>
          <w:marTop w:val="0"/>
          <w:marBottom w:val="0"/>
          <w:divBdr>
            <w:top w:val="none" w:sz="0" w:space="0" w:color="auto"/>
            <w:left w:val="none" w:sz="0" w:space="0" w:color="auto"/>
            <w:bottom w:val="none" w:sz="0" w:space="0" w:color="auto"/>
            <w:right w:val="none" w:sz="0" w:space="0" w:color="auto"/>
          </w:divBdr>
        </w:div>
        <w:div w:id="1079526007">
          <w:marLeft w:val="0"/>
          <w:marRight w:val="0"/>
          <w:marTop w:val="0"/>
          <w:marBottom w:val="0"/>
          <w:divBdr>
            <w:top w:val="none" w:sz="0" w:space="0" w:color="auto"/>
            <w:left w:val="none" w:sz="0" w:space="0" w:color="auto"/>
            <w:bottom w:val="none" w:sz="0" w:space="0" w:color="auto"/>
            <w:right w:val="none" w:sz="0" w:space="0" w:color="auto"/>
          </w:divBdr>
        </w:div>
      </w:divsChild>
    </w:div>
    <w:div w:id="1668287026">
      <w:bodyDiv w:val="1"/>
      <w:marLeft w:val="0"/>
      <w:marRight w:val="0"/>
      <w:marTop w:val="0"/>
      <w:marBottom w:val="0"/>
      <w:divBdr>
        <w:top w:val="none" w:sz="0" w:space="0" w:color="auto"/>
        <w:left w:val="none" w:sz="0" w:space="0" w:color="auto"/>
        <w:bottom w:val="none" w:sz="0" w:space="0" w:color="auto"/>
        <w:right w:val="none" w:sz="0" w:space="0" w:color="auto"/>
      </w:divBdr>
    </w:div>
    <w:div w:id="1882129412">
      <w:bodyDiv w:val="1"/>
      <w:marLeft w:val="0"/>
      <w:marRight w:val="0"/>
      <w:marTop w:val="0"/>
      <w:marBottom w:val="0"/>
      <w:divBdr>
        <w:top w:val="none" w:sz="0" w:space="0" w:color="auto"/>
        <w:left w:val="none" w:sz="0" w:space="0" w:color="auto"/>
        <w:bottom w:val="none" w:sz="0" w:space="0" w:color="auto"/>
        <w:right w:val="none" w:sz="0" w:space="0" w:color="auto"/>
      </w:divBdr>
      <w:divsChild>
        <w:div w:id="1610046490">
          <w:marLeft w:val="0"/>
          <w:marRight w:val="0"/>
          <w:marTop w:val="0"/>
          <w:marBottom w:val="0"/>
          <w:divBdr>
            <w:top w:val="none" w:sz="0" w:space="0" w:color="auto"/>
            <w:left w:val="none" w:sz="0" w:space="0" w:color="auto"/>
            <w:bottom w:val="none" w:sz="0" w:space="0" w:color="auto"/>
            <w:right w:val="none" w:sz="0" w:space="0" w:color="auto"/>
          </w:divBdr>
          <w:divsChild>
            <w:div w:id="2039306285">
              <w:marLeft w:val="0"/>
              <w:marRight w:val="0"/>
              <w:marTop w:val="0"/>
              <w:marBottom w:val="0"/>
              <w:divBdr>
                <w:top w:val="none" w:sz="0" w:space="0" w:color="auto"/>
                <w:left w:val="none" w:sz="0" w:space="0" w:color="auto"/>
                <w:bottom w:val="none" w:sz="0" w:space="0" w:color="auto"/>
                <w:right w:val="none" w:sz="0" w:space="0" w:color="auto"/>
              </w:divBdr>
              <w:divsChild>
                <w:div w:id="14285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5016">
          <w:marLeft w:val="0"/>
          <w:marRight w:val="0"/>
          <w:marTop w:val="0"/>
          <w:marBottom w:val="0"/>
          <w:divBdr>
            <w:top w:val="none" w:sz="0" w:space="0" w:color="auto"/>
            <w:left w:val="none" w:sz="0" w:space="0" w:color="auto"/>
            <w:bottom w:val="none" w:sz="0" w:space="0" w:color="auto"/>
            <w:right w:val="none" w:sz="0" w:space="0" w:color="auto"/>
          </w:divBdr>
          <w:divsChild>
            <w:div w:id="952901818">
              <w:marLeft w:val="0"/>
              <w:marRight w:val="0"/>
              <w:marTop w:val="0"/>
              <w:marBottom w:val="0"/>
              <w:divBdr>
                <w:top w:val="none" w:sz="0" w:space="0" w:color="auto"/>
                <w:left w:val="none" w:sz="0" w:space="0" w:color="auto"/>
                <w:bottom w:val="none" w:sz="0" w:space="0" w:color="auto"/>
                <w:right w:val="none" w:sz="0" w:space="0" w:color="auto"/>
              </w:divBdr>
              <w:divsChild>
                <w:div w:id="1538856699">
                  <w:marLeft w:val="0"/>
                  <w:marRight w:val="0"/>
                  <w:marTop w:val="0"/>
                  <w:marBottom w:val="0"/>
                  <w:divBdr>
                    <w:top w:val="none" w:sz="0" w:space="0" w:color="auto"/>
                    <w:left w:val="none" w:sz="0" w:space="0" w:color="auto"/>
                    <w:bottom w:val="none" w:sz="0" w:space="0" w:color="auto"/>
                    <w:right w:val="none" w:sz="0" w:space="0" w:color="auto"/>
                  </w:divBdr>
                  <w:divsChild>
                    <w:div w:id="182177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002200">
      <w:bodyDiv w:val="1"/>
      <w:marLeft w:val="0"/>
      <w:marRight w:val="0"/>
      <w:marTop w:val="0"/>
      <w:marBottom w:val="0"/>
      <w:divBdr>
        <w:top w:val="none" w:sz="0" w:space="0" w:color="auto"/>
        <w:left w:val="none" w:sz="0" w:space="0" w:color="auto"/>
        <w:bottom w:val="none" w:sz="0" w:space="0" w:color="auto"/>
        <w:right w:val="none" w:sz="0" w:space="0" w:color="auto"/>
      </w:divBdr>
      <w:divsChild>
        <w:div w:id="648902263">
          <w:marLeft w:val="0"/>
          <w:marRight w:val="0"/>
          <w:marTop w:val="0"/>
          <w:marBottom w:val="0"/>
          <w:divBdr>
            <w:top w:val="none" w:sz="0" w:space="0" w:color="auto"/>
            <w:left w:val="none" w:sz="0" w:space="0" w:color="auto"/>
            <w:bottom w:val="none" w:sz="0" w:space="0" w:color="auto"/>
            <w:right w:val="none" w:sz="0" w:space="0" w:color="auto"/>
          </w:divBdr>
        </w:div>
        <w:div w:id="1282111357">
          <w:marLeft w:val="0"/>
          <w:marRight w:val="0"/>
          <w:marTop w:val="0"/>
          <w:marBottom w:val="0"/>
          <w:divBdr>
            <w:top w:val="none" w:sz="0" w:space="0" w:color="auto"/>
            <w:left w:val="none" w:sz="0" w:space="0" w:color="auto"/>
            <w:bottom w:val="none" w:sz="0" w:space="0" w:color="auto"/>
            <w:right w:val="none" w:sz="0" w:space="0" w:color="auto"/>
          </w:divBdr>
        </w:div>
        <w:div w:id="880436300">
          <w:marLeft w:val="0"/>
          <w:marRight w:val="0"/>
          <w:marTop w:val="0"/>
          <w:marBottom w:val="0"/>
          <w:divBdr>
            <w:top w:val="none" w:sz="0" w:space="0" w:color="auto"/>
            <w:left w:val="none" w:sz="0" w:space="0" w:color="auto"/>
            <w:bottom w:val="none" w:sz="0" w:space="0" w:color="auto"/>
            <w:right w:val="none" w:sz="0" w:space="0" w:color="auto"/>
          </w:divBdr>
        </w:div>
        <w:div w:id="1460800473">
          <w:marLeft w:val="0"/>
          <w:marRight w:val="0"/>
          <w:marTop w:val="0"/>
          <w:marBottom w:val="0"/>
          <w:divBdr>
            <w:top w:val="none" w:sz="0" w:space="0" w:color="auto"/>
            <w:left w:val="none" w:sz="0" w:space="0" w:color="auto"/>
            <w:bottom w:val="none" w:sz="0" w:space="0" w:color="auto"/>
            <w:right w:val="none" w:sz="0" w:space="0" w:color="auto"/>
          </w:divBdr>
        </w:div>
        <w:div w:id="198207396">
          <w:marLeft w:val="0"/>
          <w:marRight w:val="0"/>
          <w:marTop w:val="0"/>
          <w:marBottom w:val="0"/>
          <w:divBdr>
            <w:top w:val="none" w:sz="0" w:space="0" w:color="auto"/>
            <w:left w:val="none" w:sz="0" w:space="0" w:color="auto"/>
            <w:bottom w:val="none" w:sz="0" w:space="0" w:color="auto"/>
            <w:right w:val="none" w:sz="0" w:space="0" w:color="auto"/>
          </w:divBdr>
        </w:div>
        <w:div w:id="601187358">
          <w:marLeft w:val="0"/>
          <w:marRight w:val="0"/>
          <w:marTop w:val="0"/>
          <w:marBottom w:val="0"/>
          <w:divBdr>
            <w:top w:val="none" w:sz="0" w:space="0" w:color="auto"/>
            <w:left w:val="none" w:sz="0" w:space="0" w:color="auto"/>
            <w:bottom w:val="none" w:sz="0" w:space="0" w:color="auto"/>
            <w:right w:val="none" w:sz="0" w:space="0" w:color="auto"/>
          </w:divBdr>
        </w:div>
        <w:div w:id="1971670542">
          <w:marLeft w:val="0"/>
          <w:marRight w:val="0"/>
          <w:marTop w:val="0"/>
          <w:marBottom w:val="0"/>
          <w:divBdr>
            <w:top w:val="none" w:sz="0" w:space="0" w:color="auto"/>
            <w:left w:val="none" w:sz="0" w:space="0" w:color="auto"/>
            <w:bottom w:val="none" w:sz="0" w:space="0" w:color="auto"/>
            <w:right w:val="none" w:sz="0" w:space="0" w:color="auto"/>
          </w:divBdr>
        </w:div>
        <w:div w:id="146669831">
          <w:marLeft w:val="0"/>
          <w:marRight w:val="0"/>
          <w:marTop w:val="0"/>
          <w:marBottom w:val="0"/>
          <w:divBdr>
            <w:top w:val="none" w:sz="0" w:space="0" w:color="auto"/>
            <w:left w:val="none" w:sz="0" w:space="0" w:color="auto"/>
            <w:bottom w:val="none" w:sz="0" w:space="0" w:color="auto"/>
            <w:right w:val="none" w:sz="0" w:space="0" w:color="auto"/>
          </w:divBdr>
        </w:div>
      </w:divsChild>
    </w:div>
    <w:div w:id="1979146588">
      <w:bodyDiv w:val="1"/>
      <w:marLeft w:val="0"/>
      <w:marRight w:val="0"/>
      <w:marTop w:val="0"/>
      <w:marBottom w:val="0"/>
      <w:divBdr>
        <w:top w:val="none" w:sz="0" w:space="0" w:color="auto"/>
        <w:left w:val="none" w:sz="0" w:space="0" w:color="auto"/>
        <w:bottom w:val="none" w:sz="0" w:space="0" w:color="auto"/>
        <w:right w:val="none" w:sz="0" w:space="0" w:color="auto"/>
      </w:divBdr>
      <w:divsChild>
        <w:div w:id="531505403">
          <w:marLeft w:val="0"/>
          <w:marRight w:val="0"/>
          <w:marTop w:val="0"/>
          <w:marBottom w:val="0"/>
          <w:divBdr>
            <w:top w:val="none" w:sz="0" w:space="0" w:color="auto"/>
            <w:left w:val="none" w:sz="0" w:space="0" w:color="auto"/>
            <w:bottom w:val="none" w:sz="0" w:space="0" w:color="auto"/>
            <w:right w:val="none" w:sz="0" w:space="0" w:color="auto"/>
          </w:divBdr>
        </w:div>
        <w:div w:id="1395659615">
          <w:marLeft w:val="0"/>
          <w:marRight w:val="0"/>
          <w:marTop w:val="0"/>
          <w:marBottom w:val="0"/>
          <w:divBdr>
            <w:top w:val="none" w:sz="0" w:space="0" w:color="auto"/>
            <w:left w:val="none" w:sz="0" w:space="0" w:color="auto"/>
            <w:bottom w:val="none" w:sz="0" w:space="0" w:color="auto"/>
            <w:right w:val="none" w:sz="0" w:space="0" w:color="auto"/>
          </w:divBdr>
        </w:div>
        <w:div w:id="753169677">
          <w:marLeft w:val="0"/>
          <w:marRight w:val="0"/>
          <w:marTop w:val="0"/>
          <w:marBottom w:val="0"/>
          <w:divBdr>
            <w:top w:val="none" w:sz="0" w:space="0" w:color="auto"/>
            <w:left w:val="none" w:sz="0" w:space="0" w:color="auto"/>
            <w:bottom w:val="none" w:sz="0" w:space="0" w:color="auto"/>
            <w:right w:val="none" w:sz="0" w:space="0" w:color="auto"/>
          </w:divBdr>
        </w:div>
        <w:div w:id="787356972">
          <w:marLeft w:val="0"/>
          <w:marRight w:val="0"/>
          <w:marTop w:val="0"/>
          <w:marBottom w:val="0"/>
          <w:divBdr>
            <w:top w:val="none" w:sz="0" w:space="0" w:color="auto"/>
            <w:left w:val="none" w:sz="0" w:space="0" w:color="auto"/>
            <w:bottom w:val="none" w:sz="0" w:space="0" w:color="auto"/>
            <w:right w:val="none" w:sz="0" w:space="0" w:color="auto"/>
          </w:divBdr>
        </w:div>
        <w:div w:id="736972511">
          <w:marLeft w:val="0"/>
          <w:marRight w:val="0"/>
          <w:marTop w:val="0"/>
          <w:marBottom w:val="0"/>
          <w:divBdr>
            <w:top w:val="none" w:sz="0" w:space="0" w:color="auto"/>
            <w:left w:val="none" w:sz="0" w:space="0" w:color="auto"/>
            <w:bottom w:val="none" w:sz="0" w:space="0" w:color="auto"/>
            <w:right w:val="none" w:sz="0" w:space="0" w:color="auto"/>
          </w:divBdr>
        </w:div>
        <w:div w:id="1859929013">
          <w:marLeft w:val="0"/>
          <w:marRight w:val="0"/>
          <w:marTop w:val="0"/>
          <w:marBottom w:val="0"/>
          <w:divBdr>
            <w:top w:val="none" w:sz="0" w:space="0" w:color="auto"/>
            <w:left w:val="none" w:sz="0" w:space="0" w:color="auto"/>
            <w:bottom w:val="none" w:sz="0" w:space="0" w:color="auto"/>
            <w:right w:val="none" w:sz="0" w:space="0" w:color="auto"/>
          </w:divBdr>
        </w:div>
        <w:div w:id="205989430">
          <w:marLeft w:val="0"/>
          <w:marRight w:val="0"/>
          <w:marTop w:val="0"/>
          <w:marBottom w:val="0"/>
          <w:divBdr>
            <w:top w:val="none" w:sz="0" w:space="0" w:color="auto"/>
            <w:left w:val="none" w:sz="0" w:space="0" w:color="auto"/>
            <w:bottom w:val="none" w:sz="0" w:space="0" w:color="auto"/>
            <w:right w:val="none" w:sz="0" w:space="0" w:color="auto"/>
          </w:divBdr>
        </w:div>
        <w:div w:id="1762724773">
          <w:marLeft w:val="0"/>
          <w:marRight w:val="0"/>
          <w:marTop w:val="0"/>
          <w:marBottom w:val="0"/>
          <w:divBdr>
            <w:top w:val="none" w:sz="0" w:space="0" w:color="auto"/>
            <w:left w:val="none" w:sz="0" w:space="0" w:color="auto"/>
            <w:bottom w:val="none" w:sz="0" w:space="0" w:color="auto"/>
            <w:right w:val="none" w:sz="0" w:space="0" w:color="auto"/>
          </w:divBdr>
        </w:div>
        <w:div w:id="1391927891">
          <w:marLeft w:val="0"/>
          <w:marRight w:val="0"/>
          <w:marTop w:val="0"/>
          <w:marBottom w:val="0"/>
          <w:divBdr>
            <w:top w:val="none" w:sz="0" w:space="0" w:color="auto"/>
            <w:left w:val="none" w:sz="0" w:space="0" w:color="auto"/>
            <w:bottom w:val="none" w:sz="0" w:space="0" w:color="auto"/>
            <w:right w:val="none" w:sz="0" w:space="0" w:color="auto"/>
          </w:divBdr>
        </w:div>
        <w:div w:id="1350834835">
          <w:marLeft w:val="0"/>
          <w:marRight w:val="0"/>
          <w:marTop w:val="0"/>
          <w:marBottom w:val="0"/>
          <w:divBdr>
            <w:top w:val="none" w:sz="0" w:space="0" w:color="auto"/>
            <w:left w:val="none" w:sz="0" w:space="0" w:color="auto"/>
            <w:bottom w:val="none" w:sz="0" w:space="0" w:color="auto"/>
            <w:right w:val="none" w:sz="0" w:space="0" w:color="auto"/>
          </w:divBdr>
        </w:div>
        <w:div w:id="313409864">
          <w:marLeft w:val="0"/>
          <w:marRight w:val="0"/>
          <w:marTop w:val="0"/>
          <w:marBottom w:val="0"/>
          <w:divBdr>
            <w:top w:val="none" w:sz="0" w:space="0" w:color="auto"/>
            <w:left w:val="none" w:sz="0" w:space="0" w:color="auto"/>
            <w:bottom w:val="none" w:sz="0" w:space="0" w:color="auto"/>
            <w:right w:val="none" w:sz="0" w:space="0" w:color="auto"/>
          </w:divBdr>
        </w:div>
        <w:div w:id="2061512234">
          <w:marLeft w:val="0"/>
          <w:marRight w:val="0"/>
          <w:marTop w:val="0"/>
          <w:marBottom w:val="0"/>
          <w:divBdr>
            <w:top w:val="none" w:sz="0" w:space="0" w:color="auto"/>
            <w:left w:val="none" w:sz="0" w:space="0" w:color="auto"/>
            <w:bottom w:val="none" w:sz="0" w:space="0" w:color="auto"/>
            <w:right w:val="none" w:sz="0" w:space="0" w:color="auto"/>
          </w:divBdr>
        </w:div>
        <w:div w:id="415905149">
          <w:marLeft w:val="0"/>
          <w:marRight w:val="0"/>
          <w:marTop w:val="0"/>
          <w:marBottom w:val="0"/>
          <w:divBdr>
            <w:top w:val="none" w:sz="0" w:space="0" w:color="auto"/>
            <w:left w:val="none" w:sz="0" w:space="0" w:color="auto"/>
            <w:bottom w:val="none" w:sz="0" w:space="0" w:color="auto"/>
            <w:right w:val="none" w:sz="0" w:space="0" w:color="auto"/>
          </w:divBdr>
        </w:div>
        <w:div w:id="346910414">
          <w:marLeft w:val="0"/>
          <w:marRight w:val="0"/>
          <w:marTop w:val="0"/>
          <w:marBottom w:val="0"/>
          <w:divBdr>
            <w:top w:val="none" w:sz="0" w:space="0" w:color="auto"/>
            <w:left w:val="none" w:sz="0" w:space="0" w:color="auto"/>
            <w:bottom w:val="none" w:sz="0" w:space="0" w:color="auto"/>
            <w:right w:val="none" w:sz="0" w:space="0" w:color="auto"/>
          </w:divBdr>
        </w:div>
        <w:div w:id="1830169342">
          <w:marLeft w:val="0"/>
          <w:marRight w:val="0"/>
          <w:marTop w:val="0"/>
          <w:marBottom w:val="0"/>
          <w:divBdr>
            <w:top w:val="none" w:sz="0" w:space="0" w:color="auto"/>
            <w:left w:val="none" w:sz="0" w:space="0" w:color="auto"/>
            <w:bottom w:val="none" w:sz="0" w:space="0" w:color="auto"/>
            <w:right w:val="none" w:sz="0" w:space="0" w:color="auto"/>
          </w:divBdr>
        </w:div>
        <w:div w:id="1975330056">
          <w:marLeft w:val="0"/>
          <w:marRight w:val="0"/>
          <w:marTop w:val="0"/>
          <w:marBottom w:val="0"/>
          <w:divBdr>
            <w:top w:val="none" w:sz="0" w:space="0" w:color="auto"/>
            <w:left w:val="none" w:sz="0" w:space="0" w:color="auto"/>
            <w:bottom w:val="none" w:sz="0" w:space="0" w:color="auto"/>
            <w:right w:val="none" w:sz="0" w:space="0" w:color="auto"/>
          </w:divBdr>
        </w:div>
        <w:div w:id="654066845">
          <w:marLeft w:val="0"/>
          <w:marRight w:val="0"/>
          <w:marTop w:val="0"/>
          <w:marBottom w:val="0"/>
          <w:divBdr>
            <w:top w:val="none" w:sz="0" w:space="0" w:color="auto"/>
            <w:left w:val="none" w:sz="0" w:space="0" w:color="auto"/>
            <w:bottom w:val="none" w:sz="0" w:space="0" w:color="auto"/>
            <w:right w:val="none" w:sz="0" w:space="0" w:color="auto"/>
          </w:divBdr>
        </w:div>
        <w:div w:id="1743871417">
          <w:marLeft w:val="0"/>
          <w:marRight w:val="0"/>
          <w:marTop w:val="0"/>
          <w:marBottom w:val="0"/>
          <w:divBdr>
            <w:top w:val="none" w:sz="0" w:space="0" w:color="auto"/>
            <w:left w:val="none" w:sz="0" w:space="0" w:color="auto"/>
            <w:bottom w:val="none" w:sz="0" w:space="0" w:color="auto"/>
            <w:right w:val="none" w:sz="0" w:space="0" w:color="auto"/>
          </w:divBdr>
        </w:div>
        <w:div w:id="956333150">
          <w:marLeft w:val="0"/>
          <w:marRight w:val="0"/>
          <w:marTop w:val="0"/>
          <w:marBottom w:val="0"/>
          <w:divBdr>
            <w:top w:val="none" w:sz="0" w:space="0" w:color="auto"/>
            <w:left w:val="none" w:sz="0" w:space="0" w:color="auto"/>
            <w:bottom w:val="none" w:sz="0" w:space="0" w:color="auto"/>
            <w:right w:val="none" w:sz="0" w:space="0" w:color="auto"/>
          </w:divBdr>
        </w:div>
        <w:div w:id="1413040096">
          <w:marLeft w:val="0"/>
          <w:marRight w:val="0"/>
          <w:marTop w:val="0"/>
          <w:marBottom w:val="0"/>
          <w:divBdr>
            <w:top w:val="none" w:sz="0" w:space="0" w:color="auto"/>
            <w:left w:val="none" w:sz="0" w:space="0" w:color="auto"/>
            <w:bottom w:val="none" w:sz="0" w:space="0" w:color="auto"/>
            <w:right w:val="none" w:sz="0" w:space="0" w:color="auto"/>
          </w:divBdr>
        </w:div>
        <w:div w:id="1998264732">
          <w:marLeft w:val="0"/>
          <w:marRight w:val="0"/>
          <w:marTop w:val="0"/>
          <w:marBottom w:val="0"/>
          <w:divBdr>
            <w:top w:val="none" w:sz="0" w:space="0" w:color="auto"/>
            <w:left w:val="none" w:sz="0" w:space="0" w:color="auto"/>
            <w:bottom w:val="none" w:sz="0" w:space="0" w:color="auto"/>
            <w:right w:val="none" w:sz="0" w:space="0" w:color="auto"/>
          </w:divBdr>
        </w:div>
        <w:div w:id="2113502424">
          <w:marLeft w:val="0"/>
          <w:marRight w:val="0"/>
          <w:marTop w:val="0"/>
          <w:marBottom w:val="0"/>
          <w:divBdr>
            <w:top w:val="none" w:sz="0" w:space="0" w:color="auto"/>
            <w:left w:val="none" w:sz="0" w:space="0" w:color="auto"/>
            <w:bottom w:val="none" w:sz="0" w:space="0" w:color="auto"/>
            <w:right w:val="none" w:sz="0" w:space="0" w:color="auto"/>
          </w:divBdr>
        </w:div>
        <w:div w:id="141242759">
          <w:marLeft w:val="0"/>
          <w:marRight w:val="0"/>
          <w:marTop w:val="0"/>
          <w:marBottom w:val="0"/>
          <w:divBdr>
            <w:top w:val="none" w:sz="0" w:space="0" w:color="auto"/>
            <w:left w:val="none" w:sz="0" w:space="0" w:color="auto"/>
            <w:bottom w:val="none" w:sz="0" w:space="0" w:color="auto"/>
            <w:right w:val="none" w:sz="0" w:space="0" w:color="auto"/>
          </w:divBdr>
        </w:div>
        <w:div w:id="738552866">
          <w:marLeft w:val="0"/>
          <w:marRight w:val="0"/>
          <w:marTop w:val="0"/>
          <w:marBottom w:val="0"/>
          <w:divBdr>
            <w:top w:val="none" w:sz="0" w:space="0" w:color="auto"/>
            <w:left w:val="none" w:sz="0" w:space="0" w:color="auto"/>
            <w:bottom w:val="none" w:sz="0" w:space="0" w:color="auto"/>
            <w:right w:val="none" w:sz="0" w:space="0" w:color="auto"/>
          </w:divBdr>
        </w:div>
        <w:div w:id="1792900712">
          <w:marLeft w:val="0"/>
          <w:marRight w:val="0"/>
          <w:marTop w:val="0"/>
          <w:marBottom w:val="0"/>
          <w:divBdr>
            <w:top w:val="none" w:sz="0" w:space="0" w:color="auto"/>
            <w:left w:val="none" w:sz="0" w:space="0" w:color="auto"/>
            <w:bottom w:val="none" w:sz="0" w:space="0" w:color="auto"/>
            <w:right w:val="none" w:sz="0" w:space="0" w:color="auto"/>
          </w:divBdr>
        </w:div>
        <w:div w:id="2043088413">
          <w:marLeft w:val="0"/>
          <w:marRight w:val="0"/>
          <w:marTop w:val="0"/>
          <w:marBottom w:val="0"/>
          <w:divBdr>
            <w:top w:val="none" w:sz="0" w:space="0" w:color="auto"/>
            <w:left w:val="none" w:sz="0" w:space="0" w:color="auto"/>
            <w:bottom w:val="none" w:sz="0" w:space="0" w:color="auto"/>
            <w:right w:val="none" w:sz="0" w:space="0" w:color="auto"/>
          </w:divBdr>
        </w:div>
        <w:div w:id="2143184925">
          <w:marLeft w:val="0"/>
          <w:marRight w:val="0"/>
          <w:marTop w:val="0"/>
          <w:marBottom w:val="0"/>
          <w:divBdr>
            <w:top w:val="none" w:sz="0" w:space="0" w:color="auto"/>
            <w:left w:val="none" w:sz="0" w:space="0" w:color="auto"/>
            <w:bottom w:val="none" w:sz="0" w:space="0" w:color="auto"/>
            <w:right w:val="none" w:sz="0" w:space="0" w:color="auto"/>
          </w:divBdr>
        </w:div>
        <w:div w:id="1266572669">
          <w:marLeft w:val="0"/>
          <w:marRight w:val="0"/>
          <w:marTop w:val="0"/>
          <w:marBottom w:val="0"/>
          <w:divBdr>
            <w:top w:val="none" w:sz="0" w:space="0" w:color="auto"/>
            <w:left w:val="none" w:sz="0" w:space="0" w:color="auto"/>
            <w:bottom w:val="none" w:sz="0" w:space="0" w:color="auto"/>
            <w:right w:val="none" w:sz="0" w:space="0" w:color="auto"/>
          </w:divBdr>
        </w:div>
        <w:div w:id="428281022">
          <w:marLeft w:val="0"/>
          <w:marRight w:val="0"/>
          <w:marTop w:val="0"/>
          <w:marBottom w:val="0"/>
          <w:divBdr>
            <w:top w:val="none" w:sz="0" w:space="0" w:color="auto"/>
            <w:left w:val="none" w:sz="0" w:space="0" w:color="auto"/>
            <w:bottom w:val="none" w:sz="0" w:space="0" w:color="auto"/>
            <w:right w:val="none" w:sz="0" w:space="0" w:color="auto"/>
          </w:divBdr>
        </w:div>
        <w:div w:id="1645962009">
          <w:marLeft w:val="0"/>
          <w:marRight w:val="0"/>
          <w:marTop w:val="0"/>
          <w:marBottom w:val="0"/>
          <w:divBdr>
            <w:top w:val="none" w:sz="0" w:space="0" w:color="auto"/>
            <w:left w:val="none" w:sz="0" w:space="0" w:color="auto"/>
            <w:bottom w:val="none" w:sz="0" w:space="0" w:color="auto"/>
            <w:right w:val="none" w:sz="0" w:space="0" w:color="auto"/>
          </w:divBdr>
        </w:div>
        <w:div w:id="1832017259">
          <w:marLeft w:val="0"/>
          <w:marRight w:val="0"/>
          <w:marTop w:val="0"/>
          <w:marBottom w:val="0"/>
          <w:divBdr>
            <w:top w:val="none" w:sz="0" w:space="0" w:color="auto"/>
            <w:left w:val="none" w:sz="0" w:space="0" w:color="auto"/>
            <w:bottom w:val="none" w:sz="0" w:space="0" w:color="auto"/>
            <w:right w:val="none" w:sz="0" w:space="0" w:color="auto"/>
          </w:divBdr>
        </w:div>
        <w:div w:id="2064671589">
          <w:marLeft w:val="0"/>
          <w:marRight w:val="0"/>
          <w:marTop w:val="0"/>
          <w:marBottom w:val="0"/>
          <w:divBdr>
            <w:top w:val="none" w:sz="0" w:space="0" w:color="auto"/>
            <w:left w:val="none" w:sz="0" w:space="0" w:color="auto"/>
            <w:bottom w:val="none" w:sz="0" w:space="0" w:color="auto"/>
            <w:right w:val="none" w:sz="0" w:space="0" w:color="auto"/>
          </w:divBdr>
        </w:div>
        <w:div w:id="1008018138">
          <w:marLeft w:val="0"/>
          <w:marRight w:val="0"/>
          <w:marTop w:val="0"/>
          <w:marBottom w:val="0"/>
          <w:divBdr>
            <w:top w:val="none" w:sz="0" w:space="0" w:color="auto"/>
            <w:left w:val="none" w:sz="0" w:space="0" w:color="auto"/>
            <w:bottom w:val="none" w:sz="0" w:space="0" w:color="auto"/>
            <w:right w:val="none" w:sz="0" w:space="0" w:color="auto"/>
          </w:divBdr>
        </w:div>
        <w:div w:id="521749767">
          <w:marLeft w:val="0"/>
          <w:marRight w:val="0"/>
          <w:marTop w:val="0"/>
          <w:marBottom w:val="0"/>
          <w:divBdr>
            <w:top w:val="none" w:sz="0" w:space="0" w:color="auto"/>
            <w:left w:val="none" w:sz="0" w:space="0" w:color="auto"/>
            <w:bottom w:val="none" w:sz="0" w:space="0" w:color="auto"/>
            <w:right w:val="none" w:sz="0" w:space="0" w:color="auto"/>
          </w:divBdr>
        </w:div>
        <w:div w:id="1278024806">
          <w:marLeft w:val="0"/>
          <w:marRight w:val="0"/>
          <w:marTop w:val="0"/>
          <w:marBottom w:val="0"/>
          <w:divBdr>
            <w:top w:val="none" w:sz="0" w:space="0" w:color="auto"/>
            <w:left w:val="none" w:sz="0" w:space="0" w:color="auto"/>
            <w:bottom w:val="none" w:sz="0" w:space="0" w:color="auto"/>
            <w:right w:val="none" w:sz="0" w:space="0" w:color="auto"/>
          </w:divBdr>
        </w:div>
        <w:div w:id="2059627845">
          <w:marLeft w:val="0"/>
          <w:marRight w:val="0"/>
          <w:marTop w:val="0"/>
          <w:marBottom w:val="0"/>
          <w:divBdr>
            <w:top w:val="none" w:sz="0" w:space="0" w:color="auto"/>
            <w:left w:val="none" w:sz="0" w:space="0" w:color="auto"/>
            <w:bottom w:val="none" w:sz="0" w:space="0" w:color="auto"/>
            <w:right w:val="none" w:sz="0" w:space="0" w:color="auto"/>
          </w:divBdr>
        </w:div>
        <w:div w:id="179977952">
          <w:marLeft w:val="0"/>
          <w:marRight w:val="0"/>
          <w:marTop w:val="0"/>
          <w:marBottom w:val="0"/>
          <w:divBdr>
            <w:top w:val="none" w:sz="0" w:space="0" w:color="auto"/>
            <w:left w:val="none" w:sz="0" w:space="0" w:color="auto"/>
            <w:bottom w:val="none" w:sz="0" w:space="0" w:color="auto"/>
            <w:right w:val="none" w:sz="0" w:space="0" w:color="auto"/>
          </w:divBdr>
        </w:div>
        <w:div w:id="956374842">
          <w:marLeft w:val="0"/>
          <w:marRight w:val="0"/>
          <w:marTop w:val="0"/>
          <w:marBottom w:val="0"/>
          <w:divBdr>
            <w:top w:val="none" w:sz="0" w:space="0" w:color="auto"/>
            <w:left w:val="none" w:sz="0" w:space="0" w:color="auto"/>
            <w:bottom w:val="none" w:sz="0" w:space="0" w:color="auto"/>
            <w:right w:val="none" w:sz="0" w:space="0" w:color="auto"/>
          </w:divBdr>
        </w:div>
        <w:div w:id="141431000">
          <w:marLeft w:val="0"/>
          <w:marRight w:val="0"/>
          <w:marTop w:val="0"/>
          <w:marBottom w:val="0"/>
          <w:divBdr>
            <w:top w:val="none" w:sz="0" w:space="0" w:color="auto"/>
            <w:left w:val="none" w:sz="0" w:space="0" w:color="auto"/>
            <w:bottom w:val="none" w:sz="0" w:space="0" w:color="auto"/>
            <w:right w:val="none" w:sz="0" w:space="0" w:color="auto"/>
          </w:divBdr>
        </w:div>
        <w:div w:id="1114715273">
          <w:marLeft w:val="0"/>
          <w:marRight w:val="0"/>
          <w:marTop w:val="0"/>
          <w:marBottom w:val="0"/>
          <w:divBdr>
            <w:top w:val="none" w:sz="0" w:space="0" w:color="auto"/>
            <w:left w:val="none" w:sz="0" w:space="0" w:color="auto"/>
            <w:bottom w:val="none" w:sz="0" w:space="0" w:color="auto"/>
            <w:right w:val="none" w:sz="0" w:space="0" w:color="auto"/>
          </w:divBdr>
        </w:div>
        <w:div w:id="154565891">
          <w:marLeft w:val="0"/>
          <w:marRight w:val="0"/>
          <w:marTop w:val="0"/>
          <w:marBottom w:val="0"/>
          <w:divBdr>
            <w:top w:val="none" w:sz="0" w:space="0" w:color="auto"/>
            <w:left w:val="none" w:sz="0" w:space="0" w:color="auto"/>
            <w:bottom w:val="none" w:sz="0" w:space="0" w:color="auto"/>
            <w:right w:val="none" w:sz="0" w:space="0" w:color="auto"/>
          </w:divBdr>
        </w:div>
        <w:div w:id="455179253">
          <w:marLeft w:val="0"/>
          <w:marRight w:val="0"/>
          <w:marTop w:val="0"/>
          <w:marBottom w:val="0"/>
          <w:divBdr>
            <w:top w:val="none" w:sz="0" w:space="0" w:color="auto"/>
            <w:left w:val="none" w:sz="0" w:space="0" w:color="auto"/>
            <w:bottom w:val="none" w:sz="0" w:space="0" w:color="auto"/>
            <w:right w:val="none" w:sz="0" w:space="0" w:color="auto"/>
          </w:divBdr>
        </w:div>
        <w:div w:id="151261778">
          <w:marLeft w:val="0"/>
          <w:marRight w:val="0"/>
          <w:marTop w:val="0"/>
          <w:marBottom w:val="0"/>
          <w:divBdr>
            <w:top w:val="none" w:sz="0" w:space="0" w:color="auto"/>
            <w:left w:val="none" w:sz="0" w:space="0" w:color="auto"/>
            <w:bottom w:val="none" w:sz="0" w:space="0" w:color="auto"/>
            <w:right w:val="none" w:sz="0" w:space="0" w:color="auto"/>
          </w:divBdr>
        </w:div>
        <w:div w:id="1887523171">
          <w:marLeft w:val="0"/>
          <w:marRight w:val="0"/>
          <w:marTop w:val="0"/>
          <w:marBottom w:val="0"/>
          <w:divBdr>
            <w:top w:val="none" w:sz="0" w:space="0" w:color="auto"/>
            <w:left w:val="none" w:sz="0" w:space="0" w:color="auto"/>
            <w:bottom w:val="none" w:sz="0" w:space="0" w:color="auto"/>
            <w:right w:val="none" w:sz="0" w:space="0" w:color="auto"/>
          </w:divBdr>
        </w:div>
        <w:div w:id="1408724835">
          <w:marLeft w:val="0"/>
          <w:marRight w:val="0"/>
          <w:marTop w:val="0"/>
          <w:marBottom w:val="0"/>
          <w:divBdr>
            <w:top w:val="none" w:sz="0" w:space="0" w:color="auto"/>
            <w:left w:val="none" w:sz="0" w:space="0" w:color="auto"/>
            <w:bottom w:val="none" w:sz="0" w:space="0" w:color="auto"/>
            <w:right w:val="none" w:sz="0" w:space="0" w:color="auto"/>
          </w:divBdr>
        </w:div>
        <w:div w:id="1126238347">
          <w:marLeft w:val="0"/>
          <w:marRight w:val="0"/>
          <w:marTop w:val="0"/>
          <w:marBottom w:val="0"/>
          <w:divBdr>
            <w:top w:val="none" w:sz="0" w:space="0" w:color="auto"/>
            <w:left w:val="none" w:sz="0" w:space="0" w:color="auto"/>
            <w:bottom w:val="none" w:sz="0" w:space="0" w:color="auto"/>
            <w:right w:val="none" w:sz="0" w:space="0" w:color="auto"/>
          </w:divBdr>
        </w:div>
        <w:div w:id="1321885666">
          <w:marLeft w:val="0"/>
          <w:marRight w:val="0"/>
          <w:marTop w:val="0"/>
          <w:marBottom w:val="0"/>
          <w:divBdr>
            <w:top w:val="none" w:sz="0" w:space="0" w:color="auto"/>
            <w:left w:val="none" w:sz="0" w:space="0" w:color="auto"/>
            <w:bottom w:val="none" w:sz="0" w:space="0" w:color="auto"/>
            <w:right w:val="none" w:sz="0" w:space="0" w:color="auto"/>
          </w:divBdr>
        </w:div>
        <w:div w:id="292291959">
          <w:marLeft w:val="0"/>
          <w:marRight w:val="0"/>
          <w:marTop w:val="0"/>
          <w:marBottom w:val="0"/>
          <w:divBdr>
            <w:top w:val="none" w:sz="0" w:space="0" w:color="auto"/>
            <w:left w:val="none" w:sz="0" w:space="0" w:color="auto"/>
            <w:bottom w:val="none" w:sz="0" w:space="0" w:color="auto"/>
            <w:right w:val="none" w:sz="0" w:space="0" w:color="auto"/>
          </w:divBdr>
        </w:div>
        <w:div w:id="970012786">
          <w:marLeft w:val="0"/>
          <w:marRight w:val="0"/>
          <w:marTop w:val="0"/>
          <w:marBottom w:val="0"/>
          <w:divBdr>
            <w:top w:val="none" w:sz="0" w:space="0" w:color="auto"/>
            <w:left w:val="none" w:sz="0" w:space="0" w:color="auto"/>
            <w:bottom w:val="none" w:sz="0" w:space="0" w:color="auto"/>
            <w:right w:val="none" w:sz="0" w:space="0" w:color="auto"/>
          </w:divBdr>
        </w:div>
        <w:div w:id="2034645118">
          <w:marLeft w:val="0"/>
          <w:marRight w:val="0"/>
          <w:marTop w:val="0"/>
          <w:marBottom w:val="0"/>
          <w:divBdr>
            <w:top w:val="none" w:sz="0" w:space="0" w:color="auto"/>
            <w:left w:val="none" w:sz="0" w:space="0" w:color="auto"/>
            <w:bottom w:val="none" w:sz="0" w:space="0" w:color="auto"/>
            <w:right w:val="none" w:sz="0" w:space="0" w:color="auto"/>
          </w:divBdr>
        </w:div>
        <w:div w:id="1068190090">
          <w:marLeft w:val="0"/>
          <w:marRight w:val="0"/>
          <w:marTop w:val="0"/>
          <w:marBottom w:val="0"/>
          <w:divBdr>
            <w:top w:val="none" w:sz="0" w:space="0" w:color="auto"/>
            <w:left w:val="none" w:sz="0" w:space="0" w:color="auto"/>
            <w:bottom w:val="none" w:sz="0" w:space="0" w:color="auto"/>
            <w:right w:val="none" w:sz="0" w:space="0" w:color="auto"/>
          </w:divBdr>
        </w:div>
        <w:div w:id="1087963142">
          <w:marLeft w:val="0"/>
          <w:marRight w:val="0"/>
          <w:marTop w:val="0"/>
          <w:marBottom w:val="0"/>
          <w:divBdr>
            <w:top w:val="none" w:sz="0" w:space="0" w:color="auto"/>
            <w:left w:val="none" w:sz="0" w:space="0" w:color="auto"/>
            <w:bottom w:val="none" w:sz="0" w:space="0" w:color="auto"/>
            <w:right w:val="none" w:sz="0" w:space="0" w:color="auto"/>
          </w:divBdr>
        </w:div>
        <w:div w:id="1823695008">
          <w:marLeft w:val="0"/>
          <w:marRight w:val="0"/>
          <w:marTop w:val="0"/>
          <w:marBottom w:val="0"/>
          <w:divBdr>
            <w:top w:val="none" w:sz="0" w:space="0" w:color="auto"/>
            <w:left w:val="none" w:sz="0" w:space="0" w:color="auto"/>
            <w:bottom w:val="none" w:sz="0" w:space="0" w:color="auto"/>
            <w:right w:val="none" w:sz="0" w:space="0" w:color="auto"/>
          </w:divBdr>
        </w:div>
        <w:div w:id="133833355">
          <w:marLeft w:val="0"/>
          <w:marRight w:val="0"/>
          <w:marTop w:val="0"/>
          <w:marBottom w:val="0"/>
          <w:divBdr>
            <w:top w:val="none" w:sz="0" w:space="0" w:color="auto"/>
            <w:left w:val="none" w:sz="0" w:space="0" w:color="auto"/>
            <w:bottom w:val="none" w:sz="0" w:space="0" w:color="auto"/>
            <w:right w:val="none" w:sz="0" w:space="0" w:color="auto"/>
          </w:divBdr>
        </w:div>
        <w:div w:id="1325428365">
          <w:marLeft w:val="0"/>
          <w:marRight w:val="0"/>
          <w:marTop w:val="0"/>
          <w:marBottom w:val="0"/>
          <w:divBdr>
            <w:top w:val="none" w:sz="0" w:space="0" w:color="auto"/>
            <w:left w:val="none" w:sz="0" w:space="0" w:color="auto"/>
            <w:bottom w:val="none" w:sz="0" w:space="0" w:color="auto"/>
            <w:right w:val="none" w:sz="0" w:space="0" w:color="auto"/>
          </w:divBdr>
        </w:div>
        <w:div w:id="1108042061">
          <w:marLeft w:val="0"/>
          <w:marRight w:val="0"/>
          <w:marTop w:val="0"/>
          <w:marBottom w:val="0"/>
          <w:divBdr>
            <w:top w:val="none" w:sz="0" w:space="0" w:color="auto"/>
            <w:left w:val="none" w:sz="0" w:space="0" w:color="auto"/>
            <w:bottom w:val="none" w:sz="0" w:space="0" w:color="auto"/>
            <w:right w:val="none" w:sz="0" w:space="0" w:color="auto"/>
          </w:divBdr>
        </w:div>
        <w:div w:id="1997831020">
          <w:marLeft w:val="0"/>
          <w:marRight w:val="0"/>
          <w:marTop w:val="0"/>
          <w:marBottom w:val="0"/>
          <w:divBdr>
            <w:top w:val="none" w:sz="0" w:space="0" w:color="auto"/>
            <w:left w:val="none" w:sz="0" w:space="0" w:color="auto"/>
            <w:bottom w:val="none" w:sz="0" w:space="0" w:color="auto"/>
            <w:right w:val="none" w:sz="0" w:space="0" w:color="auto"/>
          </w:divBdr>
        </w:div>
        <w:div w:id="150369899">
          <w:marLeft w:val="0"/>
          <w:marRight w:val="0"/>
          <w:marTop w:val="0"/>
          <w:marBottom w:val="0"/>
          <w:divBdr>
            <w:top w:val="none" w:sz="0" w:space="0" w:color="auto"/>
            <w:left w:val="none" w:sz="0" w:space="0" w:color="auto"/>
            <w:bottom w:val="none" w:sz="0" w:space="0" w:color="auto"/>
            <w:right w:val="none" w:sz="0" w:space="0" w:color="auto"/>
          </w:divBdr>
        </w:div>
        <w:div w:id="324479317">
          <w:marLeft w:val="0"/>
          <w:marRight w:val="0"/>
          <w:marTop w:val="0"/>
          <w:marBottom w:val="0"/>
          <w:divBdr>
            <w:top w:val="none" w:sz="0" w:space="0" w:color="auto"/>
            <w:left w:val="none" w:sz="0" w:space="0" w:color="auto"/>
            <w:bottom w:val="none" w:sz="0" w:space="0" w:color="auto"/>
            <w:right w:val="none" w:sz="0" w:space="0" w:color="auto"/>
          </w:divBdr>
        </w:div>
        <w:div w:id="661586683">
          <w:marLeft w:val="0"/>
          <w:marRight w:val="0"/>
          <w:marTop w:val="0"/>
          <w:marBottom w:val="0"/>
          <w:divBdr>
            <w:top w:val="none" w:sz="0" w:space="0" w:color="auto"/>
            <w:left w:val="none" w:sz="0" w:space="0" w:color="auto"/>
            <w:bottom w:val="none" w:sz="0" w:space="0" w:color="auto"/>
            <w:right w:val="none" w:sz="0" w:space="0" w:color="auto"/>
          </w:divBdr>
        </w:div>
        <w:div w:id="1718972520">
          <w:marLeft w:val="0"/>
          <w:marRight w:val="0"/>
          <w:marTop w:val="0"/>
          <w:marBottom w:val="0"/>
          <w:divBdr>
            <w:top w:val="none" w:sz="0" w:space="0" w:color="auto"/>
            <w:left w:val="none" w:sz="0" w:space="0" w:color="auto"/>
            <w:bottom w:val="none" w:sz="0" w:space="0" w:color="auto"/>
            <w:right w:val="none" w:sz="0" w:space="0" w:color="auto"/>
          </w:divBdr>
        </w:div>
        <w:div w:id="1969433616">
          <w:marLeft w:val="0"/>
          <w:marRight w:val="0"/>
          <w:marTop w:val="0"/>
          <w:marBottom w:val="0"/>
          <w:divBdr>
            <w:top w:val="none" w:sz="0" w:space="0" w:color="auto"/>
            <w:left w:val="none" w:sz="0" w:space="0" w:color="auto"/>
            <w:bottom w:val="none" w:sz="0" w:space="0" w:color="auto"/>
            <w:right w:val="none" w:sz="0" w:space="0" w:color="auto"/>
          </w:divBdr>
        </w:div>
        <w:div w:id="2136101659">
          <w:marLeft w:val="0"/>
          <w:marRight w:val="0"/>
          <w:marTop w:val="0"/>
          <w:marBottom w:val="0"/>
          <w:divBdr>
            <w:top w:val="none" w:sz="0" w:space="0" w:color="auto"/>
            <w:left w:val="none" w:sz="0" w:space="0" w:color="auto"/>
            <w:bottom w:val="none" w:sz="0" w:space="0" w:color="auto"/>
            <w:right w:val="none" w:sz="0" w:space="0" w:color="auto"/>
          </w:divBdr>
        </w:div>
        <w:div w:id="1193960347">
          <w:marLeft w:val="0"/>
          <w:marRight w:val="0"/>
          <w:marTop w:val="0"/>
          <w:marBottom w:val="0"/>
          <w:divBdr>
            <w:top w:val="none" w:sz="0" w:space="0" w:color="auto"/>
            <w:left w:val="none" w:sz="0" w:space="0" w:color="auto"/>
            <w:bottom w:val="none" w:sz="0" w:space="0" w:color="auto"/>
            <w:right w:val="none" w:sz="0" w:space="0" w:color="auto"/>
          </w:divBdr>
        </w:div>
        <w:div w:id="1735348921">
          <w:marLeft w:val="0"/>
          <w:marRight w:val="0"/>
          <w:marTop w:val="0"/>
          <w:marBottom w:val="0"/>
          <w:divBdr>
            <w:top w:val="none" w:sz="0" w:space="0" w:color="auto"/>
            <w:left w:val="none" w:sz="0" w:space="0" w:color="auto"/>
            <w:bottom w:val="none" w:sz="0" w:space="0" w:color="auto"/>
            <w:right w:val="none" w:sz="0" w:space="0" w:color="auto"/>
          </w:divBdr>
        </w:div>
        <w:div w:id="883516485">
          <w:marLeft w:val="0"/>
          <w:marRight w:val="0"/>
          <w:marTop w:val="0"/>
          <w:marBottom w:val="0"/>
          <w:divBdr>
            <w:top w:val="none" w:sz="0" w:space="0" w:color="auto"/>
            <w:left w:val="none" w:sz="0" w:space="0" w:color="auto"/>
            <w:bottom w:val="none" w:sz="0" w:space="0" w:color="auto"/>
            <w:right w:val="none" w:sz="0" w:space="0" w:color="auto"/>
          </w:divBdr>
        </w:div>
        <w:div w:id="1644627281">
          <w:marLeft w:val="0"/>
          <w:marRight w:val="0"/>
          <w:marTop w:val="0"/>
          <w:marBottom w:val="0"/>
          <w:divBdr>
            <w:top w:val="none" w:sz="0" w:space="0" w:color="auto"/>
            <w:left w:val="none" w:sz="0" w:space="0" w:color="auto"/>
            <w:bottom w:val="none" w:sz="0" w:space="0" w:color="auto"/>
            <w:right w:val="none" w:sz="0" w:space="0" w:color="auto"/>
          </w:divBdr>
        </w:div>
        <w:div w:id="2136409676">
          <w:marLeft w:val="0"/>
          <w:marRight w:val="0"/>
          <w:marTop w:val="0"/>
          <w:marBottom w:val="0"/>
          <w:divBdr>
            <w:top w:val="none" w:sz="0" w:space="0" w:color="auto"/>
            <w:left w:val="none" w:sz="0" w:space="0" w:color="auto"/>
            <w:bottom w:val="none" w:sz="0" w:space="0" w:color="auto"/>
            <w:right w:val="none" w:sz="0" w:space="0" w:color="auto"/>
          </w:divBdr>
        </w:div>
        <w:div w:id="672873864">
          <w:marLeft w:val="0"/>
          <w:marRight w:val="0"/>
          <w:marTop w:val="0"/>
          <w:marBottom w:val="0"/>
          <w:divBdr>
            <w:top w:val="none" w:sz="0" w:space="0" w:color="auto"/>
            <w:left w:val="none" w:sz="0" w:space="0" w:color="auto"/>
            <w:bottom w:val="none" w:sz="0" w:space="0" w:color="auto"/>
            <w:right w:val="none" w:sz="0" w:space="0" w:color="auto"/>
          </w:divBdr>
        </w:div>
        <w:div w:id="604774489">
          <w:marLeft w:val="0"/>
          <w:marRight w:val="0"/>
          <w:marTop w:val="0"/>
          <w:marBottom w:val="0"/>
          <w:divBdr>
            <w:top w:val="none" w:sz="0" w:space="0" w:color="auto"/>
            <w:left w:val="none" w:sz="0" w:space="0" w:color="auto"/>
            <w:bottom w:val="none" w:sz="0" w:space="0" w:color="auto"/>
            <w:right w:val="none" w:sz="0" w:space="0" w:color="auto"/>
          </w:divBdr>
        </w:div>
      </w:divsChild>
    </w:div>
    <w:div w:id="2041661953">
      <w:bodyDiv w:val="1"/>
      <w:marLeft w:val="0"/>
      <w:marRight w:val="0"/>
      <w:marTop w:val="0"/>
      <w:marBottom w:val="0"/>
      <w:divBdr>
        <w:top w:val="none" w:sz="0" w:space="0" w:color="auto"/>
        <w:left w:val="none" w:sz="0" w:space="0" w:color="auto"/>
        <w:bottom w:val="none" w:sz="0" w:space="0" w:color="auto"/>
        <w:right w:val="none" w:sz="0" w:space="0" w:color="auto"/>
      </w:divBdr>
    </w:div>
    <w:div w:id="2064020764">
      <w:bodyDiv w:val="1"/>
      <w:marLeft w:val="0"/>
      <w:marRight w:val="0"/>
      <w:marTop w:val="0"/>
      <w:marBottom w:val="0"/>
      <w:divBdr>
        <w:top w:val="none" w:sz="0" w:space="0" w:color="auto"/>
        <w:left w:val="none" w:sz="0" w:space="0" w:color="auto"/>
        <w:bottom w:val="none" w:sz="0" w:space="0" w:color="auto"/>
        <w:right w:val="none" w:sz="0" w:space="0" w:color="auto"/>
      </w:divBdr>
    </w:div>
    <w:div w:id="2119905770">
      <w:bodyDiv w:val="1"/>
      <w:marLeft w:val="0"/>
      <w:marRight w:val="0"/>
      <w:marTop w:val="0"/>
      <w:marBottom w:val="0"/>
      <w:divBdr>
        <w:top w:val="none" w:sz="0" w:space="0" w:color="auto"/>
        <w:left w:val="none" w:sz="0" w:space="0" w:color="auto"/>
        <w:bottom w:val="none" w:sz="0" w:space="0" w:color="auto"/>
        <w:right w:val="none" w:sz="0" w:space="0" w:color="auto"/>
      </w:divBdr>
      <w:divsChild>
        <w:div w:id="1362633707">
          <w:marLeft w:val="0"/>
          <w:marRight w:val="0"/>
          <w:marTop w:val="0"/>
          <w:marBottom w:val="0"/>
          <w:divBdr>
            <w:top w:val="none" w:sz="0" w:space="0" w:color="auto"/>
            <w:left w:val="none" w:sz="0" w:space="0" w:color="auto"/>
            <w:bottom w:val="none" w:sz="0" w:space="0" w:color="auto"/>
            <w:right w:val="none" w:sz="0" w:space="0" w:color="auto"/>
          </w:divBdr>
        </w:div>
        <w:div w:id="25105708">
          <w:marLeft w:val="0"/>
          <w:marRight w:val="0"/>
          <w:marTop w:val="0"/>
          <w:marBottom w:val="0"/>
          <w:divBdr>
            <w:top w:val="none" w:sz="0" w:space="0" w:color="auto"/>
            <w:left w:val="none" w:sz="0" w:space="0" w:color="auto"/>
            <w:bottom w:val="none" w:sz="0" w:space="0" w:color="auto"/>
            <w:right w:val="none" w:sz="0" w:space="0" w:color="auto"/>
          </w:divBdr>
        </w:div>
        <w:div w:id="1225331618">
          <w:marLeft w:val="0"/>
          <w:marRight w:val="0"/>
          <w:marTop w:val="0"/>
          <w:marBottom w:val="0"/>
          <w:divBdr>
            <w:top w:val="none" w:sz="0" w:space="0" w:color="auto"/>
            <w:left w:val="none" w:sz="0" w:space="0" w:color="auto"/>
            <w:bottom w:val="none" w:sz="0" w:space="0" w:color="auto"/>
            <w:right w:val="none" w:sz="0" w:space="0" w:color="auto"/>
          </w:divBdr>
        </w:div>
        <w:div w:id="982925334">
          <w:marLeft w:val="0"/>
          <w:marRight w:val="0"/>
          <w:marTop w:val="0"/>
          <w:marBottom w:val="0"/>
          <w:divBdr>
            <w:top w:val="none" w:sz="0" w:space="0" w:color="auto"/>
            <w:left w:val="none" w:sz="0" w:space="0" w:color="auto"/>
            <w:bottom w:val="none" w:sz="0" w:space="0" w:color="auto"/>
            <w:right w:val="none" w:sz="0" w:space="0" w:color="auto"/>
          </w:divBdr>
        </w:div>
        <w:div w:id="916593668">
          <w:marLeft w:val="0"/>
          <w:marRight w:val="0"/>
          <w:marTop w:val="0"/>
          <w:marBottom w:val="0"/>
          <w:divBdr>
            <w:top w:val="none" w:sz="0" w:space="0" w:color="auto"/>
            <w:left w:val="none" w:sz="0" w:space="0" w:color="auto"/>
            <w:bottom w:val="none" w:sz="0" w:space="0" w:color="auto"/>
            <w:right w:val="none" w:sz="0" w:space="0" w:color="auto"/>
          </w:divBdr>
        </w:div>
        <w:div w:id="1474712682">
          <w:marLeft w:val="0"/>
          <w:marRight w:val="0"/>
          <w:marTop w:val="0"/>
          <w:marBottom w:val="0"/>
          <w:divBdr>
            <w:top w:val="none" w:sz="0" w:space="0" w:color="auto"/>
            <w:left w:val="none" w:sz="0" w:space="0" w:color="auto"/>
            <w:bottom w:val="none" w:sz="0" w:space="0" w:color="auto"/>
            <w:right w:val="none" w:sz="0" w:space="0" w:color="auto"/>
          </w:divBdr>
        </w:div>
        <w:div w:id="2083141879">
          <w:marLeft w:val="0"/>
          <w:marRight w:val="0"/>
          <w:marTop w:val="0"/>
          <w:marBottom w:val="0"/>
          <w:divBdr>
            <w:top w:val="none" w:sz="0" w:space="0" w:color="auto"/>
            <w:left w:val="none" w:sz="0" w:space="0" w:color="auto"/>
            <w:bottom w:val="none" w:sz="0" w:space="0" w:color="auto"/>
            <w:right w:val="none" w:sz="0" w:space="0" w:color="auto"/>
          </w:divBdr>
        </w:div>
        <w:div w:id="108207113">
          <w:marLeft w:val="0"/>
          <w:marRight w:val="0"/>
          <w:marTop w:val="0"/>
          <w:marBottom w:val="0"/>
          <w:divBdr>
            <w:top w:val="none" w:sz="0" w:space="0" w:color="auto"/>
            <w:left w:val="none" w:sz="0" w:space="0" w:color="auto"/>
            <w:bottom w:val="none" w:sz="0" w:space="0" w:color="auto"/>
            <w:right w:val="none" w:sz="0" w:space="0" w:color="auto"/>
          </w:divBdr>
        </w:div>
        <w:div w:id="285818758">
          <w:marLeft w:val="0"/>
          <w:marRight w:val="0"/>
          <w:marTop w:val="0"/>
          <w:marBottom w:val="0"/>
          <w:divBdr>
            <w:top w:val="none" w:sz="0" w:space="0" w:color="auto"/>
            <w:left w:val="none" w:sz="0" w:space="0" w:color="auto"/>
            <w:bottom w:val="none" w:sz="0" w:space="0" w:color="auto"/>
            <w:right w:val="none" w:sz="0" w:space="0" w:color="auto"/>
          </w:divBdr>
        </w:div>
        <w:div w:id="200753195">
          <w:marLeft w:val="0"/>
          <w:marRight w:val="0"/>
          <w:marTop w:val="0"/>
          <w:marBottom w:val="0"/>
          <w:divBdr>
            <w:top w:val="none" w:sz="0" w:space="0" w:color="auto"/>
            <w:left w:val="none" w:sz="0" w:space="0" w:color="auto"/>
            <w:bottom w:val="none" w:sz="0" w:space="0" w:color="auto"/>
            <w:right w:val="none" w:sz="0" w:space="0" w:color="auto"/>
          </w:divBdr>
        </w:div>
        <w:div w:id="1279677413">
          <w:marLeft w:val="0"/>
          <w:marRight w:val="0"/>
          <w:marTop w:val="0"/>
          <w:marBottom w:val="0"/>
          <w:divBdr>
            <w:top w:val="none" w:sz="0" w:space="0" w:color="auto"/>
            <w:left w:val="none" w:sz="0" w:space="0" w:color="auto"/>
            <w:bottom w:val="none" w:sz="0" w:space="0" w:color="auto"/>
            <w:right w:val="none" w:sz="0" w:space="0" w:color="auto"/>
          </w:divBdr>
        </w:div>
        <w:div w:id="645209702">
          <w:marLeft w:val="0"/>
          <w:marRight w:val="0"/>
          <w:marTop w:val="0"/>
          <w:marBottom w:val="0"/>
          <w:divBdr>
            <w:top w:val="none" w:sz="0" w:space="0" w:color="auto"/>
            <w:left w:val="none" w:sz="0" w:space="0" w:color="auto"/>
            <w:bottom w:val="none" w:sz="0" w:space="0" w:color="auto"/>
            <w:right w:val="none" w:sz="0" w:space="0" w:color="auto"/>
          </w:divBdr>
        </w:div>
        <w:div w:id="872809501">
          <w:marLeft w:val="0"/>
          <w:marRight w:val="0"/>
          <w:marTop w:val="0"/>
          <w:marBottom w:val="0"/>
          <w:divBdr>
            <w:top w:val="none" w:sz="0" w:space="0" w:color="auto"/>
            <w:left w:val="none" w:sz="0" w:space="0" w:color="auto"/>
            <w:bottom w:val="none" w:sz="0" w:space="0" w:color="auto"/>
            <w:right w:val="none" w:sz="0" w:space="0" w:color="auto"/>
          </w:divBdr>
        </w:div>
        <w:div w:id="1753890870">
          <w:marLeft w:val="0"/>
          <w:marRight w:val="0"/>
          <w:marTop w:val="0"/>
          <w:marBottom w:val="0"/>
          <w:divBdr>
            <w:top w:val="none" w:sz="0" w:space="0" w:color="auto"/>
            <w:left w:val="none" w:sz="0" w:space="0" w:color="auto"/>
            <w:bottom w:val="none" w:sz="0" w:space="0" w:color="auto"/>
            <w:right w:val="none" w:sz="0" w:space="0" w:color="auto"/>
          </w:divBdr>
        </w:div>
        <w:div w:id="1829906695">
          <w:marLeft w:val="0"/>
          <w:marRight w:val="0"/>
          <w:marTop w:val="0"/>
          <w:marBottom w:val="0"/>
          <w:divBdr>
            <w:top w:val="none" w:sz="0" w:space="0" w:color="auto"/>
            <w:left w:val="none" w:sz="0" w:space="0" w:color="auto"/>
            <w:bottom w:val="none" w:sz="0" w:space="0" w:color="auto"/>
            <w:right w:val="none" w:sz="0" w:space="0" w:color="auto"/>
          </w:divBdr>
        </w:div>
        <w:div w:id="356154203">
          <w:marLeft w:val="0"/>
          <w:marRight w:val="0"/>
          <w:marTop w:val="0"/>
          <w:marBottom w:val="0"/>
          <w:divBdr>
            <w:top w:val="none" w:sz="0" w:space="0" w:color="auto"/>
            <w:left w:val="none" w:sz="0" w:space="0" w:color="auto"/>
            <w:bottom w:val="none" w:sz="0" w:space="0" w:color="auto"/>
            <w:right w:val="none" w:sz="0" w:space="0" w:color="auto"/>
          </w:divBdr>
        </w:div>
        <w:div w:id="19479544">
          <w:marLeft w:val="0"/>
          <w:marRight w:val="0"/>
          <w:marTop w:val="0"/>
          <w:marBottom w:val="0"/>
          <w:divBdr>
            <w:top w:val="none" w:sz="0" w:space="0" w:color="auto"/>
            <w:left w:val="none" w:sz="0" w:space="0" w:color="auto"/>
            <w:bottom w:val="none" w:sz="0" w:space="0" w:color="auto"/>
            <w:right w:val="none" w:sz="0" w:space="0" w:color="auto"/>
          </w:divBdr>
        </w:div>
        <w:div w:id="1153719960">
          <w:marLeft w:val="0"/>
          <w:marRight w:val="0"/>
          <w:marTop w:val="0"/>
          <w:marBottom w:val="0"/>
          <w:divBdr>
            <w:top w:val="none" w:sz="0" w:space="0" w:color="auto"/>
            <w:left w:val="none" w:sz="0" w:space="0" w:color="auto"/>
            <w:bottom w:val="none" w:sz="0" w:space="0" w:color="auto"/>
            <w:right w:val="none" w:sz="0" w:space="0" w:color="auto"/>
          </w:divBdr>
        </w:div>
        <w:div w:id="298151661">
          <w:marLeft w:val="0"/>
          <w:marRight w:val="0"/>
          <w:marTop w:val="0"/>
          <w:marBottom w:val="0"/>
          <w:divBdr>
            <w:top w:val="none" w:sz="0" w:space="0" w:color="auto"/>
            <w:left w:val="none" w:sz="0" w:space="0" w:color="auto"/>
            <w:bottom w:val="none" w:sz="0" w:space="0" w:color="auto"/>
            <w:right w:val="none" w:sz="0" w:space="0" w:color="auto"/>
          </w:divBdr>
        </w:div>
        <w:div w:id="672491593">
          <w:marLeft w:val="0"/>
          <w:marRight w:val="0"/>
          <w:marTop w:val="0"/>
          <w:marBottom w:val="0"/>
          <w:divBdr>
            <w:top w:val="none" w:sz="0" w:space="0" w:color="auto"/>
            <w:left w:val="none" w:sz="0" w:space="0" w:color="auto"/>
            <w:bottom w:val="none" w:sz="0" w:space="0" w:color="auto"/>
            <w:right w:val="none" w:sz="0" w:space="0" w:color="auto"/>
          </w:divBdr>
        </w:div>
        <w:div w:id="1429034918">
          <w:marLeft w:val="0"/>
          <w:marRight w:val="0"/>
          <w:marTop w:val="0"/>
          <w:marBottom w:val="0"/>
          <w:divBdr>
            <w:top w:val="none" w:sz="0" w:space="0" w:color="auto"/>
            <w:left w:val="none" w:sz="0" w:space="0" w:color="auto"/>
            <w:bottom w:val="none" w:sz="0" w:space="0" w:color="auto"/>
            <w:right w:val="none" w:sz="0" w:space="0" w:color="auto"/>
          </w:divBdr>
        </w:div>
        <w:div w:id="238488291">
          <w:marLeft w:val="0"/>
          <w:marRight w:val="0"/>
          <w:marTop w:val="0"/>
          <w:marBottom w:val="0"/>
          <w:divBdr>
            <w:top w:val="none" w:sz="0" w:space="0" w:color="auto"/>
            <w:left w:val="none" w:sz="0" w:space="0" w:color="auto"/>
            <w:bottom w:val="none" w:sz="0" w:space="0" w:color="auto"/>
            <w:right w:val="none" w:sz="0" w:space="0" w:color="auto"/>
          </w:divBdr>
        </w:div>
        <w:div w:id="1072628505">
          <w:marLeft w:val="0"/>
          <w:marRight w:val="0"/>
          <w:marTop w:val="0"/>
          <w:marBottom w:val="0"/>
          <w:divBdr>
            <w:top w:val="none" w:sz="0" w:space="0" w:color="auto"/>
            <w:left w:val="none" w:sz="0" w:space="0" w:color="auto"/>
            <w:bottom w:val="none" w:sz="0" w:space="0" w:color="auto"/>
            <w:right w:val="none" w:sz="0" w:space="0" w:color="auto"/>
          </w:divBdr>
        </w:div>
        <w:div w:id="1683387180">
          <w:marLeft w:val="0"/>
          <w:marRight w:val="0"/>
          <w:marTop w:val="0"/>
          <w:marBottom w:val="0"/>
          <w:divBdr>
            <w:top w:val="none" w:sz="0" w:space="0" w:color="auto"/>
            <w:left w:val="none" w:sz="0" w:space="0" w:color="auto"/>
            <w:bottom w:val="none" w:sz="0" w:space="0" w:color="auto"/>
            <w:right w:val="none" w:sz="0" w:space="0" w:color="auto"/>
          </w:divBdr>
        </w:div>
        <w:div w:id="298456165">
          <w:marLeft w:val="0"/>
          <w:marRight w:val="0"/>
          <w:marTop w:val="0"/>
          <w:marBottom w:val="0"/>
          <w:divBdr>
            <w:top w:val="none" w:sz="0" w:space="0" w:color="auto"/>
            <w:left w:val="none" w:sz="0" w:space="0" w:color="auto"/>
            <w:bottom w:val="none" w:sz="0" w:space="0" w:color="auto"/>
            <w:right w:val="none" w:sz="0" w:space="0" w:color="auto"/>
          </w:divBdr>
        </w:div>
        <w:div w:id="43649439">
          <w:marLeft w:val="0"/>
          <w:marRight w:val="0"/>
          <w:marTop w:val="0"/>
          <w:marBottom w:val="0"/>
          <w:divBdr>
            <w:top w:val="none" w:sz="0" w:space="0" w:color="auto"/>
            <w:left w:val="none" w:sz="0" w:space="0" w:color="auto"/>
            <w:bottom w:val="none" w:sz="0" w:space="0" w:color="auto"/>
            <w:right w:val="none" w:sz="0" w:space="0" w:color="auto"/>
          </w:divBdr>
        </w:div>
        <w:div w:id="902135512">
          <w:marLeft w:val="0"/>
          <w:marRight w:val="0"/>
          <w:marTop w:val="0"/>
          <w:marBottom w:val="0"/>
          <w:divBdr>
            <w:top w:val="none" w:sz="0" w:space="0" w:color="auto"/>
            <w:left w:val="none" w:sz="0" w:space="0" w:color="auto"/>
            <w:bottom w:val="none" w:sz="0" w:space="0" w:color="auto"/>
            <w:right w:val="none" w:sz="0" w:space="0" w:color="auto"/>
          </w:divBdr>
        </w:div>
        <w:div w:id="1090783167">
          <w:marLeft w:val="0"/>
          <w:marRight w:val="0"/>
          <w:marTop w:val="0"/>
          <w:marBottom w:val="0"/>
          <w:divBdr>
            <w:top w:val="none" w:sz="0" w:space="0" w:color="auto"/>
            <w:left w:val="none" w:sz="0" w:space="0" w:color="auto"/>
            <w:bottom w:val="none" w:sz="0" w:space="0" w:color="auto"/>
            <w:right w:val="none" w:sz="0" w:space="0" w:color="auto"/>
          </w:divBdr>
        </w:div>
        <w:div w:id="1079058907">
          <w:marLeft w:val="0"/>
          <w:marRight w:val="0"/>
          <w:marTop w:val="0"/>
          <w:marBottom w:val="0"/>
          <w:divBdr>
            <w:top w:val="none" w:sz="0" w:space="0" w:color="auto"/>
            <w:left w:val="none" w:sz="0" w:space="0" w:color="auto"/>
            <w:bottom w:val="none" w:sz="0" w:space="0" w:color="auto"/>
            <w:right w:val="none" w:sz="0" w:space="0" w:color="auto"/>
          </w:divBdr>
        </w:div>
        <w:div w:id="1563322546">
          <w:marLeft w:val="0"/>
          <w:marRight w:val="0"/>
          <w:marTop w:val="0"/>
          <w:marBottom w:val="0"/>
          <w:divBdr>
            <w:top w:val="none" w:sz="0" w:space="0" w:color="auto"/>
            <w:left w:val="none" w:sz="0" w:space="0" w:color="auto"/>
            <w:bottom w:val="none" w:sz="0" w:space="0" w:color="auto"/>
            <w:right w:val="none" w:sz="0" w:space="0" w:color="auto"/>
          </w:divBdr>
        </w:div>
        <w:div w:id="211040179">
          <w:marLeft w:val="0"/>
          <w:marRight w:val="0"/>
          <w:marTop w:val="0"/>
          <w:marBottom w:val="0"/>
          <w:divBdr>
            <w:top w:val="none" w:sz="0" w:space="0" w:color="auto"/>
            <w:left w:val="none" w:sz="0" w:space="0" w:color="auto"/>
            <w:bottom w:val="none" w:sz="0" w:space="0" w:color="auto"/>
            <w:right w:val="none" w:sz="0" w:space="0" w:color="auto"/>
          </w:divBdr>
        </w:div>
        <w:div w:id="1835296840">
          <w:marLeft w:val="0"/>
          <w:marRight w:val="0"/>
          <w:marTop w:val="0"/>
          <w:marBottom w:val="0"/>
          <w:divBdr>
            <w:top w:val="none" w:sz="0" w:space="0" w:color="auto"/>
            <w:left w:val="none" w:sz="0" w:space="0" w:color="auto"/>
            <w:bottom w:val="none" w:sz="0" w:space="0" w:color="auto"/>
            <w:right w:val="none" w:sz="0" w:space="0" w:color="auto"/>
          </w:divBdr>
        </w:div>
        <w:div w:id="1224291799">
          <w:marLeft w:val="0"/>
          <w:marRight w:val="0"/>
          <w:marTop w:val="0"/>
          <w:marBottom w:val="0"/>
          <w:divBdr>
            <w:top w:val="none" w:sz="0" w:space="0" w:color="auto"/>
            <w:left w:val="none" w:sz="0" w:space="0" w:color="auto"/>
            <w:bottom w:val="none" w:sz="0" w:space="0" w:color="auto"/>
            <w:right w:val="none" w:sz="0" w:space="0" w:color="auto"/>
          </w:divBdr>
        </w:div>
        <w:div w:id="2127500119">
          <w:marLeft w:val="0"/>
          <w:marRight w:val="0"/>
          <w:marTop w:val="0"/>
          <w:marBottom w:val="0"/>
          <w:divBdr>
            <w:top w:val="none" w:sz="0" w:space="0" w:color="auto"/>
            <w:left w:val="none" w:sz="0" w:space="0" w:color="auto"/>
            <w:bottom w:val="none" w:sz="0" w:space="0" w:color="auto"/>
            <w:right w:val="none" w:sz="0" w:space="0" w:color="auto"/>
          </w:divBdr>
        </w:div>
        <w:div w:id="2116897971">
          <w:marLeft w:val="0"/>
          <w:marRight w:val="0"/>
          <w:marTop w:val="0"/>
          <w:marBottom w:val="0"/>
          <w:divBdr>
            <w:top w:val="none" w:sz="0" w:space="0" w:color="auto"/>
            <w:left w:val="none" w:sz="0" w:space="0" w:color="auto"/>
            <w:bottom w:val="none" w:sz="0" w:space="0" w:color="auto"/>
            <w:right w:val="none" w:sz="0" w:space="0" w:color="auto"/>
          </w:divBdr>
        </w:div>
        <w:div w:id="159127430">
          <w:marLeft w:val="0"/>
          <w:marRight w:val="0"/>
          <w:marTop w:val="0"/>
          <w:marBottom w:val="0"/>
          <w:divBdr>
            <w:top w:val="none" w:sz="0" w:space="0" w:color="auto"/>
            <w:left w:val="none" w:sz="0" w:space="0" w:color="auto"/>
            <w:bottom w:val="none" w:sz="0" w:space="0" w:color="auto"/>
            <w:right w:val="none" w:sz="0" w:space="0" w:color="auto"/>
          </w:divBdr>
        </w:div>
        <w:div w:id="125513498">
          <w:marLeft w:val="0"/>
          <w:marRight w:val="0"/>
          <w:marTop w:val="0"/>
          <w:marBottom w:val="0"/>
          <w:divBdr>
            <w:top w:val="none" w:sz="0" w:space="0" w:color="auto"/>
            <w:left w:val="none" w:sz="0" w:space="0" w:color="auto"/>
            <w:bottom w:val="none" w:sz="0" w:space="0" w:color="auto"/>
            <w:right w:val="none" w:sz="0" w:space="0" w:color="auto"/>
          </w:divBdr>
        </w:div>
        <w:div w:id="137038073">
          <w:marLeft w:val="0"/>
          <w:marRight w:val="0"/>
          <w:marTop w:val="0"/>
          <w:marBottom w:val="0"/>
          <w:divBdr>
            <w:top w:val="none" w:sz="0" w:space="0" w:color="auto"/>
            <w:left w:val="none" w:sz="0" w:space="0" w:color="auto"/>
            <w:bottom w:val="none" w:sz="0" w:space="0" w:color="auto"/>
            <w:right w:val="none" w:sz="0" w:space="0" w:color="auto"/>
          </w:divBdr>
        </w:div>
        <w:div w:id="812793812">
          <w:marLeft w:val="0"/>
          <w:marRight w:val="0"/>
          <w:marTop w:val="0"/>
          <w:marBottom w:val="0"/>
          <w:divBdr>
            <w:top w:val="none" w:sz="0" w:space="0" w:color="auto"/>
            <w:left w:val="none" w:sz="0" w:space="0" w:color="auto"/>
            <w:bottom w:val="none" w:sz="0" w:space="0" w:color="auto"/>
            <w:right w:val="none" w:sz="0" w:space="0" w:color="auto"/>
          </w:divBdr>
        </w:div>
        <w:div w:id="1437750320">
          <w:marLeft w:val="0"/>
          <w:marRight w:val="0"/>
          <w:marTop w:val="0"/>
          <w:marBottom w:val="0"/>
          <w:divBdr>
            <w:top w:val="none" w:sz="0" w:space="0" w:color="auto"/>
            <w:left w:val="none" w:sz="0" w:space="0" w:color="auto"/>
            <w:bottom w:val="none" w:sz="0" w:space="0" w:color="auto"/>
            <w:right w:val="none" w:sz="0" w:space="0" w:color="auto"/>
          </w:divBdr>
        </w:div>
        <w:div w:id="1276524087">
          <w:marLeft w:val="0"/>
          <w:marRight w:val="0"/>
          <w:marTop w:val="0"/>
          <w:marBottom w:val="0"/>
          <w:divBdr>
            <w:top w:val="none" w:sz="0" w:space="0" w:color="auto"/>
            <w:left w:val="none" w:sz="0" w:space="0" w:color="auto"/>
            <w:bottom w:val="none" w:sz="0" w:space="0" w:color="auto"/>
            <w:right w:val="none" w:sz="0" w:space="0" w:color="auto"/>
          </w:divBdr>
        </w:div>
        <w:div w:id="1840806752">
          <w:marLeft w:val="0"/>
          <w:marRight w:val="0"/>
          <w:marTop w:val="0"/>
          <w:marBottom w:val="0"/>
          <w:divBdr>
            <w:top w:val="none" w:sz="0" w:space="0" w:color="auto"/>
            <w:left w:val="none" w:sz="0" w:space="0" w:color="auto"/>
            <w:bottom w:val="none" w:sz="0" w:space="0" w:color="auto"/>
            <w:right w:val="none" w:sz="0" w:space="0" w:color="auto"/>
          </w:divBdr>
        </w:div>
        <w:div w:id="769542636">
          <w:marLeft w:val="0"/>
          <w:marRight w:val="0"/>
          <w:marTop w:val="0"/>
          <w:marBottom w:val="0"/>
          <w:divBdr>
            <w:top w:val="none" w:sz="0" w:space="0" w:color="auto"/>
            <w:left w:val="none" w:sz="0" w:space="0" w:color="auto"/>
            <w:bottom w:val="none" w:sz="0" w:space="0" w:color="auto"/>
            <w:right w:val="none" w:sz="0" w:space="0" w:color="auto"/>
          </w:divBdr>
        </w:div>
        <w:div w:id="203107158">
          <w:marLeft w:val="0"/>
          <w:marRight w:val="0"/>
          <w:marTop w:val="0"/>
          <w:marBottom w:val="0"/>
          <w:divBdr>
            <w:top w:val="none" w:sz="0" w:space="0" w:color="auto"/>
            <w:left w:val="none" w:sz="0" w:space="0" w:color="auto"/>
            <w:bottom w:val="none" w:sz="0" w:space="0" w:color="auto"/>
            <w:right w:val="none" w:sz="0" w:space="0" w:color="auto"/>
          </w:divBdr>
        </w:div>
        <w:div w:id="438645995">
          <w:marLeft w:val="0"/>
          <w:marRight w:val="0"/>
          <w:marTop w:val="0"/>
          <w:marBottom w:val="0"/>
          <w:divBdr>
            <w:top w:val="none" w:sz="0" w:space="0" w:color="auto"/>
            <w:left w:val="none" w:sz="0" w:space="0" w:color="auto"/>
            <w:bottom w:val="none" w:sz="0" w:space="0" w:color="auto"/>
            <w:right w:val="none" w:sz="0" w:space="0" w:color="auto"/>
          </w:divBdr>
        </w:div>
        <w:div w:id="823669260">
          <w:marLeft w:val="0"/>
          <w:marRight w:val="0"/>
          <w:marTop w:val="0"/>
          <w:marBottom w:val="0"/>
          <w:divBdr>
            <w:top w:val="none" w:sz="0" w:space="0" w:color="auto"/>
            <w:left w:val="none" w:sz="0" w:space="0" w:color="auto"/>
            <w:bottom w:val="none" w:sz="0" w:space="0" w:color="auto"/>
            <w:right w:val="none" w:sz="0" w:space="0" w:color="auto"/>
          </w:divBdr>
        </w:div>
        <w:div w:id="149490927">
          <w:marLeft w:val="0"/>
          <w:marRight w:val="0"/>
          <w:marTop w:val="0"/>
          <w:marBottom w:val="0"/>
          <w:divBdr>
            <w:top w:val="none" w:sz="0" w:space="0" w:color="auto"/>
            <w:left w:val="none" w:sz="0" w:space="0" w:color="auto"/>
            <w:bottom w:val="none" w:sz="0" w:space="0" w:color="auto"/>
            <w:right w:val="none" w:sz="0" w:space="0" w:color="auto"/>
          </w:divBdr>
        </w:div>
        <w:div w:id="1108160921">
          <w:marLeft w:val="0"/>
          <w:marRight w:val="0"/>
          <w:marTop w:val="0"/>
          <w:marBottom w:val="0"/>
          <w:divBdr>
            <w:top w:val="none" w:sz="0" w:space="0" w:color="auto"/>
            <w:left w:val="none" w:sz="0" w:space="0" w:color="auto"/>
            <w:bottom w:val="none" w:sz="0" w:space="0" w:color="auto"/>
            <w:right w:val="none" w:sz="0" w:space="0" w:color="auto"/>
          </w:divBdr>
        </w:div>
        <w:div w:id="1317689039">
          <w:marLeft w:val="0"/>
          <w:marRight w:val="0"/>
          <w:marTop w:val="0"/>
          <w:marBottom w:val="0"/>
          <w:divBdr>
            <w:top w:val="none" w:sz="0" w:space="0" w:color="auto"/>
            <w:left w:val="none" w:sz="0" w:space="0" w:color="auto"/>
            <w:bottom w:val="none" w:sz="0" w:space="0" w:color="auto"/>
            <w:right w:val="none" w:sz="0" w:space="0" w:color="auto"/>
          </w:divBdr>
        </w:div>
        <w:div w:id="1512181900">
          <w:marLeft w:val="0"/>
          <w:marRight w:val="0"/>
          <w:marTop w:val="0"/>
          <w:marBottom w:val="0"/>
          <w:divBdr>
            <w:top w:val="none" w:sz="0" w:space="0" w:color="auto"/>
            <w:left w:val="none" w:sz="0" w:space="0" w:color="auto"/>
            <w:bottom w:val="none" w:sz="0" w:space="0" w:color="auto"/>
            <w:right w:val="none" w:sz="0" w:space="0" w:color="auto"/>
          </w:divBdr>
        </w:div>
        <w:div w:id="1707023222">
          <w:marLeft w:val="0"/>
          <w:marRight w:val="0"/>
          <w:marTop w:val="0"/>
          <w:marBottom w:val="0"/>
          <w:divBdr>
            <w:top w:val="none" w:sz="0" w:space="0" w:color="auto"/>
            <w:left w:val="none" w:sz="0" w:space="0" w:color="auto"/>
            <w:bottom w:val="none" w:sz="0" w:space="0" w:color="auto"/>
            <w:right w:val="none" w:sz="0" w:space="0" w:color="auto"/>
          </w:divBdr>
        </w:div>
        <w:div w:id="301618057">
          <w:marLeft w:val="0"/>
          <w:marRight w:val="0"/>
          <w:marTop w:val="0"/>
          <w:marBottom w:val="0"/>
          <w:divBdr>
            <w:top w:val="none" w:sz="0" w:space="0" w:color="auto"/>
            <w:left w:val="none" w:sz="0" w:space="0" w:color="auto"/>
            <w:bottom w:val="none" w:sz="0" w:space="0" w:color="auto"/>
            <w:right w:val="none" w:sz="0" w:space="0" w:color="auto"/>
          </w:divBdr>
        </w:div>
        <w:div w:id="1497068483">
          <w:marLeft w:val="0"/>
          <w:marRight w:val="0"/>
          <w:marTop w:val="0"/>
          <w:marBottom w:val="0"/>
          <w:divBdr>
            <w:top w:val="none" w:sz="0" w:space="0" w:color="auto"/>
            <w:left w:val="none" w:sz="0" w:space="0" w:color="auto"/>
            <w:bottom w:val="none" w:sz="0" w:space="0" w:color="auto"/>
            <w:right w:val="none" w:sz="0" w:space="0" w:color="auto"/>
          </w:divBdr>
        </w:div>
        <w:div w:id="415252778">
          <w:marLeft w:val="0"/>
          <w:marRight w:val="0"/>
          <w:marTop w:val="0"/>
          <w:marBottom w:val="0"/>
          <w:divBdr>
            <w:top w:val="none" w:sz="0" w:space="0" w:color="auto"/>
            <w:left w:val="none" w:sz="0" w:space="0" w:color="auto"/>
            <w:bottom w:val="none" w:sz="0" w:space="0" w:color="auto"/>
            <w:right w:val="none" w:sz="0" w:space="0" w:color="auto"/>
          </w:divBdr>
        </w:div>
        <w:div w:id="2053574269">
          <w:marLeft w:val="0"/>
          <w:marRight w:val="0"/>
          <w:marTop w:val="0"/>
          <w:marBottom w:val="0"/>
          <w:divBdr>
            <w:top w:val="none" w:sz="0" w:space="0" w:color="auto"/>
            <w:left w:val="none" w:sz="0" w:space="0" w:color="auto"/>
            <w:bottom w:val="none" w:sz="0" w:space="0" w:color="auto"/>
            <w:right w:val="none" w:sz="0" w:space="0" w:color="auto"/>
          </w:divBdr>
        </w:div>
        <w:div w:id="1341352260">
          <w:marLeft w:val="0"/>
          <w:marRight w:val="0"/>
          <w:marTop w:val="0"/>
          <w:marBottom w:val="0"/>
          <w:divBdr>
            <w:top w:val="none" w:sz="0" w:space="0" w:color="auto"/>
            <w:left w:val="none" w:sz="0" w:space="0" w:color="auto"/>
            <w:bottom w:val="none" w:sz="0" w:space="0" w:color="auto"/>
            <w:right w:val="none" w:sz="0" w:space="0" w:color="auto"/>
          </w:divBdr>
        </w:div>
        <w:div w:id="195243513">
          <w:marLeft w:val="0"/>
          <w:marRight w:val="0"/>
          <w:marTop w:val="0"/>
          <w:marBottom w:val="0"/>
          <w:divBdr>
            <w:top w:val="none" w:sz="0" w:space="0" w:color="auto"/>
            <w:left w:val="none" w:sz="0" w:space="0" w:color="auto"/>
            <w:bottom w:val="none" w:sz="0" w:space="0" w:color="auto"/>
            <w:right w:val="none" w:sz="0" w:space="0" w:color="auto"/>
          </w:divBdr>
        </w:div>
        <w:div w:id="873660864">
          <w:marLeft w:val="0"/>
          <w:marRight w:val="0"/>
          <w:marTop w:val="0"/>
          <w:marBottom w:val="0"/>
          <w:divBdr>
            <w:top w:val="none" w:sz="0" w:space="0" w:color="auto"/>
            <w:left w:val="none" w:sz="0" w:space="0" w:color="auto"/>
            <w:bottom w:val="none" w:sz="0" w:space="0" w:color="auto"/>
            <w:right w:val="none" w:sz="0" w:space="0" w:color="auto"/>
          </w:divBdr>
        </w:div>
        <w:div w:id="872502903">
          <w:marLeft w:val="0"/>
          <w:marRight w:val="0"/>
          <w:marTop w:val="0"/>
          <w:marBottom w:val="0"/>
          <w:divBdr>
            <w:top w:val="none" w:sz="0" w:space="0" w:color="auto"/>
            <w:left w:val="none" w:sz="0" w:space="0" w:color="auto"/>
            <w:bottom w:val="none" w:sz="0" w:space="0" w:color="auto"/>
            <w:right w:val="none" w:sz="0" w:space="0" w:color="auto"/>
          </w:divBdr>
        </w:div>
        <w:div w:id="584848394">
          <w:marLeft w:val="0"/>
          <w:marRight w:val="0"/>
          <w:marTop w:val="0"/>
          <w:marBottom w:val="0"/>
          <w:divBdr>
            <w:top w:val="none" w:sz="0" w:space="0" w:color="auto"/>
            <w:left w:val="none" w:sz="0" w:space="0" w:color="auto"/>
            <w:bottom w:val="none" w:sz="0" w:space="0" w:color="auto"/>
            <w:right w:val="none" w:sz="0" w:space="0" w:color="auto"/>
          </w:divBdr>
        </w:div>
        <w:div w:id="1292857183">
          <w:marLeft w:val="0"/>
          <w:marRight w:val="0"/>
          <w:marTop w:val="0"/>
          <w:marBottom w:val="0"/>
          <w:divBdr>
            <w:top w:val="none" w:sz="0" w:space="0" w:color="auto"/>
            <w:left w:val="none" w:sz="0" w:space="0" w:color="auto"/>
            <w:bottom w:val="none" w:sz="0" w:space="0" w:color="auto"/>
            <w:right w:val="none" w:sz="0" w:space="0" w:color="auto"/>
          </w:divBdr>
        </w:div>
        <w:div w:id="1148284153">
          <w:marLeft w:val="0"/>
          <w:marRight w:val="0"/>
          <w:marTop w:val="0"/>
          <w:marBottom w:val="0"/>
          <w:divBdr>
            <w:top w:val="none" w:sz="0" w:space="0" w:color="auto"/>
            <w:left w:val="none" w:sz="0" w:space="0" w:color="auto"/>
            <w:bottom w:val="none" w:sz="0" w:space="0" w:color="auto"/>
            <w:right w:val="none" w:sz="0" w:space="0" w:color="auto"/>
          </w:divBdr>
        </w:div>
        <w:div w:id="765881367">
          <w:marLeft w:val="0"/>
          <w:marRight w:val="0"/>
          <w:marTop w:val="0"/>
          <w:marBottom w:val="0"/>
          <w:divBdr>
            <w:top w:val="none" w:sz="0" w:space="0" w:color="auto"/>
            <w:left w:val="none" w:sz="0" w:space="0" w:color="auto"/>
            <w:bottom w:val="none" w:sz="0" w:space="0" w:color="auto"/>
            <w:right w:val="none" w:sz="0" w:space="0" w:color="auto"/>
          </w:divBdr>
        </w:div>
        <w:div w:id="1492789045">
          <w:marLeft w:val="0"/>
          <w:marRight w:val="0"/>
          <w:marTop w:val="0"/>
          <w:marBottom w:val="0"/>
          <w:divBdr>
            <w:top w:val="none" w:sz="0" w:space="0" w:color="auto"/>
            <w:left w:val="none" w:sz="0" w:space="0" w:color="auto"/>
            <w:bottom w:val="none" w:sz="0" w:space="0" w:color="auto"/>
            <w:right w:val="none" w:sz="0" w:space="0" w:color="auto"/>
          </w:divBdr>
        </w:div>
        <w:div w:id="993023706">
          <w:marLeft w:val="0"/>
          <w:marRight w:val="0"/>
          <w:marTop w:val="0"/>
          <w:marBottom w:val="0"/>
          <w:divBdr>
            <w:top w:val="none" w:sz="0" w:space="0" w:color="auto"/>
            <w:left w:val="none" w:sz="0" w:space="0" w:color="auto"/>
            <w:bottom w:val="none" w:sz="0" w:space="0" w:color="auto"/>
            <w:right w:val="none" w:sz="0" w:space="0" w:color="auto"/>
          </w:divBdr>
        </w:div>
        <w:div w:id="2133358057">
          <w:marLeft w:val="0"/>
          <w:marRight w:val="0"/>
          <w:marTop w:val="0"/>
          <w:marBottom w:val="0"/>
          <w:divBdr>
            <w:top w:val="none" w:sz="0" w:space="0" w:color="auto"/>
            <w:left w:val="none" w:sz="0" w:space="0" w:color="auto"/>
            <w:bottom w:val="none" w:sz="0" w:space="0" w:color="auto"/>
            <w:right w:val="none" w:sz="0" w:space="0" w:color="auto"/>
          </w:divBdr>
        </w:div>
        <w:div w:id="678964600">
          <w:marLeft w:val="0"/>
          <w:marRight w:val="0"/>
          <w:marTop w:val="0"/>
          <w:marBottom w:val="0"/>
          <w:divBdr>
            <w:top w:val="none" w:sz="0" w:space="0" w:color="auto"/>
            <w:left w:val="none" w:sz="0" w:space="0" w:color="auto"/>
            <w:bottom w:val="none" w:sz="0" w:space="0" w:color="auto"/>
            <w:right w:val="none" w:sz="0" w:space="0" w:color="auto"/>
          </w:divBdr>
        </w:div>
        <w:div w:id="1545291327">
          <w:marLeft w:val="0"/>
          <w:marRight w:val="0"/>
          <w:marTop w:val="0"/>
          <w:marBottom w:val="0"/>
          <w:divBdr>
            <w:top w:val="none" w:sz="0" w:space="0" w:color="auto"/>
            <w:left w:val="none" w:sz="0" w:space="0" w:color="auto"/>
            <w:bottom w:val="none" w:sz="0" w:space="0" w:color="auto"/>
            <w:right w:val="none" w:sz="0" w:space="0" w:color="auto"/>
          </w:divBdr>
        </w:div>
        <w:div w:id="126433450">
          <w:marLeft w:val="0"/>
          <w:marRight w:val="0"/>
          <w:marTop w:val="0"/>
          <w:marBottom w:val="0"/>
          <w:divBdr>
            <w:top w:val="none" w:sz="0" w:space="0" w:color="auto"/>
            <w:left w:val="none" w:sz="0" w:space="0" w:color="auto"/>
            <w:bottom w:val="none" w:sz="0" w:space="0" w:color="auto"/>
            <w:right w:val="none" w:sz="0" w:space="0" w:color="auto"/>
          </w:divBdr>
        </w:div>
        <w:div w:id="20251282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fr.wikipedia.org/wiki/Convention_m%C3%A9dicale"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fr.wikipedia.org/wiki/Parcours_de_soins_coordonn%C3%A9s"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mutuelle.dispofi.fr" TargetMode="External"/><Relationship Id="rId11" Type="http://schemas.openxmlformats.org/officeDocument/2006/relationships/hyperlink" Target="https://fr.wikipedia.org/wiki/Ticket_mod%C3%A9rateur" TargetMode="External"/><Relationship Id="rId5" Type="http://schemas.openxmlformats.org/officeDocument/2006/relationships/hyperlink" Target="https://mutuelle.dispofi.fr/hospitalisation" TargetMode="External"/><Relationship Id="rId15" Type="http://schemas.openxmlformats.org/officeDocument/2006/relationships/image" Target="media/image5.png"/><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fr.wikipedia.org/wiki/Compl%C3%A9mentaire_sant%C3%A9" TargetMode="External"/><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6</Pages>
  <Words>969</Words>
  <Characters>5526</Characters>
  <Application>Microsoft Office Word</Application>
  <DocSecurity>0</DocSecurity>
  <Lines>46</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2018-10-31T07:11:00Z</dcterms:created>
  <dcterms:modified xsi:type="dcterms:W3CDTF">2018-10-31T10:10:00Z</dcterms:modified>
</cp:coreProperties>
</file>