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-567" w:hanging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>
      <w:pPr>
        <w:pStyle w:val="Normal"/>
        <w:spacing w:lineRule="auto" w:line="360"/>
        <w:ind w:left="-567" w:hanging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Севастопольский </w:t>
      </w:r>
      <w:r>
        <w:rPr>
          <w:rFonts w:cs="Times New Roman" w:ascii="Times New Roman" w:hAnsi="Times New Roman"/>
          <w:sz w:val="28"/>
          <w:szCs w:val="28"/>
        </w:rPr>
        <w:t>г</w:t>
      </w:r>
      <w:r>
        <w:rPr>
          <w:rFonts w:cs="Times New Roman" w:ascii="Times New Roman" w:hAnsi="Times New Roman"/>
          <w:sz w:val="28"/>
          <w:szCs w:val="28"/>
        </w:rPr>
        <w:t xml:space="preserve">осударственный </w:t>
      </w:r>
      <w:r>
        <w:rPr>
          <w:rFonts w:cs="Times New Roman" w:ascii="Times New Roman" w:hAnsi="Times New Roman"/>
          <w:sz w:val="28"/>
          <w:szCs w:val="28"/>
        </w:rPr>
        <w:t>у</w:t>
      </w:r>
      <w:r>
        <w:rPr>
          <w:rFonts w:cs="Times New Roman" w:ascii="Times New Roman" w:hAnsi="Times New Roman"/>
          <w:sz w:val="28"/>
          <w:szCs w:val="28"/>
        </w:rPr>
        <w:t>ниверситет</w:t>
      </w:r>
    </w:p>
    <w:p>
      <w:pPr>
        <w:pStyle w:val="Normal"/>
        <w:spacing w:lineRule="auto" w:line="360"/>
        <w:ind w:left="-567" w:hanging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Кафедра </w:t>
      </w:r>
      <w:r>
        <w:rPr>
          <w:rFonts w:cs="Times New Roman" w:ascii="Times New Roman" w:hAnsi="Times New Roman"/>
          <w:sz w:val="28"/>
          <w:szCs w:val="28"/>
        </w:rPr>
        <w:t>ИС</w:t>
      </w:r>
    </w:p>
    <w:p>
      <w:pPr>
        <w:pStyle w:val="Normal"/>
        <w:spacing w:lineRule="auto" w:line="360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№ 4</w:t>
      </w:r>
    </w:p>
    <w:p>
      <w:pPr>
        <w:pStyle w:val="Normal"/>
        <w:spacing w:lineRule="auto" w:line="360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“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>Исследование применения метода анализа иерархий для решения задачи выбора альтернатив”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5102" w:hanging="0"/>
        <w:rPr/>
      </w:pPr>
      <w:r>
        <w:rPr>
          <w:rFonts w:cs="Times New Roman" w:ascii="Times New Roman" w:hAnsi="Times New Roman"/>
          <w:sz w:val="28"/>
          <w:szCs w:val="28"/>
        </w:rPr>
        <w:t>Выполнил:</w:t>
      </w:r>
    </w:p>
    <w:p>
      <w:pPr>
        <w:pStyle w:val="Normal"/>
        <w:spacing w:lineRule="auto" w:line="360"/>
        <w:ind w:left="5102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ст. гр. </w:t>
      </w:r>
      <w:r>
        <w:rPr>
          <w:rFonts w:cs="Times New Roman" w:ascii="Times New Roman" w:hAnsi="Times New Roman"/>
          <w:sz w:val="28"/>
          <w:szCs w:val="28"/>
        </w:rPr>
        <w:t>ИС-17-2о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Горбенко К.Н.</w:t>
      </w:r>
    </w:p>
    <w:p>
      <w:pPr>
        <w:pStyle w:val="Normal"/>
        <w:spacing w:lineRule="auto" w:line="360"/>
        <w:ind w:left="5102" w:hanging="0"/>
        <w:rPr/>
      </w:pPr>
      <w:r>
        <w:rPr>
          <w:rFonts w:cs="Times New Roman" w:ascii="Times New Roman" w:hAnsi="Times New Roman"/>
          <w:sz w:val="28"/>
          <w:szCs w:val="28"/>
        </w:rPr>
        <w:t>Проверил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360"/>
        <w:ind w:left="5102" w:hanging="0"/>
        <w:rPr/>
      </w:pPr>
      <w:r>
        <w:rPr>
          <w:rFonts w:cs="Times New Roman" w:ascii="Times New Roman" w:hAnsi="Times New Roman"/>
          <w:sz w:val="28"/>
          <w:szCs w:val="28"/>
        </w:rPr>
        <w:t>Кротов К.В.</w:t>
      </w:r>
    </w:p>
    <w:p>
      <w:pPr>
        <w:pStyle w:val="Normal"/>
        <w:spacing w:lineRule="auto" w:line="360"/>
        <w:ind w:left="4535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Севастополь</w:t>
      </w:r>
    </w:p>
    <w:p>
      <w:pPr>
        <w:pStyle w:val="Normal"/>
        <w:spacing w:lineRule="auto" w:line="360"/>
        <w:ind w:left="-567" w:hanging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20</w:t>
      </w:r>
      <w:r>
        <w:rPr>
          <w:rFonts w:cs="Times New Roman" w:ascii="Times New Roman" w:hAnsi="Times New Roman"/>
          <w:sz w:val="28"/>
          <w:szCs w:val="28"/>
        </w:rPr>
        <w:t>20</w:t>
      </w:r>
    </w:p>
    <w:p>
      <w:pPr>
        <w:pStyle w:val="Normal"/>
        <w:spacing w:lineRule="auto" w:line="360"/>
        <w:ind w:left="-567" w:hanging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 ЦЕЛЬ РАБОТЫ</w:t>
      </w:r>
    </w:p>
    <w:p>
      <w:pPr>
        <w:pStyle w:val="Normal"/>
        <w:spacing w:lineRule="auto" w:line="360"/>
        <w:ind w:left="-567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Исследовать применение аппарата метода анализа иерархий при принятии решений по выбору альтернатив.</w:t>
      </w:r>
    </w:p>
    <w:p>
      <w:pPr>
        <w:pStyle w:val="Normal"/>
        <w:spacing w:lineRule="auto" w:line="360"/>
        <w:ind w:left="-567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-567" w:firstLine="360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2 </w:t>
      </w:r>
      <w:r>
        <w:rPr>
          <w:rFonts w:cs="Times New Roman" w:ascii="Times New Roman" w:hAnsi="Times New Roman"/>
          <w:b/>
          <w:bCs/>
          <w:sz w:val="28"/>
          <w:szCs w:val="28"/>
        </w:rPr>
        <w:t>ПОСТАНОВКА ЗАДАЧИ</w:t>
      </w:r>
    </w:p>
    <w:p>
      <w:pPr>
        <w:pStyle w:val="Normal"/>
        <w:spacing w:lineRule="auto" w:line="360"/>
        <w:ind w:left="-567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1:</w:t>
      </w:r>
    </w:p>
    <w:p>
      <w:pPr>
        <w:pStyle w:val="Normal"/>
        <w:spacing w:lineRule="auto" w:line="360"/>
        <w:ind w:left="-567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студентов в процессе обучения возникает необходимость определения предмета, который они хотели бы изучать по выбору. Характеристиками (критериями), соответствующими свойствам предметов, на основе которых выполняется выбор (влияющих на выбор предмета) являются: фундаментальные знания, которые содержит преподаваемый предмет, соответствие современному уровню развития науки в данной области, возможность использования в профессиональной деятельности, симпатии к преподавателю. Для анализа и выбора могут быть предложены следующие предметы: теория принятия решений, теория алгоритмов, теория вероятностей и математическая статистика, теория информационных процессов, технологии обработки информации, технологии программирования. Для реализации выбора необходимо сформировать требуемые матрицы парных сравнений и реализовать процедуру принятия решений. При этом для определения значений элементов собственных векторов матриц парных сравнений использовать первый из предложенных в Приложении А методов.</w:t>
      </w:r>
    </w:p>
    <w:p>
      <w:pPr>
        <w:pStyle w:val="Normal"/>
        <w:spacing w:lineRule="auto" w:line="240"/>
        <w:ind w:left="-567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left="-567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left="-567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left="-567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left="-567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left="-567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left="-567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left="-567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-567" w:hanging="0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3 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ПРОГРАММНАЯ РЕАЛИЗАЦИЯ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System.Collections.Generic;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System.Linq;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System.Text;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System.Threading.Tasks;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TPR_lab4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static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class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</w:rPr>
        <w:t>Program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8000"/>
          <w:sz w:val="19"/>
          <w:szCs w:val="19"/>
        </w:rPr>
        <w:t>/*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         </w:t>
      </w:r>
      <w:r>
        <w:rPr>
          <w:rFonts w:cs="Consolas" w:ascii="Consolas" w:hAnsi="Consolas"/>
          <w:color w:val="008000"/>
          <w:sz w:val="19"/>
          <w:szCs w:val="19"/>
        </w:rPr>
        <w:t>* Реализация МАИ для определения предмета по выбору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         </w:t>
      </w:r>
      <w:r>
        <w:rPr>
          <w:rFonts w:cs="Consolas" w:ascii="Consolas" w:hAnsi="Consolas"/>
          <w:color w:val="008000"/>
          <w:sz w:val="19"/>
          <w:szCs w:val="19"/>
        </w:rPr>
        <w:t xml:space="preserve">*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         </w:t>
      </w:r>
      <w:r>
        <w:rPr>
          <w:rFonts w:cs="Consolas" w:ascii="Consolas" w:hAnsi="Consolas"/>
          <w:color w:val="008000"/>
          <w:sz w:val="19"/>
          <w:szCs w:val="19"/>
        </w:rPr>
        <w:t>* Характеристиками (критериями), соответствующими свойствам предметов, на основе которых выполняется выбор (влияющих на выбор предмета) являются: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         </w:t>
      </w:r>
      <w:r>
        <w:rPr>
          <w:rFonts w:cs="Consolas" w:ascii="Consolas" w:hAnsi="Consolas"/>
          <w:color w:val="008000"/>
          <w:sz w:val="19"/>
          <w:szCs w:val="19"/>
        </w:rPr>
        <w:t>* фундаментальные знания, которые содержит преподаваемый предмет,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         </w:t>
      </w:r>
      <w:r>
        <w:rPr>
          <w:rFonts w:cs="Consolas" w:ascii="Consolas" w:hAnsi="Consolas"/>
          <w:color w:val="008000"/>
          <w:sz w:val="19"/>
          <w:szCs w:val="19"/>
        </w:rPr>
        <w:t>* соответствие современному уровню развития науки в данной области,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         </w:t>
      </w:r>
      <w:r>
        <w:rPr>
          <w:rFonts w:cs="Consolas" w:ascii="Consolas" w:hAnsi="Consolas"/>
          <w:color w:val="008000"/>
          <w:sz w:val="19"/>
          <w:szCs w:val="19"/>
        </w:rPr>
        <w:t>* возможность использования в профессиональной деятельности,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         </w:t>
      </w:r>
      <w:r>
        <w:rPr>
          <w:rFonts w:cs="Consolas" w:ascii="Consolas" w:hAnsi="Consolas"/>
          <w:color w:val="008000"/>
          <w:sz w:val="19"/>
          <w:szCs w:val="19"/>
        </w:rPr>
        <w:t>* симпатии к преподавателю.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         </w:t>
      </w:r>
      <w:r>
        <w:rPr>
          <w:rFonts w:cs="Consolas" w:ascii="Consolas" w:hAnsi="Consolas"/>
          <w:color w:val="008000"/>
          <w:sz w:val="19"/>
          <w:szCs w:val="19"/>
        </w:rPr>
        <w:t xml:space="preserve">*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         </w:t>
      </w:r>
      <w:r>
        <w:rPr>
          <w:rFonts w:cs="Consolas" w:ascii="Consolas" w:hAnsi="Consolas"/>
          <w:color w:val="008000"/>
          <w:sz w:val="19"/>
          <w:szCs w:val="19"/>
        </w:rPr>
        <w:t xml:space="preserve">* Для анализа и выбора могут быть предложены следующие предметы: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         </w:t>
      </w:r>
      <w:r>
        <w:rPr>
          <w:rFonts w:cs="Consolas" w:ascii="Consolas" w:hAnsi="Consolas"/>
          <w:color w:val="008000"/>
          <w:sz w:val="19"/>
          <w:szCs w:val="19"/>
        </w:rPr>
        <w:t xml:space="preserve">* теория принятия решений,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         </w:t>
      </w:r>
      <w:r>
        <w:rPr>
          <w:rFonts w:cs="Consolas" w:ascii="Consolas" w:hAnsi="Consolas"/>
          <w:color w:val="008000"/>
          <w:sz w:val="19"/>
          <w:szCs w:val="19"/>
        </w:rPr>
        <w:t>* теория алгоритмов,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         </w:t>
      </w:r>
      <w:r>
        <w:rPr>
          <w:rFonts w:cs="Consolas" w:ascii="Consolas" w:hAnsi="Consolas"/>
          <w:color w:val="008000"/>
          <w:sz w:val="19"/>
          <w:szCs w:val="19"/>
        </w:rPr>
        <w:t xml:space="preserve">* теория вероятностей и математическая статистика,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         </w:t>
      </w:r>
      <w:r>
        <w:rPr>
          <w:rFonts w:cs="Consolas" w:ascii="Consolas" w:hAnsi="Consolas"/>
          <w:color w:val="008000"/>
          <w:sz w:val="19"/>
          <w:szCs w:val="19"/>
        </w:rPr>
        <w:t xml:space="preserve">* теория информационных процессов, </w:t>
      </w:r>
      <w:bookmarkStart w:id="0" w:name="_GoBack"/>
      <w:bookmarkEnd w:id="0"/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         </w:t>
      </w:r>
      <w:r>
        <w:rPr>
          <w:rFonts w:cs="Consolas" w:ascii="Consolas" w:hAnsi="Consolas"/>
          <w:color w:val="008000"/>
          <w:sz w:val="19"/>
          <w:szCs w:val="19"/>
        </w:rPr>
        <w:t xml:space="preserve">* технологии обработки информации,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         </w:t>
      </w:r>
      <w:r>
        <w:rPr>
          <w:rFonts w:cs="Consolas" w:ascii="Consolas" w:hAnsi="Consolas"/>
          <w:color w:val="008000"/>
          <w:sz w:val="19"/>
          <w:szCs w:val="19"/>
        </w:rPr>
        <w:t>* технологии программирования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         </w:t>
      </w:r>
      <w:r>
        <w:rPr>
          <w:rFonts w:cs="Consolas" w:ascii="Consolas" w:hAnsi="Consolas"/>
          <w:color w:val="008000"/>
          <w:sz w:val="19"/>
          <w:szCs w:val="19"/>
        </w:rPr>
        <w:t>*/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</w:rPr>
        <w:t>static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float</w:t>
      </w:r>
      <w:r>
        <w:rPr>
          <w:rFonts w:cs="Consolas" w:ascii="Consolas" w:hAnsi="Consolas"/>
          <w:color w:val="000000"/>
          <w:sz w:val="19"/>
          <w:szCs w:val="19"/>
        </w:rPr>
        <w:t>[,] A1 =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{ 1, 1, 1, 3 },    </w:t>
      </w:r>
      <w:r>
        <w:rPr>
          <w:rFonts w:cs="Consolas" w:ascii="Consolas" w:hAnsi="Consolas"/>
          <w:color w:val="008000"/>
          <w:sz w:val="19"/>
          <w:szCs w:val="19"/>
        </w:rPr>
        <w:t>//фундаментальные знания, которые содержит преподаваемый предмет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{ 1, 1, 1, 2 },    </w:t>
      </w:r>
      <w:r>
        <w:rPr>
          <w:rFonts w:cs="Consolas" w:ascii="Consolas" w:hAnsi="Consolas"/>
          <w:color w:val="008000"/>
          <w:sz w:val="19"/>
          <w:szCs w:val="19"/>
        </w:rPr>
        <w:t>//соответствие современному уровню развития науки в данной области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{ 1, 1, 1, 3 },    </w:t>
      </w:r>
      <w:r>
        <w:rPr>
          <w:rFonts w:cs="Consolas" w:ascii="Consolas" w:hAnsi="Consolas"/>
          <w:color w:val="008000"/>
          <w:sz w:val="19"/>
          <w:szCs w:val="19"/>
        </w:rPr>
        <w:t>//возможность использования в профессиональной деятельности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{ 1/3, 1/2, 1/3, 1 }     </w:t>
      </w:r>
      <w:r>
        <w:rPr>
          <w:rFonts w:cs="Consolas" w:ascii="Consolas" w:hAnsi="Consolas"/>
          <w:color w:val="008000"/>
          <w:sz w:val="19"/>
          <w:szCs w:val="19"/>
        </w:rPr>
        <w:t>//симпатии к преподавателю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</w:rPr>
        <w:t>static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float</w:t>
      </w:r>
      <w:r>
        <w:rPr>
          <w:rFonts w:cs="Consolas" w:ascii="Consolas" w:hAnsi="Consolas"/>
          <w:color w:val="000000"/>
          <w:sz w:val="19"/>
          <w:szCs w:val="19"/>
        </w:rPr>
        <w:t xml:space="preserve">[,] A21 =  </w:t>
      </w:r>
      <w:r>
        <w:rPr>
          <w:rFonts w:cs="Consolas" w:ascii="Consolas" w:hAnsi="Consolas"/>
          <w:color w:val="008000"/>
          <w:sz w:val="19"/>
          <w:szCs w:val="19"/>
        </w:rPr>
        <w:t>//фундаментальные знания, которые содержит преподаваемый предмет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{ 1, 1/3, 1/3, 1, 1, 1/2 },   </w:t>
      </w:r>
      <w:r>
        <w:rPr>
          <w:rFonts w:cs="Consolas" w:ascii="Consolas" w:hAnsi="Consolas"/>
          <w:color w:val="008000"/>
          <w:sz w:val="19"/>
          <w:szCs w:val="19"/>
        </w:rPr>
        <w:t>//теория принятия решений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{ 3, 1, 1, 2, 2, 2 },   </w:t>
      </w:r>
      <w:r>
        <w:rPr>
          <w:rFonts w:cs="Consolas" w:ascii="Consolas" w:hAnsi="Consolas"/>
          <w:color w:val="008000"/>
          <w:sz w:val="19"/>
          <w:szCs w:val="19"/>
        </w:rPr>
        <w:t>//теория алгоритмов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{ 3, 1, 1, 2, 2, 2 },   </w:t>
      </w:r>
      <w:r>
        <w:rPr>
          <w:rFonts w:cs="Consolas" w:ascii="Consolas" w:hAnsi="Consolas"/>
          <w:color w:val="008000"/>
          <w:sz w:val="19"/>
          <w:szCs w:val="19"/>
        </w:rPr>
        <w:t>//теория вероятностей и математическая статистика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{ 1, 1/2, 1/2, 1, 1/3, 1/3 },   </w:t>
      </w:r>
      <w:r>
        <w:rPr>
          <w:rFonts w:cs="Consolas" w:ascii="Consolas" w:hAnsi="Consolas"/>
          <w:color w:val="008000"/>
          <w:sz w:val="19"/>
          <w:szCs w:val="19"/>
        </w:rPr>
        <w:t>//теория информационных процессов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{ 1, 1/2, 1/2, 3, 1, 1 },   </w:t>
      </w:r>
      <w:r>
        <w:rPr>
          <w:rFonts w:cs="Consolas" w:ascii="Consolas" w:hAnsi="Consolas"/>
          <w:color w:val="008000"/>
          <w:sz w:val="19"/>
          <w:szCs w:val="19"/>
        </w:rPr>
        <w:t>//технологии обработки информации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{ 2, 1/2, 1/2, 3, 1, 1 }    </w:t>
      </w:r>
      <w:r>
        <w:rPr>
          <w:rFonts w:cs="Consolas" w:ascii="Consolas" w:hAnsi="Consolas"/>
          <w:color w:val="008000"/>
          <w:sz w:val="19"/>
          <w:szCs w:val="19"/>
        </w:rPr>
        <w:t>//технологии программирования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</w:rPr>
        <w:t>static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float</w:t>
      </w:r>
      <w:r>
        <w:rPr>
          <w:rFonts w:cs="Consolas" w:ascii="Consolas" w:hAnsi="Consolas"/>
          <w:color w:val="000000"/>
          <w:sz w:val="19"/>
          <w:szCs w:val="19"/>
        </w:rPr>
        <w:t xml:space="preserve">[,] A22 =  </w:t>
      </w:r>
      <w:r>
        <w:rPr>
          <w:rFonts w:cs="Consolas" w:ascii="Consolas" w:hAnsi="Consolas"/>
          <w:color w:val="008000"/>
          <w:sz w:val="19"/>
          <w:szCs w:val="19"/>
        </w:rPr>
        <w:t>//соответствие современному уровню развития науки в данной области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{ 1, 1/3, 1/3, 1, 1, 1/2 },   </w:t>
      </w:r>
      <w:r>
        <w:rPr>
          <w:rFonts w:cs="Consolas" w:ascii="Consolas" w:hAnsi="Consolas"/>
          <w:color w:val="008000"/>
          <w:sz w:val="19"/>
          <w:szCs w:val="19"/>
        </w:rPr>
        <w:t>//теория принятия решений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{ 3, 1, 1, 2, 2, 2 },   </w:t>
      </w:r>
      <w:r>
        <w:rPr>
          <w:rFonts w:cs="Consolas" w:ascii="Consolas" w:hAnsi="Consolas"/>
          <w:color w:val="008000"/>
          <w:sz w:val="19"/>
          <w:szCs w:val="19"/>
        </w:rPr>
        <w:t>//теория алгоритмов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{ 3, 1, 1, 2, 2, 2 },   </w:t>
      </w:r>
      <w:r>
        <w:rPr>
          <w:rFonts w:cs="Consolas" w:ascii="Consolas" w:hAnsi="Consolas"/>
          <w:color w:val="008000"/>
          <w:sz w:val="19"/>
          <w:szCs w:val="19"/>
        </w:rPr>
        <w:t>//теория вероятностей и математическая статистика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{ 1, 1/2, 1/2, 1, 1/3, 1/3 },   </w:t>
      </w:r>
      <w:r>
        <w:rPr>
          <w:rFonts w:cs="Consolas" w:ascii="Consolas" w:hAnsi="Consolas"/>
          <w:color w:val="008000"/>
          <w:sz w:val="19"/>
          <w:szCs w:val="19"/>
        </w:rPr>
        <w:t>//теория информационных процессов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{ 1, 1/2, 1/2, 3, 1, 1 },   </w:t>
      </w:r>
      <w:r>
        <w:rPr>
          <w:rFonts w:cs="Consolas" w:ascii="Consolas" w:hAnsi="Consolas"/>
          <w:color w:val="008000"/>
          <w:sz w:val="19"/>
          <w:szCs w:val="19"/>
        </w:rPr>
        <w:t>//технологии обработки информации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{ 2, 1/2, 1/2, 3, 1, 1 }    </w:t>
      </w:r>
      <w:r>
        <w:rPr>
          <w:rFonts w:cs="Consolas" w:ascii="Consolas" w:hAnsi="Consolas"/>
          <w:color w:val="008000"/>
          <w:sz w:val="19"/>
          <w:szCs w:val="19"/>
        </w:rPr>
        <w:t>//технологии программирования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</w:rPr>
        <w:t>static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float</w:t>
      </w:r>
      <w:r>
        <w:rPr>
          <w:rFonts w:cs="Consolas" w:ascii="Consolas" w:hAnsi="Consolas"/>
          <w:color w:val="000000"/>
          <w:sz w:val="19"/>
          <w:szCs w:val="19"/>
        </w:rPr>
        <w:t xml:space="preserve">[,] A23 =  </w:t>
      </w:r>
      <w:r>
        <w:rPr>
          <w:rFonts w:cs="Consolas" w:ascii="Consolas" w:hAnsi="Consolas"/>
          <w:color w:val="008000"/>
          <w:sz w:val="19"/>
          <w:szCs w:val="19"/>
        </w:rPr>
        <w:t>//возможность использования в профессиональной деятельности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{ 1, 1/3, 1/3, 1, 1, 1/2 },   </w:t>
      </w:r>
      <w:r>
        <w:rPr>
          <w:rFonts w:cs="Consolas" w:ascii="Consolas" w:hAnsi="Consolas"/>
          <w:color w:val="008000"/>
          <w:sz w:val="19"/>
          <w:szCs w:val="19"/>
        </w:rPr>
        <w:t>//теория принятия решений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{ 3, 1, 1, 2, 2, 2 },   </w:t>
      </w:r>
      <w:r>
        <w:rPr>
          <w:rFonts w:cs="Consolas" w:ascii="Consolas" w:hAnsi="Consolas"/>
          <w:color w:val="008000"/>
          <w:sz w:val="19"/>
          <w:szCs w:val="19"/>
        </w:rPr>
        <w:t>//теория алгоритмов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{ 3, 1, 1, 2, 2, 2 },   </w:t>
      </w:r>
      <w:r>
        <w:rPr>
          <w:rFonts w:cs="Consolas" w:ascii="Consolas" w:hAnsi="Consolas"/>
          <w:color w:val="008000"/>
          <w:sz w:val="19"/>
          <w:szCs w:val="19"/>
        </w:rPr>
        <w:t>//теория вероятностей и математическая статистика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{ 1, 1/2, 1/2, 1, 1/3, 1/3 },   </w:t>
      </w:r>
      <w:r>
        <w:rPr>
          <w:rFonts w:cs="Consolas" w:ascii="Consolas" w:hAnsi="Consolas"/>
          <w:color w:val="008000"/>
          <w:sz w:val="19"/>
          <w:szCs w:val="19"/>
        </w:rPr>
        <w:t>//теория информационных процессов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{ 1, 1/2, 1/2, 3, 1, 1 },   </w:t>
      </w:r>
      <w:r>
        <w:rPr>
          <w:rFonts w:cs="Consolas" w:ascii="Consolas" w:hAnsi="Consolas"/>
          <w:color w:val="008000"/>
          <w:sz w:val="19"/>
          <w:szCs w:val="19"/>
        </w:rPr>
        <w:t>//технологии обработки информации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{ 2, 1/2, 1/2, 3, 1, 1 }    </w:t>
      </w:r>
      <w:r>
        <w:rPr>
          <w:rFonts w:cs="Consolas" w:ascii="Consolas" w:hAnsi="Consolas"/>
          <w:color w:val="008000"/>
          <w:sz w:val="19"/>
          <w:szCs w:val="19"/>
        </w:rPr>
        <w:t>//технологии программирования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</w:rPr>
        <w:t>static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float</w:t>
      </w:r>
      <w:r>
        <w:rPr>
          <w:rFonts w:cs="Consolas" w:ascii="Consolas" w:hAnsi="Consolas"/>
          <w:color w:val="000000"/>
          <w:sz w:val="19"/>
          <w:szCs w:val="19"/>
        </w:rPr>
        <w:t xml:space="preserve">[,] A24 =  </w:t>
      </w:r>
      <w:r>
        <w:rPr>
          <w:rFonts w:cs="Consolas" w:ascii="Consolas" w:hAnsi="Consolas"/>
          <w:color w:val="008000"/>
          <w:sz w:val="19"/>
          <w:szCs w:val="19"/>
        </w:rPr>
        <w:t>//симпатии к преподавателю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{ 1, 1/3, 1/3, 1, 1, 1/2 },   </w:t>
      </w:r>
      <w:r>
        <w:rPr>
          <w:rFonts w:cs="Consolas" w:ascii="Consolas" w:hAnsi="Consolas"/>
          <w:color w:val="008000"/>
          <w:sz w:val="19"/>
          <w:szCs w:val="19"/>
        </w:rPr>
        <w:t>//теория принятия решений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{ 3, 1, 1, 2, 2, 2 },   </w:t>
      </w:r>
      <w:r>
        <w:rPr>
          <w:rFonts w:cs="Consolas" w:ascii="Consolas" w:hAnsi="Consolas"/>
          <w:color w:val="008000"/>
          <w:sz w:val="19"/>
          <w:szCs w:val="19"/>
        </w:rPr>
        <w:t>//теория алгоритмов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{ 3, 1, 1, 2, 2, 2 },   </w:t>
      </w:r>
      <w:r>
        <w:rPr>
          <w:rFonts w:cs="Consolas" w:ascii="Consolas" w:hAnsi="Consolas"/>
          <w:color w:val="008000"/>
          <w:sz w:val="19"/>
          <w:szCs w:val="19"/>
        </w:rPr>
        <w:t>//теория вероятностей и математическая статистика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{ 1, 1/2, 1/2, 1, 1/3, 1/3 },   </w:t>
      </w:r>
      <w:r>
        <w:rPr>
          <w:rFonts w:cs="Consolas" w:ascii="Consolas" w:hAnsi="Consolas"/>
          <w:color w:val="008000"/>
          <w:sz w:val="19"/>
          <w:szCs w:val="19"/>
        </w:rPr>
        <w:t>//теория информационных процессов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{ 1, 1/2, 1/2, 3, 1, 1 },   </w:t>
      </w:r>
      <w:r>
        <w:rPr>
          <w:rFonts w:cs="Consolas" w:ascii="Consolas" w:hAnsi="Consolas"/>
          <w:color w:val="008000"/>
          <w:sz w:val="19"/>
          <w:szCs w:val="19"/>
        </w:rPr>
        <w:t>//технологии обработки информации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{ 2, 1/2, 1/2, 3, 1, 1 }    </w:t>
      </w:r>
      <w:r>
        <w:rPr>
          <w:rFonts w:cs="Consolas" w:ascii="Consolas" w:hAnsi="Consolas"/>
          <w:color w:val="008000"/>
          <w:sz w:val="19"/>
          <w:szCs w:val="19"/>
        </w:rPr>
        <w:t>//технологии программирования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000000"/>
          <w:sz w:val="19"/>
          <w:szCs w:val="19"/>
        </w:rPr>
        <w:t xml:space="preserve">[]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GetSelfVector</w:t>
      </w:r>
      <w:r>
        <w:rPr>
          <w:rFonts w:cs="Consolas" w:ascii="Consolas" w:hAnsi="Consolas"/>
          <w:color w:val="000000"/>
          <w:sz w:val="19"/>
          <w:szCs w:val="19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000000"/>
          <w:sz w:val="19"/>
          <w:szCs w:val="19"/>
        </w:rPr>
        <w:t xml:space="preserve">[,]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matrix</w:t>
      </w:r>
      <w:r>
        <w:rPr>
          <w:rFonts w:cs="Consolas" w:ascii="Consolas" w:hAnsi="Consolas"/>
          <w:color w:val="00000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matrixSize = matrix.GetLength(0);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[] selfVector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[matrixSize];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totalSum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matrixSize; ++i)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stringSum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matrixSize; ++j)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totalSum += matrix[i, j];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stringSum += matrix[i, j];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selfVector[i] = stringSum;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matrixSize; ++i) selfVector[i] /= totalSum;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PrintMatrix(matrix);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PrintMatrix(selfVector,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"  </w:t>
      </w:r>
      <w:r>
        <w:rPr>
          <w:rFonts w:cs="Consolas" w:ascii="Consolas" w:hAnsi="Consolas"/>
          <w:color w:val="A31515"/>
          <w:sz w:val="19"/>
          <w:szCs w:val="19"/>
        </w:rPr>
        <w:t>Вектор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собственных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значений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[] modifiedSVector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[matrixSize];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matrixSize; ++i)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matrixSize; ++j)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modifiedSVector[i] += matrix[i, j] * selfVector[j];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selfValue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matrixSize; ++i) selfValue +=  modifiedSVector[i] / selfVector[i] / matrixSize;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"  </w:t>
      </w:r>
      <w:r>
        <w:rPr>
          <w:rFonts w:cs="Consolas" w:ascii="Consolas" w:hAnsi="Consolas"/>
          <w:color w:val="A31515"/>
          <w:sz w:val="19"/>
          <w:szCs w:val="19"/>
        </w:rPr>
        <w:t>Собственное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значение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=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selfValue.ToString());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"  </w:t>
      </w:r>
      <w:r>
        <w:rPr>
          <w:rFonts w:cs="Consolas" w:ascii="Consolas" w:hAnsi="Consolas"/>
          <w:color w:val="A31515"/>
          <w:sz w:val="19"/>
          <w:szCs w:val="19"/>
        </w:rPr>
        <w:t>ИС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=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((selfValue - matrixSize) / (matrixSize - 1)).ToString());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selfVector;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PrintMatrix(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[,] matrix,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matrixName 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.WriteLine(matrixName);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matrixLength1 = matrix.GetLength(0);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matrixLength2 = matrix.GetLength(1);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matrixLength1; ++i)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matrixLength2; ++j)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.Write(matrix[i, j].ToString(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"0.00"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) 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PrintMatrix(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[] matrix,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matrixName 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.WriteLine(matrixName);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matrixLength1 = matrix.GetLength(0);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matrixLength1; ++j)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.Write(matrix[j].ToString(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"0.00"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)+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Main(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[] args)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"A1"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[] A1SelfVector = GetSelfVector(A1);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"A21"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[] A21SelfVector = GetSelfVector(A21);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"A22"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[] A22SelfVector = GetSelfVector(A22);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"A23"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[] A23SelfVector = GetSelfVector(A23);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"A24"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[] A24SelfVector = GetSelfVector(A24);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[] TPR_marks =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A21SelfVector[0], A22SelfVector[0], A23SelfVector[0], A24SelfVector[0]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[] TA_marks =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A21SelfVector[1], A22SelfVector[1], A23SelfVector[1], A24SelfVector[1]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[] TViMS_marks =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A21SelfVector[2], A22SelfVector[2], A23SelfVector[2], A24SelfVector[2]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[] TIP_marks =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A21SelfVector[3], A22SelfVector[3], A23SelfVector[3], A24SelfVector[3]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[] TOI_marks =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A21SelfVector[4], A22SelfVector[4], A23SelfVector[4], A24SelfVector[4]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[] TP_marks =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A21SelfVector[5], A22SelfVector[5], A23SelfVector[5], A24SelfVector[5]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</w:rPr>
        <w:t>Console</w:t>
      </w:r>
      <w:r>
        <w:rPr>
          <w:rFonts w:cs="Consolas" w:ascii="Consolas" w:hAnsi="Consolas"/>
          <w:color w:val="000000"/>
          <w:sz w:val="19"/>
          <w:szCs w:val="19"/>
        </w:rPr>
        <w:t>.WriteLine(</w:t>
      </w:r>
      <w:r>
        <w:rPr>
          <w:rFonts w:cs="Consolas" w:ascii="Consolas" w:hAnsi="Consolas"/>
          <w:color w:val="A31515"/>
          <w:sz w:val="19"/>
          <w:szCs w:val="19"/>
        </w:rPr>
        <w:t>"Сформированные вектора весовых коэффициентов для предметов"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PrintMatrix(TPR_marks,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ТПР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PrintMatrix(TA_marks,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ТА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PrintMatrix(TViMS_marks,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ТВиМС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PrintMatrix(TIP_marks,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ТИП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PrintMatrix(TOI_marks,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ТОИ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PrintMatrix(TP_marks,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ТП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[] marks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[6];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4; ++i)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marks[0] += TPR_marks[i] * A1SelfVector[i];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4; ++i)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marks[1] += TA_marks[i] * A1SelfVector[i];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4; ++i)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marks[2] += TViMS_marks[i] * A1SelfVector[i];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4; ++i)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marks[3] += TIP_marks[i] * A1SelfVector[i];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4; ++i)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marks[4] += TOI_marks[i] * A1SelfVector[i];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4; ++i)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marks[5] += TP_marks[i] * A1SelfVector[i];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PrintMatrix(marks, </w:t>
      </w:r>
      <w:r>
        <w:rPr>
          <w:rFonts w:cs="Consolas" w:ascii="Consolas" w:hAnsi="Consolas"/>
          <w:color w:val="A31515"/>
          <w:sz w:val="19"/>
          <w:szCs w:val="19"/>
        </w:rPr>
        <w:t>"Сформированные оценки решений"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</w:rPr>
        <w:t>Console</w:t>
      </w:r>
      <w:r>
        <w:rPr>
          <w:rFonts w:cs="Consolas" w:ascii="Consolas" w:hAnsi="Consolas"/>
          <w:color w:val="000000"/>
          <w:sz w:val="19"/>
          <w:szCs w:val="19"/>
        </w:rPr>
        <w:t>.ReadKey();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360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-567" w:hanging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4  ПРИМЕРЫ ВЫПОЛНЕНИЯ</w:t>
      </w:r>
    </w:p>
    <w:p>
      <w:pPr>
        <w:pStyle w:val="Normal"/>
        <w:spacing w:lineRule="auto" w:line="360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0</wp:posOffset>
            </wp:positionH>
            <wp:positionV relativeFrom="paragraph">
              <wp:posOffset>417830</wp:posOffset>
            </wp:positionV>
            <wp:extent cx="3156585" cy="4274820"/>
            <wp:effectExtent l="0" t="0" r="0" b="0"/>
            <wp:wrapTopAndBottom/>
            <wp:docPr id="1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3157855</wp:posOffset>
            </wp:positionH>
            <wp:positionV relativeFrom="paragraph">
              <wp:posOffset>414020</wp:posOffset>
            </wp:positionV>
            <wp:extent cx="2921000" cy="4274820"/>
            <wp:effectExtent l="0" t="0" r="0" b="0"/>
            <wp:wrapTopAndBottom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 — Выполнение программы</w:t>
      </w:r>
    </w:p>
    <w:p>
      <w:pPr>
        <w:pStyle w:val="Normal"/>
        <w:spacing w:lineRule="auto" w:line="360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-567" w:hanging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ВЫВОДЫ</w:t>
      </w:r>
    </w:p>
    <w:p>
      <w:pPr>
        <w:pStyle w:val="NormalWeb1"/>
        <w:spacing w:lineRule="auto" w:line="360" w:before="0" w:after="0"/>
        <w:ind w:left="-567" w:firstLine="567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В ходе работы были исследовано применение аппарата метода анализа иерархий при принятии решений по выбору альтернатив в контексте определения предмета по выбору. Система определила наиболее предпочтительный для ЛПР предмет – это теория вероятностей и математическая статистика.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b23c1c"/>
    <w:rPr>
      <w:color w:val="808080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b07984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 w:customStyle="1">
    <w:name w:val="Текст выноски Знак"/>
    <w:basedOn w:val="DefaultParagraphFont"/>
    <w:link w:val="a6"/>
    <w:uiPriority w:val="99"/>
    <w:semiHidden/>
    <w:qFormat/>
    <w:rsid w:val="00021d91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e591f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b07984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NormalWeb1" w:customStyle="1">
    <w:name w:val="Normal (Web)1"/>
    <w:basedOn w:val="Normal"/>
    <w:qFormat/>
    <w:rsid w:val="004d1e28"/>
    <w:pPr>
      <w:suppressAutoHyphens w:val="true"/>
      <w:spacing w:lineRule="auto" w:line="276" w:before="0" w:after="200"/>
    </w:pPr>
    <w:rPr>
      <w:rFonts w:ascii="Calibri" w:hAnsi="Calibri" w:eastAsia="SimSun" w:cs="font268"/>
      <w:kern w:val="2"/>
      <w:lang w:val="en-US" w:eastAsia="ar-SA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021d9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7d284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54297-7AD8-499E-B065-67DD05D31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Application>LibreOffice/6.3.6.2$Windows_X86_64 LibreOffice_project/2196df99b074d8a661f4036fca8fa0cbfa33a497</Application>
  <Pages>8</Pages>
  <Words>1124</Words>
  <Characters>6972</Characters>
  <CharactersWithSpaces>10237</CharactersWithSpaces>
  <Paragraphs>223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2016-02-08T19:27:00Z</dcterms:created>
  <dc:creator>Ivan Lomakin</dc:creator>
  <dc:description/>
  <dc:language>en-US</dc:language>
  <cp:lastModifiedBy/>
  <cp:lastPrinted>2017-04-09T16:14:00Z</cp:lastPrinted>
  <dcterms:modified xsi:type="dcterms:W3CDTF">2020-09-30T10:48:37Z</dcterms:modified>
  <cp:revision>107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