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  <w:r>
        <w:t xml:space="preserve">Отчет </w:t>
      </w:r>
    </w:p>
    <w:p w:rsidR="00EA6DBC" w:rsidRDefault="00EA6DBC" w:rsidP="00EA6DBC">
      <w:pPr>
        <w:jc w:val="center"/>
      </w:pPr>
      <w:r>
        <w:t>по лабораторной работе № 1</w:t>
      </w:r>
    </w:p>
    <w:p w:rsidR="00EA6DBC" w:rsidRPr="00B0271F" w:rsidRDefault="00EA6DBC" w:rsidP="00304612">
      <w:pPr>
        <w:jc w:val="center"/>
      </w:pPr>
      <w:r>
        <w:t>«</w:t>
      </w:r>
      <w:r w:rsidR="00304612">
        <w:t>Исследование способов построения диаграмм прецедентов</w:t>
      </w:r>
      <w:r>
        <w:t>»</w:t>
      </w:r>
    </w:p>
    <w:p w:rsidR="00EA6DBC" w:rsidRDefault="00EA6DBC" w:rsidP="00EA6DBC">
      <w:pPr>
        <w:jc w:val="center"/>
      </w:pPr>
      <w:r>
        <w:t xml:space="preserve">по дисциплине </w:t>
      </w:r>
    </w:p>
    <w:p w:rsidR="00EA6DBC" w:rsidRDefault="00304612" w:rsidP="00EA6DBC">
      <w:pPr>
        <w:jc w:val="center"/>
      </w:pPr>
      <w:r>
        <w:t>ТЕХНОЛОГИИ СОЗДАНИЯ ПРОГРАММНЫХ ПРОДУКТОВ</w:t>
      </w: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EA6DBC">
      <w:pPr>
        <w:jc w:val="center"/>
      </w:pPr>
    </w:p>
    <w:p w:rsidR="00EA6DBC" w:rsidRDefault="00EA6DBC" w:rsidP="00D548A6">
      <w:pPr>
        <w:ind w:left="4248"/>
      </w:pPr>
      <w:r>
        <w:t>Выполнил студент гр. ИС</w:t>
      </w:r>
      <w:r w:rsidRPr="009D52D0">
        <w:t>/</w:t>
      </w:r>
      <w:r>
        <w:t>б-22о</w:t>
      </w:r>
    </w:p>
    <w:p w:rsidR="00EA6DBC" w:rsidRDefault="00EA6DBC" w:rsidP="00D548A6">
      <w:pPr>
        <w:ind w:left="4248"/>
      </w:pPr>
      <w:r>
        <w:t>Горбенко К.Н.</w:t>
      </w:r>
    </w:p>
    <w:p w:rsidR="00EA6DBC" w:rsidRDefault="00304612" w:rsidP="00D548A6">
      <w:pPr>
        <w:ind w:left="4248"/>
      </w:pPr>
      <w:r>
        <w:t>Проверил</w:t>
      </w:r>
      <w:r w:rsidR="00EA6DBC">
        <w:t>:</w:t>
      </w:r>
    </w:p>
    <w:p w:rsidR="00EA6DBC" w:rsidRDefault="00304612" w:rsidP="00D548A6">
      <w:pPr>
        <w:ind w:left="4248"/>
      </w:pPr>
      <w:r>
        <w:t>Строганов В.А</w:t>
      </w:r>
      <w:r w:rsidR="00EA6DBC">
        <w:t>.</w:t>
      </w:r>
    </w:p>
    <w:p w:rsidR="00E3193C" w:rsidRDefault="00E3193C"/>
    <w:p w:rsidR="002622EF" w:rsidRDefault="002622EF"/>
    <w:p w:rsidR="002622EF" w:rsidRDefault="002622EF"/>
    <w:p w:rsidR="00F2456A" w:rsidRDefault="00F2456A" w:rsidP="00F2456A"/>
    <w:p w:rsidR="00304612" w:rsidRDefault="00304612" w:rsidP="00304612">
      <w:pPr>
        <w:pStyle w:val="Listheading1"/>
      </w:pPr>
      <w:r>
        <w:lastRenderedPageBreak/>
        <w:t>Цель работы</w:t>
      </w:r>
    </w:p>
    <w:p w:rsidR="00304612" w:rsidRDefault="00304612" w:rsidP="00304612">
      <w:r>
        <w:t>Исследование правил построения диаграмм прецедентов на этапе анализа предметной области. Исследование отношений на диаграмме прецедентов.</w:t>
      </w:r>
    </w:p>
    <w:p w:rsidR="00304612" w:rsidRDefault="00304612" w:rsidP="00304612">
      <w:pPr>
        <w:pStyle w:val="Listheading1"/>
      </w:pPr>
      <w:r>
        <w:t>Задание на работу</w:t>
      </w:r>
    </w:p>
    <w:p w:rsidR="00304612" w:rsidRDefault="00304612" w:rsidP="00304612">
      <w:r>
        <w:t>Для заданной вариантом предметной области выполнить следующие действия:</w:t>
      </w:r>
    </w:p>
    <w:p w:rsidR="00304612" w:rsidRDefault="00304612" w:rsidP="00C649A5">
      <w:pPr>
        <w:pStyle w:val="ListParagraph"/>
        <w:numPr>
          <w:ilvl w:val="0"/>
          <w:numId w:val="8"/>
        </w:numPr>
        <w:ind w:left="0" w:firstLine="709"/>
      </w:pPr>
      <w:r>
        <w:t>Провести анализ выбранной предметной области, выделить ключевых актеров и прецеденты.</w:t>
      </w:r>
    </w:p>
    <w:p w:rsidR="00304612" w:rsidRDefault="00304612" w:rsidP="00C649A5">
      <w:pPr>
        <w:pStyle w:val="ListParagraph"/>
        <w:numPr>
          <w:ilvl w:val="0"/>
          <w:numId w:val="8"/>
        </w:numPr>
        <w:ind w:left="0" w:firstLine="709"/>
      </w:pPr>
      <w:r>
        <w:t>Исследовать отношения между прецедентами.</w:t>
      </w:r>
    </w:p>
    <w:p w:rsidR="00304612" w:rsidRDefault="00304612" w:rsidP="00C649A5">
      <w:pPr>
        <w:pStyle w:val="ListParagraph"/>
        <w:numPr>
          <w:ilvl w:val="0"/>
          <w:numId w:val="8"/>
        </w:numPr>
        <w:ind w:left="0" w:firstLine="709"/>
      </w:pPr>
      <w:r>
        <w:t>По результатам анализа предметной области построить диаграмму прецедентов, содержащую не менее трех актеров и не менее десяти прецедентов. Использовать все типы отношений между прецедентами</w:t>
      </w:r>
      <w:r w:rsidR="00C649A5">
        <w:t>.</w:t>
      </w:r>
    </w:p>
    <w:p w:rsidR="00C649A5" w:rsidRDefault="00C649A5" w:rsidP="00C649A5">
      <w:pPr>
        <w:pStyle w:val="Listheading1"/>
      </w:pPr>
      <w:r>
        <w:t>Словесное описание предметной области</w:t>
      </w:r>
    </w:p>
    <w:p w:rsidR="00C649A5" w:rsidRDefault="00C649A5" w:rsidP="00C649A5">
      <w:r>
        <w:t xml:space="preserve">Система – </w:t>
      </w:r>
      <w:r w:rsidRPr="00C649A5">
        <w:t>“</w:t>
      </w:r>
      <w:r>
        <w:t>Магазин по продаже компьютерной техники</w:t>
      </w:r>
      <w:r w:rsidRPr="00C649A5">
        <w:t>”</w:t>
      </w:r>
      <w:r>
        <w:t xml:space="preserve">. </w:t>
      </w:r>
    </w:p>
    <w:p w:rsidR="00C649A5" w:rsidRDefault="00C649A5" w:rsidP="00C649A5">
      <w:r>
        <w:t>Система предназначена для автоматизации работы магазина, в котором необходимо предусмотреть работу нескольких подразделений.</w:t>
      </w:r>
    </w:p>
    <w:p w:rsidR="00C649A5" w:rsidRDefault="00C649A5" w:rsidP="00C649A5">
      <w:r>
        <w:t xml:space="preserve"> В системе должны быть реализованы следующие функции: для руководства магазина: заказ товаров у поставщиков, просмотр статистики по продажам за разные периоды и различные виды товаров; для работников склада: прием товаров на баланс, учет товаров на складе (просмотр наличия товара на складе, его количества), формирование отчета по изменению загруженности склада; для кассиров – принять деньги за товар, выдать деньги в случае возврата товара, сформировать чек для покупателя; для продавцов – формирование накладной для покупателя.</w:t>
      </w:r>
    </w:p>
    <w:p w:rsidR="00C649A5" w:rsidRPr="00F56FCA" w:rsidRDefault="00C649A5">
      <w:pPr>
        <w:spacing w:line="259" w:lineRule="auto"/>
        <w:ind w:firstLine="0"/>
        <w:jc w:val="left"/>
      </w:pPr>
      <w:r>
        <w:br w:type="page"/>
      </w:r>
    </w:p>
    <w:p w:rsidR="00F56FCA" w:rsidRDefault="00C649A5" w:rsidP="00F56FCA">
      <w:pPr>
        <w:pStyle w:val="Listheading1"/>
      </w:pPr>
      <w:r>
        <w:lastRenderedPageBreak/>
        <w:t>Диаграмма прецедентов</w:t>
      </w:r>
    </w:p>
    <w:p w:rsidR="00F56FCA" w:rsidRDefault="009A191C" w:rsidP="009A191C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6313336" cy="662555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" r="3082" b="2502"/>
                    <a:stretch/>
                  </pic:blipFill>
                  <pic:spPr bwMode="auto">
                    <a:xfrm>
                      <a:off x="0" y="0"/>
                      <a:ext cx="6324066" cy="6636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FCA" w:rsidRDefault="00C649A5" w:rsidP="00D4318C">
      <w:pPr>
        <w:ind w:firstLine="0"/>
        <w:jc w:val="center"/>
      </w:pPr>
      <w:r>
        <w:t>Рис. 1 – Диаграмма прецедентов системы «Магазин по продаже компьютерной техники»</w:t>
      </w:r>
    </w:p>
    <w:p w:rsidR="00C649A5" w:rsidRDefault="00F56FCA" w:rsidP="00F56FCA">
      <w:pPr>
        <w:spacing w:line="259" w:lineRule="auto"/>
        <w:ind w:firstLine="0"/>
        <w:jc w:val="left"/>
      </w:pPr>
      <w:r>
        <w:br w:type="page"/>
      </w:r>
    </w:p>
    <w:p w:rsidR="00C649A5" w:rsidRDefault="00C649A5" w:rsidP="00C649A5">
      <w:pPr>
        <w:pStyle w:val="Listheading1"/>
      </w:pPr>
      <w:r>
        <w:lastRenderedPageBreak/>
        <w:t>Словесное описание диаграммы прецедентов</w:t>
      </w:r>
    </w:p>
    <w:p w:rsidR="002955ED" w:rsidRDefault="002955ED" w:rsidP="002955ED">
      <w:r>
        <w:t xml:space="preserve">Диаграмма прецедентов состоит </w:t>
      </w:r>
      <w:r w:rsidR="009A191C">
        <w:t>из системы, включающей в себя 14</w:t>
      </w:r>
      <w:r w:rsidR="00F56FCA">
        <w:t xml:space="preserve"> прецедентов, и 4</w:t>
      </w:r>
      <w:r>
        <w:t xml:space="preserve"> актеров, взаимодействующих с этими прецедентами. Каждый из актеров может взаимодействует только с множеством прецедентов, доступных исключительно ему.</w:t>
      </w:r>
      <w:r w:rsidR="00F56FCA">
        <w:t xml:space="preserve"> Актеры «Руководитель», «Работник склада», «Продавец» являются внешними по отношению к системе сущностями. Актер «Поставщик» является сервисом, реализующим часть функциональности системы. </w:t>
      </w:r>
      <w:r w:rsidR="005501B5">
        <w:t>Рассмотрим прецеденты, доступные каждому актеру.</w:t>
      </w:r>
    </w:p>
    <w:p w:rsidR="005501B5" w:rsidRDefault="005501B5" w:rsidP="002955ED">
      <w:r>
        <w:t>«Руководитель» связан отношением ассоциации со следующими вариантами использования: «Заказать товар», «Просмотреть заказы», «Отменить заказ», «Просмотреть отчеты»</w:t>
      </w:r>
      <w:r w:rsidR="009A191C">
        <w:t>, «Просмотреть баланс», «Просмотреть склад»</w:t>
      </w:r>
      <w:r>
        <w:t>.</w:t>
      </w:r>
    </w:p>
    <w:p w:rsidR="005501B5" w:rsidRDefault="005501B5" w:rsidP="002955ED">
      <w:r>
        <w:t xml:space="preserve">«Работник склада» связан отношением ассоциации со следующими прецедентами: «Принять товар», «Оформить отчет за период». </w:t>
      </w:r>
    </w:p>
    <w:p w:rsidR="00E143AE" w:rsidRDefault="005501B5" w:rsidP="00E143AE">
      <w:r>
        <w:t>«Продавец» связан отношением ассоциации с прецедентами «Продать товар», «Вернуть товар». Прецедент «Продать товар» включает прецеденты «Принять деньги», «Сформировать чек», «Выдать товар». Прецедент «Вернуть товар» включает прецедент «Выдать деньги»</w:t>
      </w:r>
      <w:r w:rsidR="00E143AE">
        <w:t>.</w:t>
      </w:r>
      <w:bookmarkStart w:id="0" w:name="_GoBack"/>
      <w:bookmarkEnd w:id="0"/>
    </w:p>
    <w:p w:rsidR="00E143AE" w:rsidRDefault="00E143AE" w:rsidP="00E143AE">
      <w:r>
        <w:t>Актер «Поставщик» является сервисом и связан отношением ассоциации с прецедентами «Заказать товар» и «Отменить заказ» со стороны системы.</w:t>
      </w:r>
    </w:p>
    <w:p w:rsidR="00C649A5" w:rsidRDefault="00C649A5" w:rsidP="00C649A5">
      <w:pPr>
        <w:pStyle w:val="Listheading1"/>
      </w:pPr>
      <w:r>
        <w:t>Выводы по результатам работы</w:t>
      </w:r>
    </w:p>
    <w:p w:rsidR="00A85D41" w:rsidRDefault="00A85D41" w:rsidP="00A85D41">
      <w:r>
        <w:t xml:space="preserve">В результате лабораторной работы были изучены сущности диаграммы вариантов использования: прецеденты, актеры, связи между сущностями. Выяснилось, что как каждый актер отношением ассоциации может быть связан с несколькими прецедентами, так и каждый прецедент может быть связан с несколькими актерами. </w:t>
      </w:r>
    </w:p>
    <w:p w:rsidR="00A85D41" w:rsidRDefault="00A85D41" w:rsidP="00A85D41">
      <w:r>
        <w:lastRenderedPageBreak/>
        <w:t xml:space="preserve">Кроме того, оказалось, что между прецедентами, взаимодействующими с одним актером, не может быть связей. Таким образом, между прецедентами «Просмотреть заказы» и «Отменить заказ» </w:t>
      </w:r>
      <w:r w:rsidR="005062BA">
        <w:t>не может быть связи включения.</w:t>
      </w:r>
    </w:p>
    <w:p w:rsidR="00E143AE" w:rsidRPr="00A85D41" w:rsidRDefault="00E143AE" w:rsidP="00A85D41">
      <w:r>
        <w:t>Также к системе могут обращаться актеры, не использующие эту систему. Такие актеры предоставляют для системы некоторый функционал называются сервисами.</w:t>
      </w:r>
    </w:p>
    <w:sectPr w:rsidR="00E143AE" w:rsidRPr="00A85D41" w:rsidSect="002622E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0C4" w:rsidRDefault="004550C4" w:rsidP="00EA6DBC">
      <w:pPr>
        <w:spacing w:after="0" w:line="240" w:lineRule="auto"/>
      </w:pPr>
      <w:r>
        <w:separator/>
      </w:r>
    </w:p>
  </w:endnote>
  <w:endnote w:type="continuationSeparator" w:id="0">
    <w:p w:rsidR="004550C4" w:rsidRDefault="004550C4" w:rsidP="00EA6D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18885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875E9" w:rsidRDefault="000875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191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A6DBC" w:rsidRDefault="00EA6DBC" w:rsidP="002622EF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2EF" w:rsidRDefault="002622EF" w:rsidP="002622EF">
    <w:pPr>
      <w:pStyle w:val="Footer"/>
      <w:ind w:firstLine="0"/>
      <w:jc w:val="center"/>
    </w:pPr>
    <w:r>
      <w:t>Севастополь</w:t>
    </w:r>
  </w:p>
  <w:p w:rsidR="002622EF" w:rsidRDefault="002622EF" w:rsidP="002622EF">
    <w:pPr>
      <w:pStyle w:val="Footer"/>
      <w:ind w:firstLine="0"/>
      <w:jc w:val="center"/>
    </w:pPr>
    <w:r>
      <w:t>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0C4" w:rsidRDefault="004550C4" w:rsidP="00EA6DBC">
      <w:pPr>
        <w:spacing w:after="0" w:line="240" w:lineRule="auto"/>
      </w:pPr>
      <w:r>
        <w:separator/>
      </w:r>
    </w:p>
  </w:footnote>
  <w:footnote w:type="continuationSeparator" w:id="0">
    <w:p w:rsidR="004550C4" w:rsidRDefault="004550C4" w:rsidP="00EA6D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6DBC" w:rsidRPr="00EA6DBC" w:rsidRDefault="00EA6DBC" w:rsidP="002622EF">
    <w:pPr>
      <w:spacing w:line="240" w:lineRule="auto"/>
      <w:jc w:val="left"/>
      <w:rPr>
        <w:rFonts w:eastAsia="Times New Roman"/>
        <w:color w:val="000000"/>
        <w:lang w:eastAsia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2EF" w:rsidRDefault="002622EF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Министерство науки и высшего образования Российской Федерации</w:t>
    </w:r>
  </w:p>
  <w:p w:rsidR="002622EF" w:rsidRDefault="002622EF" w:rsidP="002622EF">
    <w:pPr>
      <w:spacing w:line="240" w:lineRule="auto"/>
      <w:jc w:val="center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Севастопольский государственный университет</w:t>
    </w:r>
  </w:p>
  <w:p w:rsidR="002622EF" w:rsidRPr="002622EF" w:rsidRDefault="002622EF" w:rsidP="002622EF">
    <w:pPr>
      <w:spacing w:line="240" w:lineRule="auto"/>
      <w:jc w:val="right"/>
      <w:rPr>
        <w:rFonts w:eastAsia="Times New Roman"/>
        <w:color w:val="000000"/>
        <w:lang w:eastAsia="ru-RU"/>
      </w:rPr>
    </w:pPr>
    <w:r>
      <w:rPr>
        <w:rFonts w:eastAsia="Times New Roman"/>
        <w:color w:val="000000"/>
        <w:lang w:eastAsia="ru-RU"/>
      </w:rPr>
      <w:t>Кафедра 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17011"/>
    <w:multiLevelType w:val="multilevel"/>
    <w:tmpl w:val="E9B2F7B0"/>
    <w:styleLink w:val="Listlevel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76E2DE7"/>
    <w:multiLevelType w:val="hybridMultilevel"/>
    <w:tmpl w:val="4C8AA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B7A7AE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56263B"/>
    <w:multiLevelType w:val="multilevel"/>
    <w:tmpl w:val="270A2350"/>
    <w:lvl w:ilvl="0">
      <w:start w:val="1"/>
      <w:numFmt w:val="none"/>
      <w:pStyle w:val="Sectionname"/>
      <w:suff w:val="nothing"/>
      <w:lvlText w:val="%1"/>
      <w:lvlJc w:val="left"/>
      <w:pPr>
        <w:ind w:left="-32767" w:firstLine="32767"/>
      </w:pPr>
      <w:rPr>
        <w:rFonts w:hint="default"/>
      </w:rPr>
    </w:lvl>
    <w:lvl w:ilvl="1">
      <w:start w:val="1"/>
      <w:numFmt w:val="decimal"/>
      <w:pStyle w:val="Listheading1"/>
      <w:suff w:val="space"/>
      <w:lvlText w:val="%2"/>
      <w:lvlJc w:val="left"/>
      <w:pPr>
        <w:ind w:left="709" w:hanging="352"/>
      </w:pPr>
      <w:rPr>
        <w:rFonts w:hint="default"/>
      </w:rPr>
    </w:lvl>
    <w:lvl w:ilvl="2">
      <w:start w:val="1"/>
      <w:numFmt w:val="decimal"/>
      <w:pStyle w:val="Listheading2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istheading3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heading4"/>
      <w:suff w:val="space"/>
      <w:lvlText w:val="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pStyle w:val="Listheading5"/>
      <w:suff w:val="space"/>
      <w:lvlText w:val="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5414CAB"/>
    <w:multiLevelType w:val="hybridMultilevel"/>
    <w:tmpl w:val="1EA403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DBC"/>
    <w:rsid w:val="000875E9"/>
    <w:rsid w:val="00233480"/>
    <w:rsid w:val="002622EF"/>
    <w:rsid w:val="002955ED"/>
    <w:rsid w:val="002A0927"/>
    <w:rsid w:val="002B31F1"/>
    <w:rsid w:val="00304612"/>
    <w:rsid w:val="003446C0"/>
    <w:rsid w:val="00445810"/>
    <w:rsid w:val="004550C4"/>
    <w:rsid w:val="005062BA"/>
    <w:rsid w:val="005501B5"/>
    <w:rsid w:val="00554337"/>
    <w:rsid w:val="006A6554"/>
    <w:rsid w:val="006A6A92"/>
    <w:rsid w:val="00706930"/>
    <w:rsid w:val="007119CE"/>
    <w:rsid w:val="00804DDD"/>
    <w:rsid w:val="00881E0F"/>
    <w:rsid w:val="008B4B7C"/>
    <w:rsid w:val="009538FA"/>
    <w:rsid w:val="009A191C"/>
    <w:rsid w:val="009B0A60"/>
    <w:rsid w:val="00A85D41"/>
    <w:rsid w:val="00BD02A5"/>
    <w:rsid w:val="00C649A5"/>
    <w:rsid w:val="00D4318C"/>
    <w:rsid w:val="00D52164"/>
    <w:rsid w:val="00D548A6"/>
    <w:rsid w:val="00E143AE"/>
    <w:rsid w:val="00E3193C"/>
    <w:rsid w:val="00E8214E"/>
    <w:rsid w:val="00EA6DBC"/>
    <w:rsid w:val="00EC41D9"/>
    <w:rsid w:val="00F2456A"/>
    <w:rsid w:val="00F25422"/>
    <w:rsid w:val="00F552C1"/>
    <w:rsid w:val="00F56FCA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8814E"/>
  <w15:chartTrackingRefBased/>
  <w15:docId w15:val="{2C492914-6066-470B-A36A-1027288F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8A6"/>
    <w:pPr>
      <w:spacing w:line="360" w:lineRule="auto"/>
      <w:ind w:firstLine="709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D02A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D02A5"/>
    <w:pPr>
      <w:spacing w:before="40"/>
      <w:jc w:val="center"/>
      <w:outlineLvl w:val="1"/>
    </w:pPr>
    <w:rPr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552C1"/>
    <w:pPr>
      <w:keepNext/>
      <w:keepLines/>
      <w:spacing w:before="40" w:after="0"/>
      <w:ind w:firstLine="0"/>
      <w:jc w:val="center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BD02A5"/>
    <w:pPr>
      <w:keepNext/>
      <w:keepLines/>
      <w:spacing w:before="40" w:after="0"/>
      <w:jc w:val="center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D02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2A5"/>
    <w:rPr>
      <w:rFonts w:eastAsiaTheme="majorEastAsia" w:cstheme="majorBidi"/>
      <w:b/>
      <w:noProof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552C1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D02A5"/>
    <w:rPr>
      <w:b/>
      <w:sz w:val="32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D02A5"/>
    <w:rPr>
      <w:rFonts w:eastAsiaTheme="majorEastAsia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BD02A5"/>
    <w:rPr>
      <w:rFonts w:eastAsiaTheme="majorEastAsia" w:cstheme="majorBidi"/>
      <w:b/>
    </w:rPr>
  </w:style>
  <w:style w:type="character" w:styleId="Emphasis">
    <w:name w:val="Emphasis"/>
    <w:basedOn w:val="DefaultParagraphFont"/>
    <w:uiPriority w:val="20"/>
    <w:qFormat/>
    <w:rsid w:val="00BD02A5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2A5"/>
  </w:style>
  <w:style w:type="paragraph" w:styleId="Header">
    <w:name w:val="header"/>
    <w:basedOn w:val="Normal"/>
    <w:link w:val="HeaderChar"/>
    <w:uiPriority w:val="99"/>
    <w:unhideWhenUsed/>
    <w:rsid w:val="00BD0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2A5"/>
  </w:style>
  <w:style w:type="character" w:customStyle="1" w:styleId="Heading6Char">
    <w:name w:val="Heading 6 Char"/>
    <w:basedOn w:val="DefaultParagraphFont"/>
    <w:link w:val="Heading6"/>
    <w:uiPriority w:val="9"/>
    <w:rsid w:val="00BD02A5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BD02A5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D02A5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2A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2A5"/>
    <w:rPr>
      <w:i/>
      <w:iCs/>
      <w:color w:val="5B9BD5" w:themeColor="accent1"/>
    </w:rPr>
  </w:style>
  <w:style w:type="paragraph" w:customStyle="1" w:styleId="Listheading1">
    <w:name w:val="List heading 1"/>
    <w:basedOn w:val="Heading1"/>
    <w:next w:val="Normal"/>
    <w:link w:val="Listheading1Char"/>
    <w:autoRedefine/>
    <w:qFormat/>
    <w:rsid w:val="00304612"/>
    <w:pPr>
      <w:numPr>
        <w:ilvl w:val="1"/>
        <w:numId w:val="7"/>
      </w:numPr>
      <w:spacing w:before="0" w:after="160"/>
      <w:jc w:val="left"/>
    </w:pPr>
    <w:rPr>
      <w:sz w:val="32"/>
    </w:rPr>
  </w:style>
  <w:style w:type="character" w:customStyle="1" w:styleId="Listheading1Char">
    <w:name w:val="List heading 1 Char"/>
    <w:basedOn w:val="DefaultParagraphFont"/>
    <w:link w:val="Listheading1"/>
    <w:rsid w:val="00304612"/>
    <w:rPr>
      <w:rFonts w:eastAsiaTheme="majorEastAsia" w:cstheme="majorBidi"/>
      <w:b/>
      <w:noProof/>
      <w:sz w:val="32"/>
      <w:szCs w:val="32"/>
    </w:rPr>
  </w:style>
  <w:style w:type="paragraph" w:customStyle="1" w:styleId="Listheading2">
    <w:name w:val="List heading 2"/>
    <w:basedOn w:val="Heading1"/>
    <w:next w:val="Normal"/>
    <w:link w:val="Listheading2Char"/>
    <w:autoRedefine/>
    <w:qFormat/>
    <w:rsid w:val="00BD02A5"/>
    <w:pPr>
      <w:numPr>
        <w:ilvl w:val="2"/>
        <w:numId w:val="7"/>
      </w:numPr>
      <w:spacing w:before="0" w:after="160"/>
      <w:jc w:val="left"/>
    </w:pPr>
    <w:rPr>
      <w:sz w:val="32"/>
    </w:rPr>
  </w:style>
  <w:style w:type="character" w:customStyle="1" w:styleId="Listheading2Char">
    <w:name w:val="List heading 2 Char"/>
    <w:basedOn w:val="Listheading1Char"/>
    <w:link w:val="Listheading2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3">
    <w:name w:val="List heading 3"/>
    <w:basedOn w:val="Listheading1"/>
    <w:next w:val="Normal"/>
    <w:link w:val="Listheading3Char"/>
    <w:autoRedefine/>
    <w:qFormat/>
    <w:rsid w:val="00BD02A5"/>
    <w:pPr>
      <w:numPr>
        <w:ilvl w:val="3"/>
      </w:numPr>
    </w:pPr>
  </w:style>
  <w:style w:type="character" w:customStyle="1" w:styleId="Listheading3Char">
    <w:name w:val="List heading 3 Char"/>
    <w:basedOn w:val="Listheading1Char"/>
    <w:link w:val="Listheading3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4">
    <w:name w:val="List heading 4"/>
    <w:basedOn w:val="Heading1"/>
    <w:next w:val="Normal"/>
    <w:link w:val="Listheading4Char"/>
    <w:autoRedefine/>
    <w:qFormat/>
    <w:rsid w:val="00BD02A5"/>
    <w:pPr>
      <w:numPr>
        <w:ilvl w:val="4"/>
        <w:numId w:val="7"/>
      </w:numPr>
      <w:spacing w:before="0" w:after="160"/>
      <w:jc w:val="left"/>
    </w:pPr>
    <w:rPr>
      <w:sz w:val="32"/>
    </w:rPr>
  </w:style>
  <w:style w:type="character" w:customStyle="1" w:styleId="Listheading4Char">
    <w:name w:val="List heading 4 Char"/>
    <w:basedOn w:val="Listheading3Char"/>
    <w:link w:val="Listheading4"/>
    <w:rsid w:val="00BD02A5"/>
    <w:rPr>
      <w:rFonts w:eastAsiaTheme="majorEastAsia" w:cstheme="majorBidi"/>
      <w:b/>
      <w:noProof/>
      <w:sz w:val="32"/>
      <w:szCs w:val="32"/>
    </w:rPr>
  </w:style>
  <w:style w:type="paragraph" w:customStyle="1" w:styleId="Listheading5">
    <w:name w:val="List heading 5"/>
    <w:basedOn w:val="Heading1"/>
    <w:next w:val="Normal"/>
    <w:link w:val="Listheading5Char"/>
    <w:autoRedefine/>
    <w:qFormat/>
    <w:rsid w:val="00BD02A5"/>
    <w:pPr>
      <w:numPr>
        <w:ilvl w:val="5"/>
        <w:numId w:val="7"/>
      </w:numPr>
      <w:spacing w:before="0" w:after="160"/>
      <w:jc w:val="left"/>
    </w:pPr>
    <w:rPr>
      <w:sz w:val="32"/>
    </w:rPr>
  </w:style>
  <w:style w:type="character" w:customStyle="1" w:styleId="Listheading5Char">
    <w:name w:val="List heading 5 Char"/>
    <w:basedOn w:val="Listheading3Char"/>
    <w:link w:val="Listheading5"/>
    <w:rsid w:val="00BD02A5"/>
    <w:rPr>
      <w:rFonts w:eastAsiaTheme="majorEastAsia" w:cstheme="majorBidi"/>
      <w:b/>
      <w:noProof/>
      <w:sz w:val="32"/>
      <w:szCs w:val="32"/>
    </w:rPr>
  </w:style>
  <w:style w:type="numbering" w:customStyle="1" w:styleId="Listlevel1">
    <w:name w:val="List level 1"/>
    <w:uiPriority w:val="99"/>
    <w:rsid w:val="00BD02A5"/>
    <w:pPr>
      <w:numPr>
        <w:numId w:val="6"/>
      </w:numPr>
    </w:pPr>
  </w:style>
  <w:style w:type="paragraph" w:styleId="ListParagraph">
    <w:name w:val="List Paragraph"/>
    <w:basedOn w:val="Normal"/>
    <w:uiPriority w:val="34"/>
    <w:qFormat/>
    <w:rsid w:val="00BD02A5"/>
    <w:pPr>
      <w:ind w:left="720"/>
      <w:contextualSpacing/>
    </w:pPr>
  </w:style>
  <w:style w:type="paragraph" w:styleId="NoSpacing">
    <w:name w:val="No Spacing"/>
    <w:uiPriority w:val="1"/>
    <w:rsid w:val="00BD02A5"/>
    <w:pPr>
      <w:spacing w:after="0" w:line="240" w:lineRule="auto"/>
      <w:ind w:firstLine="709"/>
      <w:jc w:val="both"/>
    </w:pPr>
  </w:style>
  <w:style w:type="character" w:styleId="PlaceholderText">
    <w:name w:val="Placeholder Text"/>
    <w:basedOn w:val="DefaultParagraphFont"/>
    <w:uiPriority w:val="99"/>
    <w:semiHidden/>
    <w:rsid w:val="00BD02A5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D02A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2A5"/>
    <w:rPr>
      <w:i/>
      <w:iCs/>
      <w:color w:val="404040" w:themeColor="text1" w:themeTint="BF"/>
    </w:rPr>
  </w:style>
  <w:style w:type="paragraph" w:customStyle="1" w:styleId="Sectionname">
    <w:name w:val="Section name"/>
    <w:basedOn w:val="Listheading1"/>
    <w:next w:val="Normal"/>
    <w:link w:val="Sectionname0"/>
    <w:qFormat/>
    <w:rsid w:val="00BD02A5"/>
    <w:pPr>
      <w:numPr>
        <w:ilvl w:val="0"/>
      </w:numPr>
      <w:spacing w:after="240"/>
      <w:jc w:val="center"/>
    </w:pPr>
  </w:style>
  <w:style w:type="character" w:customStyle="1" w:styleId="Sectionname0">
    <w:name w:val="Section name Знак"/>
    <w:basedOn w:val="Listheading1Char"/>
    <w:link w:val="Sectionname"/>
    <w:rsid w:val="00BD02A5"/>
    <w:rPr>
      <w:rFonts w:eastAsiaTheme="majorEastAsia" w:cstheme="majorBidi"/>
      <w:b/>
      <w:noProof/>
      <w:sz w:val="32"/>
      <w:szCs w:val="32"/>
    </w:rPr>
  </w:style>
  <w:style w:type="character" w:styleId="Strong">
    <w:name w:val="Strong"/>
    <w:basedOn w:val="DefaultParagraphFont"/>
    <w:uiPriority w:val="22"/>
    <w:qFormat/>
    <w:rsid w:val="00BD02A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2A5"/>
    <w:pPr>
      <w:numPr>
        <w:ilvl w:val="1"/>
      </w:numPr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02A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BD02A5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BD0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02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2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D02A5"/>
    <w:pPr>
      <w:tabs>
        <w:tab w:val="right" w:leader="dot" w:pos="9344"/>
      </w:tabs>
      <w:spacing w:after="100" w:line="300" w:lineRule="auto"/>
      <w:jc w:val="center"/>
    </w:pPr>
    <w:rPr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D02A5"/>
    <w:pPr>
      <w:spacing w:after="100"/>
      <w:ind w:left="280"/>
    </w:pPr>
  </w:style>
  <w:style w:type="paragraph" w:styleId="TOCHeading">
    <w:name w:val="TOC Heading"/>
    <w:basedOn w:val="Heading1"/>
    <w:next w:val="Normal"/>
    <w:uiPriority w:val="39"/>
    <w:unhideWhenUsed/>
    <w:qFormat/>
    <w:rsid w:val="00BD02A5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1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7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5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Gorbenko</dc:creator>
  <cp:keywords/>
  <dc:description/>
  <cp:lastModifiedBy>Kirill Gorbenko</cp:lastModifiedBy>
  <cp:revision>10</cp:revision>
  <dcterms:created xsi:type="dcterms:W3CDTF">2019-02-13T08:36:00Z</dcterms:created>
  <dcterms:modified xsi:type="dcterms:W3CDTF">2019-03-05T16:48:00Z</dcterms:modified>
</cp:coreProperties>
</file>