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1CF3F" w14:textId="77777777" w:rsidR="00682225" w:rsidRPr="00682225" w:rsidRDefault="00682225" w:rsidP="00682225">
      <w:pPr>
        <w:pStyle w:val="a3"/>
        <w:jc w:val="center"/>
        <w:rPr>
          <w:sz w:val="28"/>
          <w:szCs w:val="28"/>
          <w:lang w:val="ru-RU"/>
        </w:rPr>
      </w:pPr>
      <w:r w:rsidRPr="00682225">
        <w:rPr>
          <w:rFonts w:asciiTheme="minorHAnsi" w:hAnsiTheme="minorHAnsi" w:cstheme="minorHAnsi"/>
          <w:noProof/>
          <w:sz w:val="32"/>
          <w:szCs w:val="32"/>
          <w:lang w:val="ru-RU"/>
        </w:rPr>
        <w:t>Нижегородский государственный университет имени Н. И. Лобачевского Радиофизический факультет</w:t>
      </w:r>
    </w:p>
    <w:p w14:paraId="18889615" w14:textId="77777777" w:rsidR="009D4280" w:rsidRDefault="009D4280" w:rsidP="00682225">
      <w:pPr>
        <w:jc w:val="center"/>
        <w:rPr>
          <w:lang w:val="ru-RU"/>
        </w:rPr>
      </w:pPr>
    </w:p>
    <w:p w14:paraId="4AF25036" w14:textId="77777777" w:rsidR="00682225" w:rsidRDefault="00682225" w:rsidP="00682225">
      <w:pPr>
        <w:jc w:val="center"/>
        <w:rPr>
          <w:lang w:val="ru-RU"/>
        </w:rPr>
      </w:pPr>
    </w:p>
    <w:p w14:paraId="4CFC0461" w14:textId="77777777" w:rsidR="00682225" w:rsidRDefault="00682225" w:rsidP="00682225">
      <w:pPr>
        <w:jc w:val="center"/>
        <w:rPr>
          <w:lang w:val="ru-RU"/>
        </w:rPr>
      </w:pPr>
    </w:p>
    <w:p w14:paraId="7B40D221" w14:textId="77777777" w:rsidR="00682225" w:rsidRDefault="00682225" w:rsidP="00682225">
      <w:pPr>
        <w:jc w:val="center"/>
        <w:rPr>
          <w:lang w:val="ru-RU"/>
        </w:rPr>
      </w:pPr>
    </w:p>
    <w:p w14:paraId="00CA347A" w14:textId="77777777" w:rsidR="00682225" w:rsidRDefault="00682225" w:rsidP="00682225">
      <w:pPr>
        <w:jc w:val="center"/>
        <w:rPr>
          <w:lang w:val="ru-RU"/>
        </w:rPr>
      </w:pPr>
    </w:p>
    <w:p w14:paraId="684BE2CB" w14:textId="77777777" w:rsidR="00682225" w:rsidRDefault="00682225" w:rsidP="00682225">
      <w:pPr>
        <w:jc w:val="center"/>
        <w:rPr>
          <w:lang w:val="ru-RU"/>
        </w:rPr>
      </w:pPr>
    </w:p>
    <w:p w14:paraId="4248619C" w14:textId="77777777" w:rsidR="00682225" w:rsidRDefault="00682225" w:rsidP="00682225">
      <w:pPr>
        <w:jc w:val="center"/>
        <w:rPr>
          <w:lang w:val="ru-RU"/>
        </w:rPr>
      </w:pPr>
    </w:p>
    <w:p w14:paraId="6DD57722" w14:textId="77777777" w:rsidR="00682225" w:rsidRDefault="00682225" w:rsidP="00682225">
      <w:pPr>
        <w:jc w:val="center"/>
        <w:rPr>
          <w:lang w:val="ru-RU"/>
        </w:rPr>
      </w:pPr>
    </w:p>
    <w:p w14:paraId="31484EE9" w14:textId="77777777" w:rsidR="00682225" w:rsidRDefault="00682225" w:rsidP="00682225">
      <w:pPr>
        <w:jc w:val="center"/>
        <w:rPr>
          <w:lang w:val="ru-RU"/>
        </w:rPr>
      </w:pPr>
    </w:p>
    <w:p w14:paraId="3E08085A" w14:textId="77777777" w:rsidR="00682225" w:rsidRDefault="00682225" w:rsidP="00682225">
      <w:pPr>
        <w:jc w:val="center"/>
        <w:rPr>
          <w:lang w:val="ru-RU"/>
        </w:rPr>
      </w:pPr>
    </w:p>
    <w:p w14:paraId="55353804" w14:textId="77777777" w:rsidR="00682225" w:rsidRDefault="00682225" w:rsidP="00682225">
      <w:pPr>
        <w:jc w:val="center"/>
        <w:rPr>
          <w:lang w:val="ru-RU"/>
        </w:rPr>
      </w:pPr>
    </w:p>
    <w:p w14:paraId="75B2CAB1" w14:textId="77777777" w:rsidR="00682225" w:rsidRDefault="00682225" w:rsidP="00682225">
      <w:pPr>
        <w:jc w:val="center"/>
        <w:rPr>
          <w:lang w:val="ru-RU"/>
        </w:rPr>
      </w:pPr>
    </w:p>
    <w:p w14:paraId="6716CEF3" w14:textId="77777777" w:rsidR="00682225" w:rsidRDefault="00682225" w:rsidP="00682225">
      <w:pPr>
        <w:jc w:val="center"/>
        <w:rPr>
          <w:lang w:val="ru-RU"/>
        </w:rPr>
      </w:pPr>
    </w:p>
    <w:p w14:paraId="710E3AC8" w14:textId="77777777" w:rsidR="00682225" w:rsidRPr="00682225" w:rsidRDefault="00682225" w:rsidP="00682225">
      <w:pPr>
        <w:jc w:val="center"/>
        <w:rPr>
          <w:sz w:val="32"/>
          <w:szCs w:val="32"/>
          <w:lang w:val="ru-RU"/>
        </w:rPr>
      </w:pPr>
    </w:p>
    <w:p w14:paraId="49F20A2F" w14:textId="77777777" w:rsidR="00682225" w:rsidRPr="00682225" w:rsidRDefault="00682225" w:rsidP="00682225">
      <w:pPr>
        <w:jc w:val="center"/>
        <w:rPr>
          <w:sz w:val="32"/>
          <w:szCs w:val="32"/>
          <w:lang w:val="ru-RU"/>
        </w:rPr>
      </w:pPr>
    </w:p>
    <w:p w14:paraId="657D8CE8" w14:textId="77777777" w:rsidR="00682225" w:rsidRPr="00682225" w:rsidRDefault="00682225" w:rsidP="00682225">
      <w:pPr>
        <w:jc w:val="center"/>
        <w:rPr>
          <w:rFonts w:asciiTheme="minorHAnsi" w:hAnsiTheme="minorHAnsi" w:cstheme="minorHAnsi"/>
          <w:sz w:val="44"/>
          <w:szCs w:val="44"/>
          <w:lang w:val="ru-RU"/>
        </w:rPr>
      </w:pPr>
    </w:p>
    <w:p w14:paraId="1C938656" w14:textId="77777777" w:rsidR="00682225" w:rsidRPr="00682225" w:rsidRDefault="00682225" w:rsidP="00682225">
      <w:pPr>
        <w:jc w:val="center"/>
        <w:rPr>
          <w:rFonts w:asciiTheme="minorHAnsi" w:hAnsiTheme="minorHAnsi" w:cstheme="minorHAnsi"/>
          <w:sz w:val="44"/>
          <w:szCs w:val="44"/>
          <w:lang w:val="ru-RU"/>
        </w:rPr>
      </w:pPr>
    </w:p>
    <w:p w14:paraId="629553DA" w14:textId="2C46E49D" w:rsidR="00682225" w:rsidRPr="00D2751D" w:rsidRDefault="00682225" w:rsidP="00682225">
      <w:pPr>
        <w:jc w:val="center"/>
        <w:rPr>
          <w:rFonts w:asciiTheme="minorHAnsi" w:hAnsiTheme="minorHAnsi" w:cstheme="minorHAnsi"/>
          <w:sz w:val="40"/>
          <w:szCs w:val="40"/>
          <w:lang w:val="ru-RU"/>
        </w:rPr>
      </w:pPr>
      <w:r w:rsidRPr="00D2751D">
        <w:rPr>
          <w:rFonts w:asciiTheme="minorHAnsi" w:hAnsiTheme="minorHAnsi" w:cstheme="minorHAnsi"/>
          <w:sz w:val="40"/>
          <w:szCs w:val="40"/>
          <w:lang w:val="ru-RU"/>
        </w:rPr>
        <w:t xml:space="preserve">Отчет по лабораторной работе </w:t>
      </w:r>
      <w:r w:rsidR="00D2751D" w:rsidRPr="00D2751D">
        <w:rPr>
          <w:rFonts w:asciiTheme="minorHAnsi" w:hAnsiTheme="minorHAnsi" w:cstheme="minorHAnsi"/>
          <w:sz w:val="40"/>
          <w:szCs w:val="40"/>
          <w:lang w:val="ru-RU"/>
        </w:rPr>
        <w:t>на кафедре радиотехники</w:t>
      </w:r>
    </w:p>
    <w:p w14:paraId="350FF392" w14:textId="77777777" w:rsidR="00F60D70" w:rsidRPr="00682225" w:rsidRDefault="00F60D70" w:rsidP="00682225">
      <w:pPr>
        <w:jc w:val="center"/>
        <w:rPr>
          <w:rFonts w:asciiTheme="minorHAnsi" w:hAnsiTheme="minorHAnsi" w:cstheme="minorHAnsi"/>
          <w:sz w:val="44"/>
          <w:szCs w:val="44"/>
          <w:lang w:val="ru-RU"/>
        </w:rPr>
      </w:pPr>
    </w:p>
    <w:p w14:paraId="519AE741" w14:textId="5F4DA32C" w:rsidR="00682225" w:rsidRPr="00682225" w:rsidRDefault="00D2751D" w:rsidP="00682225">
      <w:pPr>
        <w:jc w:val="center"/>
        <w:rPr>
          <w:rFonts w:asciiTheme="minorHAnsi" w:hAnsiTheme="minorHAnsi" w:cstheme="minorHAnsi"/>
          <w:b/>
          <w:bCs/>
          <w:sz w:val="44"/>
          <w:szCs w:val="44"/>
          <w:lang w:val="ru-RU"/>
        </w:rPr>
      </w:pPr>
      <w:r>
        <w:rPr>
          <w:rFonts w:asciiTheme="minorHAnsi" w:hAnsiTheme="minorHAnsi" w:cstheme="minorHAnsi"/>
          <w:b/>
          <w:bCs/>
          <w:sz w:val="44"/>
          <w:szCs w:val="44"/>
          <w:lang w:val="ru-RU"/>
        </w:rPr>
        <w:t>Эффект Холла</w:t>
      </w:r>
    </w:p>
    <w:p w14:paraId="3EA69C27" w14:textId="77777777" w:rsidR="00682225" w:rsidRPr="00682225" w:rsidRDefault="00682225" w:rsidP="00682225">
      <w:pPr>
        <w:jc w:val="center"/>
        <w:rPr>
          <w:lang w:val="ru-RU"/>
        </w:rPr>
      </w:pPr>
    </w:p>
    <w:p w14:paraId="18C16175" w14:textId="77777777" w:rsidR="00682225" w:rsidRDefault="00682225" w:rsidP="002D3AE6">
      <w:pPr>
        <w:widowControl/>
        <w:adjustRightInd w:val="0"/>
        <w:rPr>
          <w:rFonts w:asciiTheme="minorHAnsi" w:hAnsiTheme="minorHAnsi" w:cstheme="minorHAnsi"/>
          <w:sz w:val="34"/>
          <w:lang w:val="ru-RU"/>
        </w:rPr>
      </w:pPr>
    </w:p>
    <w:p w14:paraId="4DC47E73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0633DD6B" w14:textId="4000044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5BB0E245" w14:textId="77777777" w:rsidR="00F60D70" w:rsidRDefault="00F60D70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0EC20AF8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452B8F4E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33257A8E" w14:textId="77777777" w:rsidR="00682225" w:rsidRDefault="00682225" w:rsidP="002D3AE6">
      <w:pPr>
        <w:widowControl/>
        <w:adjustRightInd w:val="0"/>
        <w:rPr>
          <w:rFonts w:asciiTheme="minorHAnsi" w:hAnsiTheme="minorHAnsi" w:cstheme="minorHAnsi"/>
          <w:sz w:val="34"/>
          <w:lang w:val="ru-RU"/>
        </w:rPr>
      </w:pPr>
    </w:p>
    <w:p w14:paraId="3FDB5D8C" w14:textId="77777777" w:rsidR="002D3AE6" w:rsidRDefault="002D3AE6" w:rsidP="002D3AE6">
      <w:pPr>
        <w:widowControl/>
        <w:adjustRightInd w:val="0"/>
        <w:rPr>
          <w:rFonts w:asciiTheme="minorHAnsi" w:hAnsiTheme="minorHAnsi" w:cstheme="minorHAnsi"/>
          <w:sz w:val="34"/>
          <w:lang w:val="ru-RU"/>
        </w:rPr>
      </w:pPr>
    </w:p>
    <w:p w14:paraId="5DA09408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745BDE61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036F2986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5A98BDF0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30BB8C3C" w14:textId="77777777" w:rsidR="00682225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25FFB0CA" w14:textId="1A013BC6" w:rsidR="000350AE" w:rsidRDefault="000350AE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3C5ED872" w14:textId="77777777" w:rsidR="00D2751D" w:rsidRDefault="00D2751D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5D2E0ACD" w14:textId="77777777" w:rsidR="006D2378" w:rsidRDefault="006D2378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</w:p>
    <w:p w14:paraId="4A613702" w14:textId="219F1E28" w:rsidR="00682225" w:rsidRPr="00464586" w:rsidRDefault="00682225" w:rsidP="00682225">
      <w:pPr>
        <w:widowControl/>
        <w:adjustRightInd w:val="0"/>
        <w:jc w:val="right"/>
        <w:rPr>
          <w:rFonts w:asciiTheme="minorHAnsi" w:hAnsiTheme="minorHAnsi" w:cstheme="minorHAnsi"/>
          <w:sz w:val="34"/>
          <w:lang w:val="ru-RU"/>
        </w:rPr>
      </w:pPr>
      <w:r w:rsidRPr="00464586">
        <w:rPr>
          <w:rFonts w:asciiTheme="minorHAnsi" w:hAnsiTheme="minorHAnsi" w:cstheme="minorHAnsi"/>
          <w:sz w:val="34"/>
          <w:lang w:val="ru-RU"/>
        </w:rPr>
        <w:t>Выполнили студенты 4</w:t>
      </w:r>
      <w:r w:rsidR="00D2751D" w:rsidRPr="00464586">
        <w:rPr>
          <w:rFonts w:asciiTheme="minorHAnsi" w:hAnsiTheme="minorHAnsi" w:cstheme="minorHAnsi"/>
          <w:sz w:val="34"/>
          <w:lang w:val="ru-RU"/>
        </w:rPr>
        <w:t>31</w:t>
      </w:r>
      <w:r w:rsidRPr="00464586">
        <w:rPr>
          <w:rFonts w:asciiTheme="minorHAnsi" w:hAnsiTheme="minorHAnsi" w:cstheme="minorHAnsi"/>
          <w:sz w:val="34"/>
          <w:lang w:val="ru-RU"/>
        </w:rPr>
        <w:t xml:space="preserve"> группы</w:t>
      </w:r>
    </w:p>
    <w:p w14:paraId="0E882E15" w14:textId="1569E19F" w:rsidR="006D2378" w:rsidRPr="00464586" w:rsidRDefault="00D2751D" w:rsidP="006D2378">
      <w:pPr>
        <w:jc w:val="right"/>
        <w:rPr>
          <w:rFonts w:asciiTheme="minorHAnsi" w:hAnsiTheme="minorHAnsi" w:cstheme="minorHAnsi"/>
          <w:sz w:val="34"/>
          <w:lang w:val="ru-RU"/>
        </w:rPr>
      </w:pPr>
      <w:proofErr w:type="spellStart"/>
      <w:r w:rsidRPr="00464586">
        <w:rPr>
          <w:rFonts w:asciiTheme="minorHAnsi" w:hAnsiTheme="minorHAnsi" w:cstheme="minorHAnsi"/>
          <w:sz w:val="34"/>
          <w:lang w:val="ru-RU"/>
        </w:rPr>
        <w:t>Чиндарев</w:t>
      </w:r>
      <w:proofErr w:type="spellEnd"/>
      <w:r w:rsidRPr="00464586">
        <w:rPr>
          <w:rFonts w:asciiTheme="minorHAnsi" w:hAnsiTheme="minorHAnsi" w:cstheme="minorHAnsi"/>
          <w:sz w:val="34"/>
          <w:lang w:val="ru-RU"/>
        </w:rPr>
        <w:t xml:space="preserve"> Даниил</w:t>
      </w:r>
      <w:r w:rsidR="00682225" w:rsidRPr="00464586">
        <w:rPr>
          <w:rFonts w:asciiTheme="minorHAnsi" w:hAnsiTheme="minorHAnsi" w:cstheme="minorHAnsi"/>
          <w:sz w:val="34"/>
          <w:lang w:val="ru-RU"/>
        </w:rPr>
        <w:t>, Смирнов Дмитрий</w:t>
      </w:r>
    </w:p>
    <w:p w14:paraId="195C93C1" w14:textId="7CDBD59E" w:rsidR="00080B30" w:rsidRDefault="00080B30" w:rsidP="008C3596">
      <w:pPr>
        <w:spacing w:line="360" w:lineRule="auto"/>
        <w:jc w:val="center"/>
        <w:rPr>
          <w:rFonts w:ascii="Calibri" w:eastAsia="SFRM1200" w:hAnsi="Calibri" w:cs="Calibri"/>
          <w:b/>
          <w:bCs/>
          <w:i/>
          <w:iCs/>
          <w:sz w:val="36"/>
          <w:szCs w:val="36"/>
          <w:u w:val="single"/>
          <w:lang w:val="ru-RU"/>
        </w:rPr>
      </w:pPr>
      <w:r w:rsidRPr="003A1B19">
        <w:rPr>
          <w:rFonts w:ascii="Calibri" w:eastAsia="SFRM1200" w:hAnsi="Calibri" w:cs="Calibri"/>
          <w:b/>
          <w:bCs/>
          <w:i/>
          <w:iCs/>
          <w:sz w:val="36"/>
          <w:szCs w:val="36"/>
          <w:u w:val="single"/>
          <w:lang w:val="ru-RU"/>
        </w:rPr>
        <w:lastRenderedPageBreak/>
        <w:t>Введение</w:t>
      </w:r>
    </w:p>
    <w:p w14:paraId="6EB95AA2" w14:textId="640056B1" w:rsidR="0075751E" w:rsidRDefault="0075751E" w:rsidP="00464586">
      <w:pPr>
        <w:spacing w:line="360" w:lineRule="auto"/>
        <w:rPr>
          <w:rFonts w:ascii="Calibri" w:eastAsia="SFRM1440" w:hAnsi="Calibri" w:cs="Calibri"/>
          <w:sz w:val="28"/>
          <w:szCs w:val="28"/>
          <w:lang w:val="ru-RU"/>
        </w:rPr>
      </w:pPr>
      <w:r w:rsidRPr="0075751E">
        <w:rPr>
          <w:rFonts w:ascii="Calibri" w:eastAsia="SFRM1440" w:hAnsi="Calibri" w:cs="Calibri"/>
          <w:sz w:val="28"/>
          <w:szCs w:val="28"/>
          <w:lang w:val="ru-RU"/>
        </w:rPr>
        <w:t>Особенности движения носителей заряда в электрических и магнитных полях определяют специфику функционирования подавляющего большинства приборов современной микроэлектроники. Речь пойдет как о движении в электрических полях различной напряженности, однородно и неоднородно распределенных в пространстве, так и о движении в скрещенных электрических и магнитных полях, т.е. в условиях проявления эффекта Холла.</w:t>
      </w:r>
    </w:p>
    <w:p w14:paraId="7C0AB357" w14:textId="559046FB" w:rsidR="00F845A1" w:rsidRDefault="00F845A1" w:rsidP="00464586">
      <w:pPr>
        <w:spacing w:line="360" w:lineRule="auto"/>
        <w:rPr>
          <w:rFonts w:ascii="Calibri" w:eastAsia="SFRM1440" w:hAnsi="Calibri" w:cs="Calibri"/>
          <w:sz w:val="28"/>
          <w:szCs w:val="28"/>
          <w:lang w:val="ru-RU"/>
        </w:rPr>
      </w:pPr>
      <w:r w:rsidRPr="00F845A1">
        <w:rPr>
          <w:rFonts w:ascii="Calibri" w:eastAsia="SFRM1440" w:hAnsi="Calibri" w:cs="Calibri"/>
          <w:sz w:val="28"/>
          <w:szCs w:val="28"/>
          <w:lang w:val="ru-RU"/>
        </w:rPr>
        <w:t>Эффект Холла позволяет экспериментально определить тип носителей заряда, их концентрацию и подвижность в заданном полупроводниковом образце. Этот эффект широко используется на практике как для определения трех указанных характеристик материала, так и в различных датчиках, которые могут быть использованы для измерения силы тока и мощности в цепях постоянного и переменного токов вплоть до очень высоких частот, для измерения напряженностей постоянных и переменных магнитных полей, преобразования сигналов, анализа спектров и т.д.</w:t>
      </w:r>
    </w:p>
    <w:p w14:paraId="1AFFF1C3" w14:textId="77777777" w:rsidR="00EE60C9" w:rsidRPr="0075751E" w:rsidRDefault="00EE60C9" w:rsidP="00464586">
      <w:pPr>
        <w:spacing w:line="360" w:lineRule="auto"/>
        <w:rPr>
          <w:rFonts w:ascii="Calibri" w:eastAsia="SFRM1440" w:hAnsi="Calibri" w:cs="Calibri"/>
          <w:sz w:val="28"/>
          <w:szCs w:val="28"/>
          <w:lang w:val="ru-RU"/>
        </w:rPr>
      </w:pPr>
    </w:p>
    <w:p w14:paraId="264D299F" w14:textId="04B8A731" w:rsidR="002D3AE6" w:rsidRDefault="0075751E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75751E">
        <w:rPr>
          <w:rFonts w:ascii="Calibri" w:eastAsia="SFRM1200" w:hAnsi="Calibri" w:cs="Calibri"/>
          <w:sz w:val="28"/>
          <w:szCs w:val="28"/>
          <w:u w:val="single"/>
          <w:lang w:val="ru-RU"/>
        </w:rPr>
        <w:t>Ц</w:t>
      </w:r>
      <w:r w:rsidR="002D3AE6" w:rsidRPr="0075751E">
        <w:rPr>
          <w:rFonts w:ascii="Calibri" w:eastAsia="SFRM1200" w:hAnsi="Calibri" w:cs="Calibri"/>
          <w:sz w:val="28"/>
          <w:szCs w:val="28"/>
          <w:u w:val="single"/>
          <w:lang w:val="ru-RU"/>
        </w:rPr>
        <w:t>ель:</w:t>
      </w:r>
      <w:r w:rsidR="00712B4C">
        <w:rPr>
          <w:rFonts w:ascii="Calibri" w:eastAsia="SFRM1200" w:hAnsi="Calibri" w:cs="Calibri"/>
          <w:sz w:val="28"/>
          <w:szCs w:val="28"/>
          <w:lang w:val="ru-RU"/>
        </w:rPr>
        <w:t xml:space="preserve"> измерить коэффициент Холла в образце и определить его основные характеристики (постоянную Холла</w:t>
      </w:r>
      <w:r w:rsidR="0043267E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R</m:t>
        </m:r>
      </m:oMath>
      <w:r w:rsidR="0043267E" w:rsidRPr="0043267E">
        <w:rPr>
          <w:rFonts w:ascii="Calibri" w:eastAsia="SFRM1200" w:hAnsi="Calibri" w:cs="Calibri"/>
          <w:sz w:val="28"/>
          <w:szCs w:val="28"/>
          <w:lang w:val="ru-RU"/>
        </w:rPr>
        <w:t xml:space="preserve">, </w:t>
      </w:r>
      <w:r w:rsidR="0043267E">
        <w:rPr>
          <w:rFonts w:ascii="Calibri" w:eastAsia="SFRM1200" w:hAnsi="Calibri" w:cs="Calibri"/>
          <w:sz w:val="28"/>
          <w:szCs w:val="28"/>
          <w:lang w:val="ru-RU"/>
        </w:rPr>
        <w:t xml:space="preserve">концентрацию основных носителей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n</m:t>
        </m:r>
      </m:oMath>
      <w:r w:rsidR="0043267E" w:rsidRPr="0043267E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43267E">
        <w:rPr>
          <w:rFonts w:ascii="Calibri" w:eastAsia="SFRM1200" w:hAnsi="Calibri" w:cs="Calibri"/>
          <w:sz w:val="28"/>
          <w:szCs w:val="28"/>
          <w:lang w:val="ru-RU"/>
        </w:rPr>
        <w:t xml:space="preserve">и их подвижность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μ</m:t>
        </m:r>
      </m:oMath>
      <w:r w:rsidR="0043267E">
        <w:rPr>
          <w:rFonts w:ascii="Calibri" w:eastAsia="SFRM1200" w:hAnsi="Calibri" w:cs="Calibri"/>
          <w:sz w:val="28"/>
          <w:szCs w:val="28"/>
          <w:lang w:val="ru-RU"/>
        </w:rPr>
        <w:t>)</w:t>
      </w:r>
    </w:p>
    <w:p w14:paraId="3AF2B753" w14:textId="77777777" w:rsidR="00EE60C9" w:rsidRPr="0075751E" w:rsidRDefault="00EE60C9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79427932" w14:textId="7E2F02B2" w:rsidR="002D3AE6" w:rsidRDefault="002D3AE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75751E">
        <w:rPr>
          <w:rFonts w:ascii="Calibri" w:eastAsia="SFRM1200" w:hAnsi="Calibri" w:cs="Calibri"/>
          <w:sz w:val="28"/>
          <w:szCs w:val="28"/>
          <w:u w:val="single"/>
          <w:lang w:val="ru-RU"/>
        </w:rPr>
        <w:t>Оборудование:</w:t>
      </w:r>
      <w:r w:rsidRPr="0075751E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</w:p>
    <w:p w14:paraId="4BE60E0A" w14:textId="09971B5D" w:rsidR="00464586" w:rsidRPr="00464586" w:rsidRDefault="0046458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sz w:val="28"/>
          <w:szCs w:val="28"/>
          <w:lang w:val="ru-RU"/>
        </w:rPr>
        <w:t xml:space="preserve">В состав лабораторной установки для исследования эффекта Холла входят: 1 – источник питания образца, 2 – милливольтметр, 3 – согласующий модуль, 4 – исследуемый образец, 5 – электромагнит, 6 – источник питания электромагнита. </w:t>
      </w:r>
    </w:p>
    <w:p w14:paraId="3A9171F9" w14:textId="77777777" w:rsidR="008C0C50" w:rsidRDefault="00464586" w:rsidP="00464586">
      <w:pPr>
        <w:spacing w:line="360" w:lineRule="auto"/>
        <w:rPr>
          <w:rFonts w:ascii="Calibri" w:eastAsia="SFRM1200" w:hAnsi="Calibri" w:cs="Calibri"/>
          <w:i/>
          <w:iCs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>1)</w:t>
      </w: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ab/>
        <w:t>Источник питания образца</w:t>
      </w:r>
    </w:p>
    <w:p w14:paraId="70BEFAEE" w14:textId="4950C48F" w:rsidR="00464586" w:rsidRPr="00464586" w:rsidRDefault="0046458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sz w:val="28"/>
          <w:szCs w:val="28"/>
          <w:lang w:val="ru-RU"/>
        </w:rPr>
        <w:t>Для питания образца используется источник питания GPS-3030D, включённый в режиме стабилизации напряжения.</w:t>
      </w:r>
    </w:p>
    <w:p w14:paraId="69AD770B" w14:textId="77777777" w:rsidR="00464586" w:rsidRPr="00464586" w:rsidRDefault="00464586" w:rsidP="00464586">
      <w:pPr>
        <w:spacing w:line="360" w:lineRule="auto"/>
        <w:rPr>
          <w:rFonts w:ascii="Calibri" w:eastAsia="SFRM1200" w:hAnsi="Calibri" w:cs="Calibri"/>
          <w:i/>
          <w:iCs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>2)</w:t>
      </w: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ab/>
        <w:t>Милливольтметр</w:t>
      </w:r>
    </w:p>
    <w:p w14:paraId="3EBCC121" w14:textId="0C6FD1A8" w:rsidR="00464586" w:rsidRDefault="0046458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sz w:val="28"/>
          <w:szCs w:val="28"/>
          <w:lang w:val="ru-RU"/>
        </w:rPr>
        <w:t>Для измерения ЭДС Холла и балансировки схемы применён мульти- метр APPA201N, работающий в режиме измерения постоянного напряжения на пределе 200 мВ.</w:t>
      </w:r>
    </w:p>
    <w:p w14:paraId="38CAE017" w14:textId="77777777" w:rsidR="00EE60C9" w:rsidRPr="00464586" w:rsidRDefault="00EE60C9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6A49EA8C" w14:textId="32BA457A" w:rsidR="00464586" w:rsidRPr="00464586" w:rsidRDefault="00EE60C9" w:rsidP="00464586">
      <w:pPr>
        <w:spacing w:line="360" w:lineRule="auto"/>
        <w:rPr>
          <w:rFonts w:ascii="Calibri" w:eastAsia="SFRM1200" w:hAnsi="Calibri" w:cs="Calibri"/>
          <w:i/>
          <w:iCs/>
          <w:sz w:val="28"/>
          <w:szCs w:val="28"/>
          <w:lang w:val="ru-RU"/>
        </w:rPr>
      </w:pPr>
      <w:r w:rsidRPr="00F845A1">
        <w:rPr>
          <w:rFonts w:ascii="Calibri" w:eastAsia="SFRM1200" w:hAnsi="Calibri" w:cs="Calibri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1" locked="0" layoutInCell="1" allowOverlap="1" wp14:anchorId="391D2C98" wp14:editId="7B54FB77">
            <wp:simplePos x="0" y="0"/>
            <wp:positionH relativeFrom="column">
              <wp:posOffset>-21590</wp:posOffset>
            </wp:positionH>
            <wp:positionV relativeFrom="paragraph">
              <wp:posOffset>66040</wp:posOffset>
            </wp:positionV>
            <wp:extent cx="6840855" cy="2816225"/>
            <wp:effectExtent l="0" t="0" r="0" b="0"/>
            <wp:wrapTight wrapText="bothSides">
              <wp:wrapPolygon edited="0">
                <wp:start x="60" y="0"/>
                <wp:lineTo x="0" y="584"/>
                <wp:lineTo x="0" y="21332"/>
                <wp:lineTo x="60" y="21478"/>
                <wp:lineTo x="21474" y="21478"/>
                <wp:lineTo x="21534" y="21186"/>
                <wp:lineTo x="21534" y="438"/>
                <wp:lineTo x="21474" y="0"/>
                <wp:lineTo x="6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81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464586"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>3)</w:t>
      </w:r>
      <w:r w:rsidR="00464586"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ab/>
        <w:t>Согласующий модуль</w:t>
      </w:r>
    </w:p>
    <w:p w14:paraId="30B7FBB7" w14:textId="1FB6612A" w:rsidR="00464586" w:rsidRPr="00464586" w:rsidRDefault="0046458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sz w:val="28"/>
          <w:szCs w:val="28"/>
          <w:lang w:val="ru-RU"/>
        </w:rPr>
        <w:t>Согласующий модуль обеспечивает соединение исследуемого образца, измерительных и питающих приборов в единую схему, согласование характеристик образца с параметрами источника питания, балансировку измерительной схемы.</w:t>
      </w:r>
    </w:p>
    <w:p w14:paraId="1D4062D1" w14:textId="4ADA3B56" w:rsidR="00464586" w:rsidRPr="00464586" w:rsidRDefault="00464586" w:rsidP="00464586">
      <w:pPr>
        <w:spacing w:line="360" w:lineRule="auto"/>
        <w:rPr>
          <w:rFonts w:ascii="Calibri" w:eastAsia="SFRM1200" w:hAnsi="Calibri" w:cs="Calibri"/>
          <w:i/>
          <w:iCs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>4)</w:t>
      </w: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ab/>
        <w:t>Исследуемый образец</w:t>
      </w:r>
    </w:p>
    <w:p w14:paraId="4A1B9C67" w14:textId="7AF983EA" w:rsidR="00464586" w:rsidRPr="00464586" w:rsidRDefault="0046458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sz w:val="28"/>
          <w:szCs w:val="28"/>
          <w:lang w:val="ru-RU"/>
        </w:rPr>
        <w:t>Исследуемый образец – полупроводниковая пластина, её размеры написаны на диамагнитном боксе, в который пластина помещена для обеспечения её экранировки, размещения в центре электромагнита, защиты от механических повреждений.</w:t>
      </w:r>
    </w:p>
    <w:p w14:paraId="204C0944" w14:textId="14676CEF" w:rsidR="00464586" w:rsidRPr="00464586" w:rsidRDefault="00464586" w:rsidP="00464586">
      <w:pPr>
        <w:spacing w:line="360" w:lineRule="auto"/>
        <w:rPr>
          <w:rFonts w:ascii="Calibri" w:eastAsia="SFRM1200" w:hAnsi="Calibri" w:cs="Calibri"/>
          <w:i/>
          <w:iCs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>5)</w:t>
      </w: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ab/>
        <w:t>Электромагнит</w:t>
      </w:r>
    </w:p>
    <w:p w14:paraId="200C341F" w14:textId="42D00927" w:rsidR="00464586" w:rsidRPr="00464586" w:rsidRDefault="0046458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sz w:val="28"/>
          <w:szCs w:val="28"/>
          <w:lang w:val="ru-RU"/>
        </w:rPr>
        <w:t>Электромагнит создаёт постоянное магнитное поле. Конструктивно выполнен в виде катушки с обмоткой из медного провода, размещённой на Ш-образном ферромагнитном сердечнике. В центральном стержне сердечника выполнен зазор высотой 12 мм для размещения в нём образца. Максимальная напряжённость магнитного поля около 0,25 Тл. Величина магнитного поля зависит от тока, проходящего через обмотку. Расчётный коэффициент написан на электромагните.</w:t>
      </w:r>
    </w:p>
    <w:p w14:paraId="0F384881" w14:textId="77777777" w:rsidR="00464586" w:rsidRPr="00464586" w:rsidRDefault="00464586" w:rsidP="00464586">
      <w:pPr>
        <w:spacing w:line="360" w:lineRule="auto"/>
        <w:rPr>
          <w:rFonts w:ascii="Calibri" w:eastAsia="SFRM1200" w:hAnsi="Calibri" w:cs="Calibri"/>
          <w:i/>
          <w:iCs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>6)</w:t>
      </w:r>
      <w:r w:rsidRPr="00464586">
        <w:rPr>
          <w:rFonts w:ascii="Calibri" w:eastAsia="SFRM1200" w:hAnsi="Calibri" w:cs="Calibri"/>
          <w:i/>
          <w:iCs/>
          <w:sz w:val="28"/>
          <w:szCs w:val="28"/>
          <w:lang w:val="ru-RU"/>
        </w:rPr>
        <w:tab/>
        <w:t>Источник питания электромагнита</w:t>
      </w:r>
    </w:p>
    <w:p w14:paraId="01511844" w14:textId="6706952F" w:rsidR="00F845A1" w:rsidRDefault="00464586" w:rsidP="0046458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4586">
        <w:rPr>
          <w:rFonts w:ascii="Calibri" w:eastAsia="SFRM1200" w:hAnsi="Calibri" w:cs="Calibri"/>
          <w:sz w:val="28"/>
          <w:szCs w:val="28"/>
          <w:lang w:val="ru-RU"/>
        </w:rPr>
        <w:t>Для питания электромагнита используется такой же источник питания, как и у образца, но включённый в режиме стабилизации тока.</w:t>
      </w:r>
    </w:p>
    <w:p w14:paraId="4C83E4EF" w14:textId="2F081C28" w:rsidR="00B925CA" w:rsidRDefault="00B925CA" w:rsidP="008C359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652D0544" w14:textId="77777777" w:rsidR="00EE60C9" w:rsidRPr="0075751E" w:rsidRDefault="00EE60C9" w:rsidP="008C3596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06307B76" w14:textId="77777777" w:rsidR="002D3AE6" w:rsidRDefault="002D3AE6" w:rsidP="008C3596">
      <w:pPr>
        <w:spacing w:line="360" w:lineRule="auto"/>
        <w:rPr>
          <w:rFonts w:ascii="Calibri" w:eastAsia="SFRM1200" w:hAnsi="Calibri" w:cs="Calibri"/>
          <w:sz w:val="24"/>
          <w:szCs w:val="24"/>
          <w:lang w:val="ru-RU"/>
        </w:rPr>
      </w:pPr>
    </w:p>
    <w:p w14:paraId="0CFD20EE" w14:textId="44AB53B6" w:rsidR="002D3AE6" w:rsidRPr="003A1B19" w:rsidRDefault="002D3AE6" w:rsidP="00C65080">
      <w:pPr>
        <w:spacing w:line="360" w:lineRule="auto"/>
        <w:jc w:val="center"/>
        <w:rPr>
          <w:rFonts w:ascii="Calibri" w:eastAsia="SFRM1200" w:hAnsi="Calibri" w:cs="Calibri"/>
          <w:b/>
          <w:bCs/>
          <w:i/>
          <w:iCs/>
          <w:sz w:val="36"/>
          <w:szCs w:val="36"/>
          <w:u w:val="single"/>
          <w:lang w:val="ru-RU"/>
        </w:rPr>
      </w:pPr>
      <w:r w:rsidRPr="003A1B19">
        <w:rPr>
          <w:rFonts w:ascii="Calibri" w:eastAsia="SFRM1200" w:hAnsi="Calibri" w:cs="Calibri"/>
          <w:b/>
          <w:bCs/>
          <w:i/>
          <w:iCs/>
          <w:sz w:val="36"/>
          <w:szCs w:val="36"/>
          <w:u w:val="single"/>
          <w:lang w:val="ru-RU"/>
        </w:rPr>
        <w:lastRenderedPageBreak/>
        <w:t>Теоретическая часть</w:t>
      </w:r>
    </w:p>
    <w:p w14:paraId="727BC692" w14:textId="117DC2E2" w:rsidR="00765A09" w:rsidRDefault="00765A09" w:rsidP="003A1B19">
      <w:pPr>
        <w:widowControl/>
        <w:adjustRightInd w:val="0"/>
        <w:spacing w:line="360" w:lineRule="auto"/>
        <w:jc w:val="center"/>
        <w:rPr>
          <w:rFonts w:asciiTheme="minorHAnsi" w:eastAsia="SFRM1200" w:hAnsiTheme="minorHAnsi" w:cs="SFRM1200"/>
          <w:b/>
          <w:bCs/>
          <w:i/>
          <w:iCs/>
          <w:sz w:val="32"/>
          <w:szCs w:val="28"/>
          <w:lang w:val="ru-RU"/>
        </w:rPr>
      </w:pPr>
      <w:r w:rsidRPr="00765A09">
        <w:rPr>
          <w:rFonts w:asciiTheme="minorHAnsi" w:eastAsia="SFRM1200" w:hAnsiTheme="minorHAnsi" w:cs="SFRM1200"/>
          <w:b/>
          <w:bCs/>
          <w:i/>
          <w:iCs/>
          <w:sz w:val="32"/>
          <w:szCs w:val="28"/>
          <w:lang w:val="ru-RU"/>
        </w:rPr>
        <w:t>Элементарная теория эффекта Холла</w:t>
      </w:r>
    </w:p>
    <w:p w14:paraId="2BD4204F" w14:textId="52F2BF7E" w:rsidR="0046026E" w:rsidRPr="0046026E" w:rsidRDefault="0046026E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026E">
        <w:rPr>
          <w:rFonts w:ascii="Calibri" w:eastAsia="SFRM1200" w:hAnsi="Calibri" w:cs="Calibri"/>
          <w:sz w:val="28"/>
          <w:szCs w:val="28"/>
          <w:lang w:val="ru-RU"/>
        </w:rPr>
        <w:t>Анализ транспорта носителей в полупроводниковых структурах, представленный в предыдущем разделе, требует знания концентрации носителей заряда и их</w:t>
      </w:r>
      <w:r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46026E">
        <w:rPr>
          <w:rFonts w:ascii="Calibri" w:eastAsia="SFRM1200" w:hAnsi="Calibri" w:cs="Calibri"/>
          <w:sz w:val="28"/>
          <w:szCs w:val="28"/>
          <w:lang w:val="ru-RU"/>
        </w:rPr>
        <w:t xml:space="preserve">подвижности в материале. Эти характеристики являются важными физическими величинами, определяющими многие свойства полупроводников, например, электропроводность, теплопроводность, </w:t>
      </w:r>
      <w:proofErr w:type="spellStart"/>
      <w:r w:rsidRPr="0046026E">
        <w:rPr>
          <w:rFonts w:ascii="Calibri" w:eastAsia="SFRM1200" w:hAnsi="Calibri" w:cs="Calibri"/>
          <w:sz w:val="28"/>
          <w:szCs w:val="28"/>
          <w:lang w:val="ru-RU"/>
        </w:rPr>
        <w:t>термо</w:t>
      </w:r>
      <w:proofErr w:type="spellEnd"/>
      <w:r w:rsidRPr="0046026E">
        <w:rPr>
          <w:rFonts w:ascii="Calibri" w:eastAsia="SFRM1200" w:hAnsi="Calibri" w:cs="Calibri"/>
          <w:sz w:val="28"/>
          <w:szCs w:val="28"/>
          <w:lang w:val="ru-RU"/>
        </w:rPr>
        <w:t>-ЭДС и др.</w:t>
      </w:r>
    </w:p>
    <w:p w14:paraId="03E82E9A" w14:textId="692151A0" w:rsidR="0046026E" w:rsidRDefault="0046026E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026E">
        <w:rPr>
          <w:rFonts w:ascii="Calibri" w:eastAsia="SFRM1200" w:hAnsi="Calibri" w:cs="Calibri"/>
          <w:sz w:val="28"/>
          <w:szCs w:val="28"/>
          <w:lang w:val="ru-RU"/>
        </w:rPr>
        <w:t>Концентрацию и подвижность в отдельности можно определить, зная соотношение между ними. В данной работе это соотношение устанавливается экспериментально при помощи эффекта Холла.</w:t>
      </w:r>
    </w:p>
    <w:p w14:paraId="3E455BA4" w14:textId="4E8924F0" w:rsidR="00765A09" w:rsidRPr="0046026E" w:rsidRDefault="00780E40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73FA1D" wp14:editId="79AE2466">
            <wp:extent cx="6840855" cy="1914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6A63" w14:textId="043B3990" w:rsidR="0046026E" w:rsidRPr="0046026E" w:rsidRDefault="0046026E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026E">
        <w:rPr>
          <w:rFonts w:ascii="Calibri" w:eastAsia="SFRM1200" w:hAnsi="Calibri" w:cs="Calibri"/>
          <w:sz w:val="28"/>
          <w:szCs w:val="28"/>
          <w:lang w:val="ru-RU"/>
        </w:rPr>
        <w:t>Эффект Холла представляет собой поперечный гальваномагнитный эффект, суть которого заключается в следующем: если поместить полупроводниковую пластину во внешнее магнитное поле B (рис. 3) и пропустить вдоль нее ток, то вследствие смещения движущихся зарядов к одной из граней пластины возникает поперечная разность потенциалов, называемая ЭДС Холла. При этом (см. рис. 3.б, 3.в), носители различных знаков смещаются к одной и той же боковой грани полупроводника, поэтому с изменением типа электропроводности меняется и знак ЭДС.</w:t>
      </w:r>
    </w:p>
    <w:p w14:paraId="52374B34" w14:textId="72E62B0F" w:rsidR="0046026E" w:rsidRDefault="0046026E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026E">
        <w:rPr>
          <w:rFonts w:ascii="Calibri" w:eastAsia="SFRM1200" w:hAnsi="Calibri" w:cs="Calibri"/>
          <w:sz w:val="28"/>
          <w:szCs w:val="28"/>
          <w:lang w:val="ru-RU"/>
        </w:rPr>
        <w:t>С помощью эффекта Холла можно экспериментально определить тип носителей, концентрацию и подвижность в данном полупроводниковом образце. Другим важным практическим приложением этого эффекта являются измерения силы тока и мощности в цепях постоянного и переменного тока (вплоть до очень высоких частот), напряженности постоянных и переменных магнитных полей, преобразование сигналов, анализ спектров и т.д.</w:t>
      </w:r>
    </w:p>
    <w:p w14:paraId="030EC8C7" w14:textId="6BD102D3" w:rsidR="00991647" w:rsidRDefault="00991647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</w:rPr>
      </w:pPr>
      <w:r w:rsidRPr="00991647">
        <w:rPr>
          <w:rFonts w:ascii="Calibri" w:eastAsia="SFRM1200" w:hAnsi="Calibri" w:cs="Calibri"/>
          <w:sz w:val="28"/>
          <w:szCs w:val="28"/>
          <w:lang w:val="ru-RU"/>
        </w:rPr>
        <w:lastRenderedPageBreak/>
        <w:t>Разберем эффект Холла более подробно. На рис</w:t>
      </w:r>
      <w:r>
        <w:rPr>
          <w:rFonts w:ascii="Calibri" w:eastAsia="SFRM1200" w:hAnsi="Calibri" w:cs="Calibri"/>
          <w:sz w:val="28"/>
          <w:szCs w:val="28"/>
          <w:lang w:val="ru-RU"/>
        </w:rPr>
        <w:t>унке</w:t>
      </w:r>
      <w:r w:rsidRPr="00991647">
        <w:rPr>
          <w:rFonts w:ascii="Calibri" w:eastAsia="SFRM1200" w:hAnsi="Calibri" w:cs="Calibri"/>
          <w:sz w:val="28"/>
          <w:szCs w:val="28"/>
          <w:lang w:val="ru-RU"/>
        </w:rPr>
        <w:t xml:space="preserve"> показан полупроводник, две плоскости которого подключены через омические (т.е. невыпрямляющие) контакты к внешней батарее. Обозначим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j</m:t>
        </m:r>
      </m:oMath>
      <w:r w:rsidRPr="00991647">
        <w:rPr>
          <w:rFonts w:ascii="Calibri" w:eastAsia="SFRM1200" w:hAnsi="Calibri" w:cs="Calibri"/>
          <w:sz w:val="28"/>
          <w:szCs w:val="28"/>
          <w:lang w:val="ru-RU"/>
        </w:rPr>
        <w:t xml:space="preserve"> плотность тока в направлении Ox. Магнитное поле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B</m:t>
        </m:r>
      </m:oMath>
      <w:r w:rsidR="003478AF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991647">
        <w:rPr>
          <w:rFonts w:ascii="Calibri" w:eastAsia="SFRM1200" w:hAnsi="Calibri" w:cs="Calibri"/>
          <w:sz w:val="28"/>
          <w:szCs w:val="28"/>
          <w:lang w:val="ru-RU"/>
        </w:rPr>
        <w:t xml:space="preserve">приложено в направлении Oy. Рассмотрим электрон, двигающийся в отрицательном направлении оси </w:t>
      </w:r>
      <w:proofErr w:type="spellStart"/>
      <w:r w:rsidRPr="00991647">
        <w:rPr>
          <w:rFonts w:ascii="Calibri" w:eastAsia="SFRM1200" w:hAnsi="Calibri" w:cs="Calibri"/>
          <w:sz w:val="28"/>
          <w:szCs w:val="28"/>
          <w:lang w:val="ru-RU"/>
        </w:rPr>
        <w:t>Ox</w:t>
      </w:r>
      <w:proofErr w:type="spellEnd"/>
      <w:r w:rsidRPr="00991647">
        <w:rPr>
          <w:rFonts w:ascii="Calibri" w:eastAsia="SFRM1200" w:hAnsi="Calibri" w:cs="Calibri"/>
          <w:sz w:val="28"/>
          <w:szCs w:val="28"/>
          <w:lang w:val="ru-RU"/>
        </w:rPr>
        <w:t xml:space="preserve"> со средней скоростью V. На движущийся в магнитном поле электрон действует магнитная составляющая силы Лоренца:</w:t>
      </w:r>
    </w:p>
    <w:p w14:paraId="4C6649B8" w14:textId="40663758" w:rsidR="003478AF" w:rsidRPr="003478AF" w:rsidRDefault="003478AF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</w:rPr>
      </w:pPr>
      <m:oMathPara>
        <m:oMath>
          <m:r>
            <w:rPr>
              <w:rFonts w:ascii="Cambria Math" w:eastAsia="SFRM1200" w:hAnsi="Cambria Math" w:cs="Calibri"/>
              <w:sz w:val="28"/>
              <w:szCs w:val="28"/>
            </w:rPr>
            <m:t>F=-ⅇ</m:t>
          </m:r>
          <m:d>
            <m:dPr>
              <m:begChr m:val="["/>
              <m:endChr m:val="]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V,B</m:t>
              </m:r>
            </m:e>
          </m:d>
        </m:oMath>
      </m:oMathPara>
    </w:p>
    <w:p w14:paraId="2C6607A8" w14:textId="4D8CB192" w:rsidR="003478AF" w:rsidRDefault="003478AF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3478AF">
        <w:rPr>
          <w:rFonts w:ascii="Calibri" w:eastAsia="SFRM1200" w:hAnsi="Calibri" w:cs="Calibri"/>
          <w:sz w:val="28"/>
          <w:szCs w:val="28"/>
          <w:lang w:val="ru-RU"/>
        </w:rPr>
        <w:t xml:space="preserve">В результате действия этой силы траектория электрона будет искривляться в направлении оси </w:t>
      </w:r>
      <w:r w:rsidRPr="003478AF">
        <w:rPr>
          <w:rFonts w:ascii="Calibri" w:eastAsia="SFRM1200" w:hAnsi="Calibri" w:cs="Calibri"/>
          <w:sz w:val="28"/>
          <w:szCs w:val="28"/>
        </w:rPr>
        <w:t>z</w:t>
      </w:r>
      <w:r w:rsidRPr="003478AF">
        <w:rPr>
          <w:rFonts w:ascii="Calibri" w:eastAsia="SFRM1200" w:hAnsi="Calibri" w:cs="Calibri"/>
          <w:sz w:val="28"/>
          <w:szCs w:val="28"/>
          <w:lang w:val="ru-RU"/>
        </w:rPr>
        <w:t>, и, поскольку в этом направлении ток протекать не может, электроны будут накапливаться на боковой поверхности (</w:t>
      </w:r>
      <m:oMath>
        <m:r>
          <w:rPr>
            <w:rFonts w:ascii="Cambria Math" w:eastAsia="SFRM1200" w:hAnsi="Cambria Math" w:cs="Cambria Math"/>
            <w:sz w:val="28"/>
            <w:szCs w:val="28"/>
          </w:rPr>
          <m:t>z</m:t>
        </m:r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=±</m:t>
        </m:r>
        <m:r>
          <w:rPr>
            <w:rFonts w:ascii="Cambria Math" w:eastAsia="SFRM1200" w:hAnsi="Cambria Math" w:cs="Cambria Math"/>
            <w:sz w:val="28"/>
            <w:szCs w:val="28"/>
          </w:rPr>
          <m:t>a</m:t>
        </m:r>
      </m:oMath>
      <w:r w:rsidRPr="003478AF">
        <w:rPr>
          <w:rFonts w:ascii="Calibri" w:eastAsia="SFRM1200" w:hAnsi="Calibri" w:cs="Calibri"/>
          <w:sz w:val="28"/>
          <w:szCs w:val="28"/>
          <w:lang w:val="ru-RU"/>
        </w:rPr>
        <w:t xml:space="preserve">, см рис) до тех пор, пока не установится электрическое поле </w:t>
      </w:r>
      <m:oMath>
        <m:sSub>
          <m:sSubPr>
            <m:ctrlPr>
              <w:rPr>
                <w:rFonts w:ascii="Cambria Math" w:eastAsia="SFRM1200" w:hAnsi="Cambria Math" w:cs="Calibr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H</m:t>
            </m:r>
          </m:sub>
        </m:sSub>
      </m:oMath>
      <w:r w:rsidRPr="003478AF">
        <w:rPr>
          <w:rFonts w:ascii="Calibri" w:eastAsia="SFRM1200" w:hAnsi="Calibri" w:cs="Calibri"/>
          <w:sz w:val="28"/>
          <w:szCs w:val="28"/>
          <w:lang w:val="ru-RU"/>
        </w:rPr>
        <w:t>, достаточное для создания силы. равной магнитной составляющей силы Лоренца, но направленной противоположно. Приравнивая эти силы, получим:</w:t>
      </w:r>
    </w:p>
    <w:p w14:paraId="540D1556" w14:textId="14F853F8" w:rsidR="00AD14BC" w:rsidRPr="00AD14BC" w:rsidRDefault="00AD14BC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v,B</m:t>
                  </m:r>
                </m:e>
              </m:d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1</m:t>
                  </m:r>
                </m:e>
              </m:d>
            </m:e>
          </m:eqArr>
        </m:oMath>
      </m:oMathPara>
    </w:p>
    <w:p w14:paraId="00E47B72" w14:textId="1BDDC9D0" w:rsidR="003478AF" w:rsidRDefault="003478AF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3478AF">
        <w:rPr>
          <w:rFonts w:ascii="Calibri" w:eastAsia="SFRM1200" w:hAnsi="Calibri" w:cs="Calibri"/>
          <w:sz w:val="28"/>
          <w:szCs w:val="28"/>
          <w:lang w:val="ru-RU"/>
        </w:rPr>
        <w:t>Воспользуемся законом Ома в дифференциальной форме:</w:t>
      </w:r>
    </w:p>
    <w:p w14:paraId="7F623DC3" w14:textId="76E85394" w:rsidR="00AD14BC" w:rsidRPr="00AD14BC" w:rsidRDefault="00AD14BC" w:rsidP="0046026E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j=σE</m:t>
              </m:r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2</m:t>
                  </m:r>
                </m:e>
              </m:d>
            </m:e>
          </m:eqArr>
        </m:oMath>
      </m:oMathPara>
    </w:p>
    <w:p w14:paraId="2F80C5B3" w14:textId="5B4B6F59" w:rsidR="003478AF" w:rsidRDefault="00AD14BC" w:rsidP="00AD14BC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где </w:t>
      </w:r>
      <w:r w:rsidRPr="00AD14BC">
        <w:rPr>
          <w:rFonts w:ascii="Cambria Math" w:eastAsia="SFRM1200" w:hAnsi="Cambria Math" w:cs="Cambria Math"/>
          <w:sz w:val="28"/>
          <w:szCs w:val="28"/>
          <w:lang w:val="ru-RU"/>
        </w:rPr>
        <w:t>𝜎</w:t>
      </w:r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 = </w:t>
      </w:r>
      <w:r w:rsidRPr="00AD14BC">
        <w:rPr>
          <w:rFonts w:ascii="Cambria Math" w:eastAsia="SFRM1200" w:hAnsi="Cambria Math" w:cs="Cambria Math"/>
          <w:sz w:val="28"/>
          <w:szCs w:val="28"/>
          <w:lang w:val="ru-RU"/>
        </w:rPr>
        <w:t>𝑒</w:t>
      </w:r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 · </w:t>
      </w:r>
      <w:r w:rsidRPr="00AD14BC">
        <w:rPr>
          <w:rFonts w:ascii="Cambria Math" w:eastAsia="SFRM1200" w:hAnsi="Cambria Math" w:cs="Cambria Math"/>
          <w:sz w:val="28"/>
          <w:szCs w:val="28"/>
          <w:lang w:val="ru-RU"/>
        </w:rPr>
        <w:t>𝑛</w:t>
      </w:r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 ·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n</m:t>
            </m:r>
          </m:sub>
        </m:sSub>
      </m:oMath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 - удельная проводимость образца,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n</m:t>
            </m:r>
          </m:num>
          <m:den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E</m:t>
            </m:r>
          </m:den>
        </m:f>
      </m:oMath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>
        <w:rPr>
          <w:rFonts w:ascii="Calibri" w:eastAsia="SFRM1200" w:hAnsi="Calibri" w:cs="Calibri"/>
          <w:sz w:val="28"/>
          <w:szCs w:val="28"/>
          <w:lang w:val="ru-RU"/>
        </w:rPr>
        <w:t>–</w:t>
      </w:r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 подвижность</w:t>
      </w:r>
      <w:r w:rsidRPr="00AD14BC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AD14BC">
        <w:rPr>
          <w:rFonts w:ascii="Calibri" w:eastAsia="SFRM1200" w:hAnsi="Calibri" w:cs="Calibri"/>
          <w:sz w:val="28"/>
          <w:szCs w:val="28"/>
          <w:lang w:val="ru-RU"/>
        </w:rPr>
        <w:t>носителей. Соотношение (2) перепишем в следующем виде:</w:t>
      </w:r>
    </w:p>
    <w:p w14:paraId="77FB8F3B" w14:textId="4F3EF954" w:rsidR="00242674" w:rsidRPr="00242674" w:rsidRDefault="00242674" w:rsidP="00AD14BC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=-</m:t>
              </m:r>
              <m:f>
                <m:f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ⅇn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j,B</m:t>
                  </m:r>
                </m:e>
              </m:d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=R</m:t>
              </m:r>
              <m:d>
                <m:dPr>
                  <m:begChr m:val="["/>
                  <m:endChr m:val="]"/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j,B</m:t>
                  </m:r>
                </m:e>
              </m:d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3</m:t>
                  </m:r>
                </m:e>
              </m:d>
            </m:e>
          </m:eqArr>
        </m:oMath>
      </m:oMathPara>
    </w:p>
    <w:p w14:paraId="3DEFE355" w14:textId="6B0FD0B2" w:rsidR="00242674" w:rsidRDefault="00242674" w:rsidP="00242674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242674">
        <w:rPr>
          <w:rFonts w:ascii="Calibri" w:eastAsia="SFRM1200" w:hAnsi="Calibri" w:cs="Calibri"/>
          <w:sz w:val="28"/>
          <w:szCs w:val="28"/>
          <w:lang w:val="ru-RU"/>
        </w:rPr>
        <w:t xml:space="preserve">Учитывая, что полный ток через образец </w:t>
      </w:r>
      <w:r w:rsidRPr="00242674">
        <w:rPr>
          <w:rFonts w:ascii="Cambria Math" w:eastAsia="SFRM1200" w:hAnsi="Cambria Math" w:cs="Cambria Math"/>
          <w:sz w:val="28"/>
          <w:szCs w:val="28"/>
          <w:lang w:val="ru-RU"/>
        </w:rPr>
        <w:t>𝐼</w:t>
      </w:r>
      <w:r w:rsidRPr="00242674">
        <w:rPr>
          <w:rFonts w:ascii="Calibri" w:eastAsia="SFRM1200" w:hAnsi="Calibri" w:cs="Calibri"/>
          <w:sz w:val="28"/>
          <w:szCs w:val="28"/>
          <w:lang w:val="ru-RU"/>
        </w:rPr>
        <w:t xml:space="preserve"> = </w:t>
      </w:r>
      <w:r w:rsidRPr="00242674">
        <w:rPr>
          <w:rFonts w:ascii="Cambria Math" w:eastAsia="SFRM1200" w:hAnsi="Cambria Math" w:cs="Cambria Math"/>
          <w:sz w:val="28"/>
          <w:szCs w:val="28"/>
          <w:lang w:val="ru-RU"/>
        </w:rPr>
        <w:t>𝑗𝑎𝑏</w:t>
      </w:r>
      <w:r w:rsidRPr="00242674">
        <w:rPr>
          <w:rFonts w:ascii="Calibri" w:eastAsia="SFRM1200" w:hAnsi="Calibri" w:cs="Calibri"/>
          <w:sz w:val="28"/>
          <w:szCs w:val="28"/>
          <w:lang w:val="ru-RU"/>
        </w:rPr>
        <w:t>, а поперечная ЭДС</w:t>
      </w:r>
      <w:r w:rsidRPr="00242674">
        <w:rPr>
          <w:rFonts w:ascii="Cambria Math" w:eastAsia="SFRM1200" w:hAnsi="Cambria Math" w:cs="Cambria Math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a</m:t>
        </m:r>
      </m:oMath>
      <w:r w:rsidRPr="00242674">
        <w:rPr>
          <w:rFonts w:ascii="Calibri" w:eastAsia="SFRM1200" w:hAnsi="Calibri" w:cs="Calibri"/>
          <w:sz w:val="28"/>
          <w:szCs w:val="28"/>
          <w:lang w:val="ru-RU"/>
        </w:rPr>
        <w:t>, получим соотношение, связывающее ЭДС Холла с величиной</w:t>
      </w:r>
      <w:r w:rsidRPr="00242674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242674">
        <w:rPr>
          <w:rFonts w:ascii="Calibri" w:eastAsia="SFRM1200" w:hAnsi="Calibri" w:cs="Calibri"/>
          <w:sz w:val="28"/>
          <w:szCs w:val="28"/>
          <w:lang w:val="ru-RU"/>
        </w:rPr>
        <w:t>электрического тока:</w:t>
      </w:r>
    </w:p>
    <w:p w14:paraId="29235D58" w14:textId="5337CE20" w:rsidR="005F3CBB" w:rsidRPr="005F3CBB" w:rsidRDefault="005F3CBB" w:rsidP="00242674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=R⋅</m:t>
              </m:r>
              <m:f>
                <m:f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I⋅B</m:t>
                  </m:r>
                </m:num>
                <m:den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b</m:t>
                  </m:r>
                </m:den>
              </m:f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4</m:t>
                  </m:r>
                </m:e>
              </m:d>
            </m:e>
          </m:eqArr>
        </m:oMath>
      </m:oMathPara>
    </w:p>
    <w:p w14:paraId="438E1872" w14:textId="05B7D615" w:rsidR="00242674" w:rsidRDefault="005F3CBB" w:rsidP="00242674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5F3CBB">
        <w:rPr>
          <w:rFonts w:ascii="Calibri" w:eastAsia="SFRM1200" w:hAnsi="Calibri" w:cs="Calibri"/>
          <w:sz w:val="28"/>
          <w:szCs w:val="28"/>
          <w:lang w:val="ru-RU"/>
        </w:rPr>
        <w:t xml:space="preserve">Величина </w:t>
      </w:r>
      <w:r w:rsidRPr="005F3CBB">
        <w:rPr>
          <w:rFonts w:ascii="Calibri" w:eastAsia="SFRM1200" w:hAnsi="Calibri" w:cs="Calibri"/>
          <w:sz w:val="28"/>
          <w:szCs w:val="28"/>
        </w:rPr>
        <w:t>R</w:t>
      </w:r>
      <w:r w:rsidRPr="005F3CBB">
        <w:rPr>
          <w:rFonts w:ascii="Calibri" w:eastAsia="SFRM1200" w:hAnsi="Calibri" w:cs="Calibri"/>
          <w:sz w:val="28"/>
          <w:szCs w:val="28"/>
          <w:lang w:val="ru-RU"/>
        </w:rPr>
        <w:t xml:space="preserve"> называется постоянной Холла и определяется как</w:t>
      </w:r>
    </w:p>
    <w:p w14:paraId="106CD3A1" w14:textId="39FF88D4" w:rsidR="00F91213" w:rsidRPr="00F91213" w:rsidRDefault="00F91213" w:rsidP="00242674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R=-</m:t>
              </m:r>
              <m:f>
                <m:f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e⋅n</m:t>
                  </m:r>
                </m:den>
              </m:f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</w:rPr>
                    <m:t>5</m:t>
                  </m:r>
                </m:e>
              </m:d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481BC57B" w14:textId="6E2E88EC" w:rsidR="00F91213" w:rsidRPr="00F91213" w:rsidRDefault="00F91213" w:rsidP="00F91213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F91213">
        <w:rPr>
          <w:rFonts w:ascii="Calibri" w:eastAsia="SFRM1200" w:hAnsi="Calibri" w:cs="Calibri"/>
          <w:sz w:val="28"/>
          <w:szCs w:val="28"/>
          <w:lang w:val="ru-RU"/>
        </w:rPr>
        <w:t>Поперечную ЭДС</w:t>
      </w:r>
      <w:r>
        <w:rPr>
          <w:rFonts w:ascii="Cambria Math" w:eastAsia="SFRM1200" w:hAnsi="Cambria Math" w:cs="Cambria Math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H</m:t>
            </m:r>
          </m:sub>
        </m:sSub>
      </m:oMath>
      <w:r w:rsidRPr="00F91213">
        <w:rPr>
          <w:rFonts w:ascii="Calibri" w:eastAsia="SFRM1200" w:hAnsi="Calibri" w:cs="Calibri"/>
          <w:sz w:val="28"/>
          <w:szCs w:val="28"/>
          <w:lang w:val="ru-RU"/>
        </w:rPr>
        <w:t>, ток I, напряженность магнитного поля B (для немагнитных образцов) и толщину b полупроводникового образца можно измерить.</w:t>
      </w:r>
    </w:p>
    <w:p w14:paraId="4A21623B" w14:textId="49F6895D" w:rsidR="00F91213" w:rsidRDefault="00F91213" w:rsidP="00F91213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F91213">
        <w:rPr>
          <w:rFonts w:ascii="Calibri" w:eastAsia="SFRM1200" w:hAnsi="Calibri" w:cs="Calibri"/>
          <w:sz w:val="28"/>
          <w:szCs w:val="28"/>
          <w:lang w:val="ru-RU"/>
        </w:rPr>
        <w:t xml:space="preserve">Это позволяет найти численное значение постоянной Холла. В действительности, произведенный элементарный вывод коэффициента Холла (5) неточен: в нем не учтена </w:t>
      </w:r>
      <w:r w:rsidRPr="00F91213">
        <w:rPr>
          <w:rFonts w:ascii="Calibri" w:eastAsia="SFRM1200" w:hAnsi="Calibri" w:cs="Calibri"/>
          <w:sz w:val="28"/>
          <w:szCs w:val="28"/>
          <w:lang w:val="ru-RU"/>
        </w:rPr>
        <w:lastRenderedPageBreak/>
        <w:t>разница между мгновенной скоростью электронов, входящей в выражение магнитной составляющей силы Лоренца, и дрейфовой скоростью, которую электрон приобретает под действием электрического поля. Кроме того, не учитывается распределение электронов по скоростям и механизмы рассеяния носителей. Формула (5) оказывается справедливой только для металлов и вырожденных полупроводников (вырожденным называется полупроводник с очень высокой, порядка 1019 атом/см3, концентрацией примеси). Более строгий анализ дает для невырожденных полупроводников значение R, которое отличается от выражения (5) множителем А. Если учитывать рассеяние носителей только на кристаллической решетке (взаимодействие с фононами), то</w:t>
      </w:r>
      <w:r>
        <w:rPr>
          <w:rFonts w:ascii="Cambria Math" w:eastAsia="SFRM1200" w:hAnsi="Cambria Math" w:cs="Cambria Math"/>
          <w:sz w:val="28"/>
          <w:szCs w:val="28"/>
          <w:lang w:val="ru-RU"/>
        </w:rPr>
        <w:t xml:space="preserve"> </w:t>
      </w:r>
      <m:oMath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A=</m:t>
        </m:r>
        <m:f>
          <m:f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3π</m:t>
            </m:r>
          </m:num>
          <m:den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8</m:t>
            </m:r>
          </m:den>
        </m:f>
      </m:oMath>
      <w:r w:rsidRPr="00F91213">
        <w:rPr>
          <w:rFonts w:ascii="Calibri" w:eastAsia="SFRM1200" w:hAnsi="Calibri" w:cs="Calibri"/>
          <w:sz w:val="28"/>
          <w:szCs w:val="28"/>
          <w:lang w:val="ru-RU"/>
        </w:rPr>
        <w:t>. В общем виде постоянная Холла</w:t>
      </w:r>
      <w:r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F91213">
        <w:rPr>
          <w:rFonts w:ascii="Calibri" w:eastAsia="SFRM1200" w:hAnsi="Calibri" w:cs="Calibri"/>
          <w:sz w:val="28"/>
          <w:szCs w:val="28"/>
          <w:lang w:val="ru-RU"/>
        </w:rPr>
        <w:t>может быть записана как:</w:t>
      </w:r>
    </w:p>
    <w:p w14:paraId="120096F2" w14:textId="124CD6B8" w:rsidR="00F91213" w:rsidRPr="00E6493B" w:rsidRDefault="00FF2AB6" w:rsidP="00F91213">
      <w:pPr>
        <w:widowControl/>
        <w:adjustRightInd w:val="0"/>
        <w:spacing w:line="360" w:lineRule="auto"/>
        <w:rPr>
          <w:rFonts w:ascii="Calibri" w:eastAsia="SFRM1200" w:hAnsi="Calibri" w:cs="Calibri"/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R=-</m:t>
              </m:r>
              <m:f>
                <m:f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A</m:t>
                  </m:r>
                </m:num>
                <m:den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n⋅ⅇ</m:t>
                  </m:r>
                </m:den>
              </m:f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 xml:space="preserve"> 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для полупроводника n-типа</m:t>
                  </m:r>
                </m:e>
              </m:d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 xml:space="preserve">  </m:t>
              </m:r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R=</m:t>
              </m:r>
              <m:f>
                <m:f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A</m:t>
                  </m:r>
                </m:num>
                <m:den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p⋅ⅇ</m:t>
                  </m:r>
                </m:den>
              </m:f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</w:rPr>
                    <m:t>для полупроводника p-типа</m:t>
                  </m:r>
                </m:e>
              </m:d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6ED16385" w14:textId="56061A3D" w:rsidR="00080B30" w:rsidRDefault="00FF2AB6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6E84">
        <w:rPr>
          <w:rFonts w:ascii="Calibri" w:eastAsia="SFRM1200" w:hAnsi="Calibri" w:cs="Calibri"/>
          <w:sz w:val="28"/>
          <w:szCs w:val="28"/>
          <w:lang w:val="ru-RU"/>
        </w:rPr>
        <w:t xml:space="preserve">где множитель А может принимать значения от 1 до 1.7. Знак минус в формуле (6) демонстрирует, что ЭДС Холла для электронного полупроводника имеет полярность, противоположную полярности для дырочного полупроводника. Знание электропроводности и постоянной Холла позволяет найти как концентрацию носителей, так и их подвижность. Обозначим через </w:t>
      </w:r>
      <w:proofErr w:type="spellStart"/>
      <w:r w:rsidRPr="00466E84">
        <w:rPr>
          <w:rFonts w:ascii="Calibri" w:eastAsia="SFRM1200" w:hAnsi="Calibri" w:cs="Calibri"/>
          <w:sz w:val="28"/>
          <w:szCs w:val="28"/>
          <w:lang w:val="ru-RU"/>
        </w:rPr>
        <w:t>холловский</w:t>
      </w:r>
      <w:proofErr w:type="spellEnd"/>
      <w:r w:rsidRPr="00466E84">
        <w:rPr>
          <w:rFonts w:ascii="Calibri" w:eastAsia="SFRM1200" w:hAnsi="Calibri" w:cs="Calibri"/>
          <w:sz w:val="28"/>
          <w:szCs w:val="28"/>
          <w:lang w:val="ru-RU"/>
        </w:rPr>
        <w:t xml:space="preserve"> угол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H</m:t>
            </m:r>
          </m:sub>
        </m:sSub>
      </m:oMath>
      <w:r w:rsidR="00466E84" w:rsidRPr="00466E84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466E84">
        <w:rPr>
          <w:rFonts w:ascii="Calibri" w:eastAsia="SFRM1200" w:hAnsi="Calibri" w:cs="Calibri"/>
          <w:sz w:val="28"/>
          <w:szCs w:val="28"/>
          <w:lang w:val="ru-RU"/>
        </w:rPr>
        <w:t>малый угол, который образует с осью х вектор напряженности суммарного электрического поля:</w:t>
      </w:r>
    </w:p>
    <w:p w14:paraId="43296E20" w14:textId="1B4320A8" w:rsidR="00466E84" w:rsidRPr="00466E84" w:rsidRDefault="00466E84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eqArrPr>
            <m:e>
              <m:sSub>
                <m:sSub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θ</m:t>
                  </m:r>
                </m:e>
                <m:sub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≈</m:t>
              </m:r>
              <m:func>
                <m:func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tg</m:t>
                  </m:r>
                </m:fName>
                <m:e>
                  <m:sSub>
                    <m:sSubPr>
                      <m:ctrlPr>
                        <w:rPr>
                          <w:rFonts w:ascii="Cambria Math" w:eastAsia="SFRM1200" w:hAnsi="Cambria Math" w:cs="Calibri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SFRM1200" w:hAnsi="Cambria Math" w:cs="Calibri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SFRM1200" w:hAnsi="Cambria Math" w:cs="Calibri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  <m:f>
                    <m:fPr>
                      <m:ctrlPr>
                        <w:rPr>
                          <w:rFonts w:ascii="Cambria Math" w:eastAsia="SFRM1200" w:hAnsi="Cambria Math" w:cs="Calibri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SFRM1200" w:hAnsi="Cambria Math" w:cs="Calibri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200" w:hAnsi="Cambria Math" w:cs="Calibri"/>
                              <w:sz w:val="28"/>
                              <w:szCs w:val="28"/>
                              <w:lang w:val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SFRM1200" w:hAnsi="Cambria Math" w:cs="Calibri"/>
                              <w:sz w:val="28"/>
                              <w:szCs w:val="28"/>
                              <w:lang w:val="ru-RU"/>
                            </w:rPr>
                            <m:t>H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SFRM1200" w:hAnsi="Cambria Math" w:cs="Calibri"/>
                          <w:sz w:val="28"/>
                          <w:szCs w:val="28"/>
                          <w:lang w:val="ru-RU"/>
                        </w:rPr>
                        <m:t>E</m:t>
                      </m:r>
                    </m:den>
                  </m:f>
                </m:e>
              </m:func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7</m:t>
                  </m:r>
                </m:e>
              </m:d>
            </m:e>
          </m:eqArr>
        </m:oMath>
      </m:oMathPara>
    </w:p>
    <w:p w14:paraId="79489183" w14:textId="2061C95B" w:rsidR="00466E84" w:rsidRDefault="00466E84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66E84">
        <w:rPr>
          <w:rFonts w:ascii="Calibri" w:eastAsia="SFRM1200" w:hAnsi="Calibri" w:cs="Calibri"/>
          <w:sz w:val="28"/>
          <w:szCs w:val="28"/>
          <w:lang w:val="ru-RU"/>
        </w:rPr>
        <w:t>Из (7) с учетом (2) и (3) получим:</w:t>
      </w:r>
    </w:p>
    <w:p w14:paraId="62767336" w14:textId="5A042F29" w:rsidR="00466E84" w:rsidRPr="004005D1" w:rsidRDefault="00466E84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H⋅B</m:t>
          </m:r>
        </m:oMath>
      </m:oMathPara>
    </w:p>
    <w:p w14:paraId="6D9219C0" w14:textId="5B1583E2" w:rsidR="004005D1" w:rsidRDefault="004005D1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4005D1">
        <w:rPr>
          <w:rFonts w:ascii="Calibri" w:eastAsia="SFRM1200" w:hAnsi="Calibri" w:cs="Calibri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SFRM1200" w:hAnsi="Cambria Math" w:cs="Calibr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H</m:t>
            </m:r>
          </m:sub>
        </m:sSub>
      </m:oMath>
      <w:r w:rsidRPr="004005D1">
        <w:rPr>
          <w:rFonts w:ascii="Calibri" w:eastAsia="SFRM1200" w:hAnsi="Calibri" w:cs="Calibri"/>
          <w:sz w:val="28"/>
          <w:szCs w:val="28"/>
          <w:lang w:val="ru-RU"/>
        </w:rPr>
        <w:t xml:space="preserve">-холловский угол в проводнике n-типа, а </w:t>
      </w:r>
      <w:r w:rsidRPr="004005D1">
        <w:rPr>
          <w:rFonts w:ascii="Cambria Math" w:eastAsia="SFRM1200" w:hAnsi="Cambria Math" w:cs="Cambria Math"/>
          <w:sz w:val="28"/>
          <w:szCs w:val="28"/>
          <w:lang w:val="ru-RU"/>
        </w:rPr>
        <w:t>𝜇𝑛𝐻</w:t>
      </w:r>
      <w:r w:rsidRPr="004005D1">
        <w:rPr>
          <w:rFonts w:ascii="Calibri" w:eastAsia="SFRM1200" w:hAnsi="Calibri" w:cs="Calibri"/>
          <w:sz w:val="28"/>
          <w:szCs w:val="28"/>
          <w:lang w:val="ru-RU"/>
        </w:rPr>
        <w:t xml:space="preserve"> - так называемая </w:t>
      </w:r>
      <w:proofErr w:type="spellStart"/>
      <w:r w:rsidRPr="004005D1">
        <w:rPr>
          <w:rFonts w:ascii="Calibri" w:eastAsia="SFRM1200" w:hAnsi="Calibri" w:cs="Calibri"/>
          <w:sz w:val="28"/>
          <w:szCs w:val="28"/>
          <w:lang w:val="ru-RU"/>
        </w:rPr>
        <w:t>холловская</w:t>
      </w:r>
      <w:proofErr w:type="spellEnd"/>
      <w:r w:rsidRPr="004005D1">
        <w:rPr>
          <w:rFonts w:ascii="Calibri" w:eastAsia="SFRM1200" w:hAnsi="Calibri" w:cs="Calibri"/>
          <w:sz w:val="28"/>
          <w:szCs w:val="28"/>
          <w:lang w:val="ru-RU"/>
        </w:rPr>
        <w:t xml:space="preserve"> подвижность электронов (индекс H указывает на метод определения подвижности). Численное значение </w:t>
      </w:r>
      <w:proofErr w:type="spellStart"/>
      <w:r w:rsidRPr="004005D1">
        <w:rPr>
          <w:rFonts w:ascii="Calibri" w:eastAsia="SFRM1200" w:hAnsi="Calibri" w:cs="Calibri"/>
          <w:sz w:val="28"/>
          <w:szCs w:val="28"/>
          <w:lang w:val="ru-RU"/>
        </w:rPr>
        <w:t>холловской</w:t>
      </w:r>
      <w:proofErr w:type="spellEnd"/>
      <w:r w:rsidRPr="004005D1">
        <w:rPr>
          <w:rFonts w:ascii="Calibri" w:eastAsia="SFRM1200" w:hAnsi="Calibri" w:cs="Calibri"/>
          <w:sz w:val="28"/>
          <w:szCs w:val="28"/>
          <w:lang w:val="ru-RU"/>
        </w:rPr>
        <w:t xml:space="preserve"> подвижности может расходиться с величиной подвижности, определенной другими методами (например, прямым способом, основанным на измерении времени распространения носителей тока по полупроводнику на определенное расстояние с известным ускоряющим полем). </w:t>
      </w:r>
      <w:r w:rsidRPr="004005D1">
        <w:rPr>
          <w:rFonts w:ascii="Calibri" w:eastAsia="SFRM1200" w:hAnsi="Calibri" w:cs="Calibri"/>
          <w:sz w:val="28"/>
          <w:szCs w:val="28"/>
          <w:lang w:val="ru-RU"/>
        </w:rPr>
        <w:lastRenderedPageBreak/>
        <w:t>Последняя называется дрейфовой подвижностью. Дрейфовую подвижность можно определить из выражения (3), если, используя выражение (6), преобразовать его к виду:</w:t>
      </w:r>
    </w:p>
    <w:p w14:paraId="63714C77" w14:textId="47D69E0B" w:rsidR="004005D1" w:rsidRPr="00032239" w:rsidRDefault="004005D1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E</m:t>
              </m:r>
            </m:e>
            <m: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A</m:t>
              </m:r>
            </m:num>
            <m:den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ⅇn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j×B</m:t>
              </m:r>
            </m:e>
          </m:d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=-A⋅</m:t>
          </m:r>
          <m:sSub>
            <m:sSub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n</m:t>
              </m:r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d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E,B</m:t>
              </m:r>
            </m:e>
          </m:d>
        </m:oMath>
      </m:oMathPara>
    </w:p>
    <w:p w14:paraId="0F79E756" w14:textId="1C46CEFE" w:rsidR="00032239" w:rsidRDefault="00D872A2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D872A2">
        <w:rPr>
          <w:rFonts w:ascii="Calibri" w:eastAsia="SFRM1200" w:hAnsi="Calibri" w:cs="Calibri"/>
          <w:sz w:val="28"/>
          <w:szCs w:val="28"/>
          <w:lang w:val="ru-RU"/>
        </w:rPr>
        <w:t xml:space="preserve">где индекс d при </w:t>
      </w:r>
      <w:r w:rsidRPr="00D872A2">
        <w:rPr>
          <w:rFonts w:ascii="Cambria Math" w:eastAsia="SFRM1200" w:hAnsi="Cambria Math" w:cs="Cambria Math"/>
          <w:sz w:val="28"/>
          <w:szCs w:val="28"/>
          <w:lang w:val="ru-RU"/>
        </w:rPr>
        <w:t>𝜇𝑛𝑑</w:t>
      </w:r>
      <w:r w:rsidRPr="00D872A2">
        <w:rPr>
          <w:rFonts w:ascii="Calibri" w:eastAsia="SFRM1200" w:hAnsi="Calibri" w:cs="Calibri"/>
          <w:sz w:val="28"/>
          <w:szCs w:val="28"/>
          <w:lang w:val="ru-RU"/>
        </w:rPr>
        <w:t xml:space="preserve"> указывает, что это дрейфовая подвижность электронов. Из выражений (7)</w:t>
      </w:r>
      <w:r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D872A2">
        <w:rPr>
          <w:rFonts w:ascii="Calibri" w:eastAsia="SFRM1200" w:hAnsi="Calibri" w:cs="Calibri"/>
          <w:sz w:val="28"/>
          <w:szCs w:val="28"/>
          <w:lang w:val="ru-RU"/>
        </w:rPr>
        <w:t>-</w:t>
      </w:r>
      <w:r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D872A2">
        <w:rPr>
          <w:rFonts w:ascii="Calibri" w:eastAsia="SFRM1200" w:hAnsi="Calibri" w:cs="Calibri"/>
          <w:sz w:val="28"/>
          <w:szCs w:val="28"/>
          <w:lang w:val="ru-RU"/>
        </w:rPr>
        <w:t>(8) следует, что для электронов</w:t>
      </w:r>
      <w:r>
        <w:rPr>
          <w:rFonts w:ascii="Cambria Math" w:eastAsia="SFRM1200" w:hAnsi="Cambria Math" w:cs="Cambria Math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H=A⋅</m:t>
        </m:r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nd</m:t>
            </m:r>
          </m:sub>
        </m:sSub>
      </m:oMath>
      <w:r w:rsidRPr="00D872A2">
        <w:rPr>
          <w:rFonts w:ascii="Calibri" w:eastAsia="SFRM1200" w:hAnsi="Calibri" w:cs="Calibri"/>
          <w:sz w:val="28"/>
          <w:szCs w:val="28"/>
          <w:lang w:val="ru-RU"/>
        </w:rPr>
        <w:t>, а для дырок</w:t>
      </w:r>
      <w:r>
        <w:rPr>
          <w:rFonts w:ascii="Cambria Math" w:eastAsia="SFRM1200" w:hAnsi="Cambria Math" w:cs="Cambria Math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p</m:t>
            </m:r>
          </m:sub>
        </m:sSub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H=A⋅</m:t>
        </m:r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pd</m:t>
            </m:r>
          </m:sub>
        </m:sSub>
      </m:oMath>
      <w:r w:rsidRPr="00D872A2">
        <w:rPr>
          <w:rFonts w:ascii="Calibri" w:eastAsia="SFRM1200" w:hAnsi="Calibri" w:cs="Calibri"/>
          <w:sz w:val="28"/>
          <w:szCs w:val="28"/>
          <w:lang w:val="ru-RU"/>
        </w:rPr>
        <w:t xml:space="preserve">. Используя выражения (2) и (6), получим: </w:t>
      </w:r>
      <m:oMath>
        <m:sSub>
          <m:sSubPr>
            <m:ctrlPr>
              <w:rPr>
                <w:rFonts w:ascii="Cambria Math" w:eastAsia="SFRM1200" w:hAnsi="Cambria Math" w:cs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mbria Math"/>
                <w:sz w:val="28"/>
                <w:szCs w:val="28"/>
                <w:lang w:val="ru-RU"/>
              </w:rPr>
              <m:t>μ</m:t>
            </m:r>
          </m:e>
          <m:sub>
            <m:d>
              <m:dPr>
                <m:ctrlPr>
                  <w:rPr>
                    <w:rFonts w:ascii="Cambria Math" w:eastAsia="SFRM1200" w:hAnsi="Cambria Math" w:cs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="SFRM1200" w:hAnsi="Cambria Math" w:cs="Cambria Math"/>
                    <w:sz w:val="28"/>
                    <w:szCs w:val="28"/>
                    <w:lang w:val="ru-RU"/>
                  </w:rPr>
                  <m:t>n,p</m:t>
                </m:r>
              </m:e>
            </m:d>
          </m:sub>
        </m:sSub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H</m:t>
        </m:r>
        <m:r>
          <w:rPr>
            <w:rFonts w:ascii="Cambria Math" w:eastAsia="SFRM1200" w:hAnsi="Cambria Math" w:cs="Cambria Math"/>
            <w:sz w:val="28"/>
            <w:szCs w:val="28"/>
            <w:lang w:val="ru-RU"/>
          </w:rPr>
          <m:t>=Rσ</m:t>
        </m:r>
      </m:oMath>
    </w:p>
    <w:p w14:paraId="637F94A7" w14:textId="77777777" w:rsidR="00E54C01" w:rsidRDefault="00E54C01" w:rsidP="008C3596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71E3E059" w14:textId="15E0A12F" w:rsidR="00080B30" w:rsidRDefault="008D4613" w:rsidP="008C3596">
      <w:pPr>
        <w:widowControl/>
        <w:adjustRightInd w:val="0"/>
        <w:spacing w:line="360" w:lineRule="auto"/>
        <w:jc w:val="center"/>
        <w:rPr>
          <w:rFonts w:asciiTheme="minorHAnsi" w:eastAsia="SFRM1200" w:hAnsiTheme="minorHAnsi" w:cs="SFRM1200"/>
          <w:b/>
          <w:bCs/>
          <w:i/>
          <w:iCs/>
          <w:sz w:val="32"/>
          <w:szCs w:val="28"/>
          <w:lang w:val="ru-RU"/>
        </w:rPr>
      </w:pPr>
      <w:r>
        <w:rPr>
          <w:rFonts w:asciiTheme="minorHAnsi" w:eastAsia="SFRM1200" w:hAnsiTheme="minorHAnsi" w:cs="SFRM1200"/>
          <w:b/>
          <w:bCs/>
          <w:i/>
          <w:iCs/>
          <w:sz w:val="32"/>
          <w:szCs w:val="28"/>
          <w:lang w:val="ru-RU"/>
        </w:rPr>
        <w:t>Описание работы установки</w:t>
      </w:r>
    </w:p>
    <w:p w14:paraId="3076B538" w14:textId="77777777" w:rsidR="00E54C01" w:rsidRPr="00E54C01" w:rsidRDefault="00E54C01" w:rsidP="00E54C01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E54C01">
        <w:rPr>
          <w:rFonts w:ascii="Calibri" w:eastAsia="SFRM1200" w:hAnsi="Calibri" w:cs="Calibri"/>
          <w:sz w:val="28"/>
          <w:szCs w:val="28"/>
          <w:lang w:val="ru-RU"/>
        </w:rPr>
        <w:t>Напряжение с источника питания GPS-3030D, работающего в режиме стабилизации напряжения, подаётся на образец через ограничительный резистор</w:t>
      </w:r>
    </w:p>
    <w:p w14:paraId="4D442185" w14:textId="61A2048D" w:rsidR="006D2378" w:rsidRPr="00ED6FD4" w:rsidRDefault="00E54C01" w:rsidP="00ED6FD4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E54C01">
        <w:rPr>
          <w:rFonts w:ascii="Calibri" w:eastAsia="SFRM1200" w:hAnsi="Calibri" w:cs="Calibri"/>
          <w:sz w:val="28"/>
          <w:szCs w:val="28"/>
          <w:lang w:val="ru-RU"/>
        </w:rPr>
        <w:t xml:space="preserve">R1. Измерение тока образца производится стрелочным миллиамперметром, находящимся на передней панели согласующего модуля. Переключение пределов измерения миллиамперметра (10 мА – 3 мА) позволяет увеличить точность измерения тока образца. Сопротивление миллиамперметра при работе на пределе «3 мА» – 171 Ом, на пределе «10 мА» – 51 Ом. Для изменения направления тока через образец служит переключатель «Направление тока», имеющий среднее положение, в котором образец отключён от источника питания. Для измерения ЭДС Холла используется мультиметр в режиме измерения постоянного напряжения на пределе 200 мВ. Один из выводов мультиметра подсоединяется к контакту 3 образца, другой – к резистору R2 «Балансировка». Необходимость балансировки обусловлена тем, что при подсоединении измерительных контактов к образцу невозможно их расположить абсолютно точно друг напротив друга, в результате чего между этими выводами появится паразитная разность потенциалов, обусловленная током образца, которая будет давать систематическую ошибку измерения ЭДС Холла. Чтобы её уменьшить, с одной из сторон делаются два контакта (4 и 5), к которым подсоединяются крайние выводы переменного резистора R2. Изменяя положение движка резистора R2, можно найти точку с потенциалом, равным потенциалу контакта 3. При этом показания мультиметра в идеале должны быть равны нулю, а в реальной жизни будут минимальны. Для создания магнитного поля используется электромагнит, ток через </w:t>
      </w:r>
      <w:r w:rsidRPr="00E54C01">
        <w:rPr>
          <w:rFonts w:ascii="Calibri" w:eastAsia="SFRM1200" w:hAnsi="Calibri" w:cs="Calibri"/>
          <w:sz w:val="28"/>
          <w:szCs w:val="28"/>
          <w:lang w:val="ru-RU"/>
        </w:rPr>
        <w:lastRenderedPageBreak/>
        <w:t xml:space="preserve">который обеспечивается источником питания GPS-3030D, работающим в режиме стабилизации тока. Диод, включённый во встречном направлении параллельно обмотке </w:t>
      </w:r>
      <w:r w:rsidRPr="00E54C01">
        <w:rPr>
          <w:rFonts w:ascii="Calibri" w:eastAsia="SFRM1200" w:hAnsi="Calibri" w:cs="Calibri"/>
          <w:sz w:val="28"/>
          <w:szCs w:val="28"/>
          <w:lang w:val="ru-RU"/>
        </w:rPr>
        <w:t>электромагнита</w:t>
      </w:r>
      <w:r w:rsidRPr="00E54C01">
        <w:rPr>
          <w:rFonts w:ascii="Calibri" w:eastAsia="SFRM1200" w:hAnsi="Calibri" w:cs="Calibri"/>
          <w:sz w:val="28"/>
          <w:szCs w:val="28"/>
          <w:lang w:val="ru-RU"/>
        </w:rPr>
        <w:t>, предназначен для уменьшения ЭДС самоиндукции, которая может возникнуть при резких скачках тока электромагнита (например, при разрыве цепи или выключении источника питания). Величина этой ЭДС в зависимости от скорости изменения тока может на несколько порядков превышать напряжение на обмотке в стационарном режиме, что представляет опасность для оператора и оборудования.</w:t>
      </w:r>
    </w:p>
    <w:p w14:paraId="209D9DA4" w14:textId="77777777" w:rsidR="007F1156" w:rsidRDefault="007F1156" w:rsidP="00C65080">
      <w:pPr>
        <w:widowControl/>
        <w:adjustRightInd w:val="0"/>
        <w:spacing w:line="360" w:lineRule="auto"/>
        <w:jc w:val="center"/>
        <w:rPr>
          <w:rFonts w:asciiTheme="minorHAnsi" w:eastAsia="SFRM1200" w:hAnsiTheme="minorHAnsi" w:cs="SFRM1200"/>
          <w:b/>
          <w:bCs/>
          <w:i/>
          <w:iCs/>
          <w:sz w:val="32"/>
          <w:szCs w:val="28"/>
          <w:lang w:val="ru-RU"/>
        </w:rPr>
      </w:pPr>
    </w:p>
    <w:p w14:paraId="51ABB2BA" w14:textId="4DC4D655" w:rsidR="003A1B19" w:rsidRPr="003A1B19" w:rsidRDefault="00C65080" w:rsidP="00E54C01">
      <w:pPr>
        <w:widowControl/>
        <w:adjustRightInd w:val="0"/>
        <w:spacing w:line="360" w:lineRule="auto"/>
        <w:jc w:val="center"/>
        <w:rPr>
          <w:rFonts w:asciiTheme="minorHAnsi" w:eastAsia="SFRM1200" w:hAnsiTheme="minorHAnsi" w:cs="SFRM1200"/>
          <w:b/>
          <w:bCs/>
          <w:i/>
          <w:iCs/>
          <w:sz w:val="36"/>
          <w:szCs w:val="30"/>
          <w:u w:val="single"/>
          <w:lang w:val="ru-RU"/>
        </w:rPr>
      </w:pPr>
      <w:r w:rsidRPr="003A1B19">
        <w:rPr>
          <w:rFonts w:asciiTheme="minorHAnsi" w:eastAsia="SFRM1200" w:hAnsiTheme="minorHAnsi" w:cs="SFRM1200"/>
          <w:b/>
          <w:bCs/>
          <w:i/>
          <w:iCs/>
          <w:sz w:val="36"/>
          <w:szCs w:val="30"/>
          <w:u w:val="single"/>
          <w:lang w:val="ru-RU"/>
        </w:rPr>
        <w:t>Практическая часть</w:t>
      </w:r>
    </w:p>
    <w:p w14:paraId="09350208" w14:textId="3D2740DD" w:rsidR="00EC1D8A" w:rsidRPr="00E54C01" w:rsidRDefault="00AF1F71" w:rsidP="00082633">
      <w:pPr>
        <w:pStyle w:val="aa"/>
        <w:widowControl/>
        <w:numPr>
          <w:ilvl w:val="0"/>
          <w:numId w:val="1"/>
        </w:numPr>
        <w:adjustRightInd w:val="0"/>
        <w:spacing w:line="360" w:lineRule="auto"/>
        <w:jc w:val="center"/>
        <w:rPr>
          <w:rFonts w:ascii="Calibri" w:eastAsia="SFRM1200" w:hAnsi="Calibri" w:cs="Calibri"/>
          <w:iCs/>
          <w:sz w:val="24"/>
          <w:szCs w:val="24"/>
          <w:lang w:val="ru-RU"/>
        </w:rPr>
      </w:pPr>
      <w:r>
        <w:rPr>
          <w:rFonts w:ascii="Calibri" w:eastAsia="SFRM1200" w:hAnsi="Calibri" w:cs="Calibri"/>
          <w:iCs/>
          <w:noProof/>
          <w:sz w:val="24"/>
          <w:szCs w:val="24"/>
          <w:lang w:val="ru-RU"/>
        </w:rPr>
        <w:drawing>
          <wp:anchor distT="0" distB="0" distL="114300" distR="114300" simplePos="0" relativeHeight="251658240" behindDoc="1" locked="0" layoutInCell="1" allowOverlap="1" wp14:anchorId="63B05F7D" wp14:editId="19B0E133">
            <wp:simplePos x="0" y="0"/>
            <wp:positionH relativeFrom="column">
              <wp:posOffset>-170180</wp:posOffset>
            </wp:positionH>
            <wp:positionV relativeFrom="paragraph">
              <wp:posOffset>332461</wp:posOffset>
            </wp:positionV>
            <wp:extent cx="7221855" cy="3664585"/>
            <wp:effectExtent l="0" t="0" r="0" b="0"/>
            <wp:wrapTight wrapText="bothSides">
              <wp:wrapPolygon edited="0">
                <wp:start x="0" y="0"/>
                <wp:lineTo x="0" y="21447"/>
                <wp:lineTo x="21537" y="21447"/>
                <wp:lineTo x="2153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5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C01" w:rsidRPr="00E54C01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Измерение вольтамперной характеристики образца</w:t>
      </w:r>
    </w:p>
    <w:p w14:paraId="08500C4E" w14:textId="2EB08952" w:rsidR="007F1156" w:rsidRPr="00ED6FD4" w:rsidRDefault="00AF1F71" w:rsidP="00AF1F71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Исходя из угла наклона графика аппроксимации, получаем общее сопротивление цепи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R</m:t>
        </m:r>
        <m:r>
          <m:rPr>
            <m:sty m:val="p"/>
          </m:rPr>
          <w:rPr>
            <w:rFonts w:ascii="Cambria Math" w:eastAsia="SFRM1200" w:hAnsi="Cambria Math" w:cs="Calibri"/>
            <w:sz w:val="28"/>
            <w:szCs w:val="28"/>
            <w:lang w:val="ru-RU"/>
          </w:rPr>
          <m:t>=3000 Ом</m:t>
        </m:r>
      </m:oMath>
    </w:p>
    <w:p w14:paraId="4590ECF9" w14:textId="43F327CC" w:rsidR="00AF1F71" w:rsidRPr="00ED6FD4" w:rsidRDefault="00AF1F71" w:rsidP="00AF1F71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Учитывая подключенное последовательно образцу сопротивление </w:t>
      </w:r>
      <m:oMath>
        <m:sSub>
          <m:sSubPr>
            <m:ctrlP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eastAsia="SFRM1200" w:hAnsi="Cambria Math" w:cs="Calibri"/>
            <w:sz w:val="28"/>
            <w:szCs w:val="28"/>
            <w:lang w:val="ru-RU"/>
          </w:rPr>
          <m:t>=1570 Ом</m:t>
        </m:r>
      </m:oMath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, получаем сопротивление образца равным </w:t>
      </w:r>
      <m:oMath>
        <m:sSub>
          <m:sSubPr>
            <m:ctrlP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обр</m:t>
            </m:r>
          </m:sub>
        </m:sSub>
        <m:r>
          <m:rPr>
            <m:sty m:val="p"/>
          </m:rPr>
          <w:rPr>
            <w:rFonts w:ascii="Cambria Math" w:eastAsia="SFRM1200" w:hAnsi="Cambria Math" w:cs="Calibri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eastAsia="SFRM1200" w:hAnsi="Cambria Math" w:cs="Calibri"/>
            <w:sz w:val="28"/>
            <w:szCs w:val="28"/>
            <w:lang w:val="ru-RU"/>
          </w:rPr>
          <m:t>1430 Ом</m:t>
        </m:r>
      </m:oMath>
      <w:r w:rsidR="00ED6FD4" w:rsidRPr="00ED6FD4">
        <w:rPr>
          <w:rFonts w:ascii="Calibri" w:eastAsia="SFRM1200" w:hAnsi="Calibri" w:cs="Calibri"/>
          <w:sz w:val="28"/>
          <w:szCs w:val="28"/>
          <w:lang w:val="ru-RU"/>
        </w:rPr>
        <w:t>.</w:t>
      </w:r>
    </w:p>
    <w:p w14:paraId="624A90CD" w14:textId="10E26582" w:rsidR="00ED6FD4" w:rsidRDefault="00ED6FD4" w:rsidP="00AF1F71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Мы знаем размеры образца: 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>длин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>а</w:t>
      </w:r>
      <w:r w:rsidR="00C9597B" w:rsidRPr="00C9597B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C9597B">
        <w:rPr>
          <w:rFonts w:ascii="Calibri" w:eastAsia="SFRM1200" w:hAnsi="Calibri" w:cs="Calibri"/>
          <w:sz w:val="28"/>
          <w:szCs w:val="28"/>
        </w:rPr>
        <w:t>l</w:t>
      </w:r>
      <w:r w:rsidR="00C9597B" w:rsidRPr="00C9597B">
        <w:rPr>
          <w:rFonts w:ascii="Calibri" w:eastAsia="SFRM1200" w:hAnsi="Calibri" w:cs="Calibri"/>
          <w:sz w:val="28"/>
          <w:szCs w:val="28"/>
          <w:lang w:val="ru-RU"/>
        </w:rPr>
        <w:t xml:space="preserve"> =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 22 мм, ширин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>а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DF2D6A">
        <w:rPr>
          <w:rFonts w:ascii="Calibri" w:eastAsia="SFRM1200" w:hAnsi="Calibri" w:cs="Calibri"/>
          <w:sz w:val="28"/>
          <w:szCs w:val="28"/>
        </w:rPr>
        <w:t>d</w:t>
      </w:r>
      <w:r w:rsidR="00DF2D6A">
        <w:rPr>
          <w:rFonts w:ascii="Calibri" w:eastAsia="SFRM1200" w:hAnsi="Calibri" w:cs="Calibri"/>
          <w:sz w:val="28"/>
          <w:szCs w:val="28"/>
          <w:lang w:val="ru-RU"/>
        </w:rPr>
        <w:t xml:space="preserve"> = 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>3,5 мм, толщин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>а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C9597B">
        <w:rPr>
          <w:rFonts w:ascii="Calibri" w:eastAsia="SFRM1200" w:hAnsi="Calibri" w:cs="Calibri"/>
          <w:sz w:val="28"/>
          <w:szCs w:val="28"/>
        </w:rPr>
        <w:t>b</w:t>
      </w:r>
      <w:r w:rsidR="00C9597B">
        <w:rPr>
          <w:rFonts w:ascii="Calibri" w:eastAsia="SFRM1200" w:hAnsi="Calibri" w:cs="Calibri"/>
          <w:sz w:val="28"/>
          <w:szCs w:val="28"/>
          <w:lang w:val="ru-RU"/>
        </w:rPr>
        <w:t xml:space="preserve"> = 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>0,5 мм</w:t>
      </w:r>
      <w:r w:rsidRPr="00ED6FD4">
        <w:rPr>
          <w:rFonts w:ascii="Calibri" w:eastAsia="SFRM1200" w:hAnsi="Calibri" w:cs="Calibri"/>
          <w:sz w:val="28"/>
          <w:szCs w:val="28"/>
          <w:lang w:val="ru-RU"/>
        </w:rPr>
        <w:t xml:space="preserve">. Получим удельное сопротивление материала образца и его проводимость: </w:t>
      </w:r>
    </w:p>
    <w:p w14:paraId="1406F9FE" w14:textId="141EC5E8" w:rsidR="00ED6FD4" w:rsidRPr="00DF2D6A" w:rsidRDefault="00C9597B" w:rsidP="00AF1F71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</w:rPr>
      </w:pPr>
      <m:oMathPara>
        <m:oMath>
          <m:r>
            <w:rPr>
              <w:rFonts w:ascii="Cambria Math" w:eastAsia="SFRM1200" w:hAnsi="Cambria Math" w:cs="Calibri"/>
              <w:sz w:val="28"/>
              <w:szCs w:val="28"/>
            </w:rPr>
            <m:t>ρ</m:t>
          </m:r>
          <m:r>
            <w:rPr>
              <w:rFonts w:ascii="Cambria Math" w:eastAsia="SFRM1200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R⋅S</m:t>
              </m:r>
            </m:num>
            <m:den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="SFRM1200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R⋅d⋅b</m:t>
              </m:r>
            </m:num>
            <m:den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="SFRM1200" w:hAnsi="Cambria Math" w:cs="Calibri"/>
              <w:sz w:val="28"/>
              <w:szCs w:val="28"/>
            </w:rPr>
            <m:t>=</m:t>
          </m:r>
          <m:r>
            <w:rPr>
              <w:rFonts w:ascii="Cambria Math" w:eastAsia="SFRM1200" w:hAnsi="Cambria Math" w:cs="Calibri"/>
              <w:sz w:val="28"/>
              <w:szCs w:val="28"/>
            </w:rPr>
            <m:t>0,114 Ом</m:t>
          </m:r>
          <m:r>
            <w:rPr>
              <w:rFonts w:ascii="Cambria Math" w:eastAsia="SFRM1200" w:hAnsi="Cambria Math" w:cs="Calibri"/>
              <w:sz w:val="28"/>
              <w:szCs w:val="28"/>
            </w:rPr>
            <m:t>⋅</m:t>
          </m:r>
          <m:r>
            <w:rPr>
              <w:rFonts w:ascii="Cambria Math" w:eastAsia="SFRM1200" w:hAnsi="Cambria Math" w:cs="Calibri"/>
              <w:sz w:val="28"/>
              <w:szCs w:val="28"/>
            </w:rPr>
            <m:t xml:space="preserve">м,  </m:t>
          </m:r>
          <m:r>
            <w:rPr>
              <w:rFonts w:ascii="Cambria Math" w:eastAsia="SFRM1200" w:hAnsi="Cambria Math" w:cs="Calibri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ρ</m:t>
              </m:r>
            </m:den>
          </m:f>
          <m:r>
            <w:rPr>
              <w:rFonts w:ascii="Cambria Math" w:eastAsia="SFRM1200" w:hAnsi="Cambria Math" w:cs="Calibri"/>
              <w:sz w:val="28"/>
              <w:szCs w:val="28"/>
            </w:rPr>
            <m:t>=</m:t>
          </m:r>
          <m:r>
            <w:rPr>
              <w:rFonts w:ascii="Cambria Math" w:eastAsia="SFRM1200" w:hAnsi="Cambria Math" w:cs="Calibri"/>
              <w:sz w:val="28"/>
              <w:szCs w:val="28"/>
            </w:rPr>
            <m:t xml:space="preserve">8,77 </m:t>
          </m:r>
          <m:sSup>
            <m:sSup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Ом</m:t>
              </m:r>
            </m:e>
            <m:sup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="SFRM1200" w:hAnsi="Cambria Math" w:cs="Calibri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-1</m:t>
              </m:r>
            </m:sup>
          </m:sSup>
        </m:oMath>
      </m:oMathPara>
    </w:p>
    <w:p w14:paraId="57445DA9" w14:textId="77777777" w:rsidR="00C81E68" w:rsidRDefault="00C81E68" w:rsidP="00C81E68">
      <w:pPr>
        <w:pStyle w:val="aa"/>
        <w:numPr>
          <w:ilvl w:val="0"/>
          <w:numId w:val="1"/>
        </w:num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  <w:r>
        <w:rPr>
          <w:rFonts w:ascii="Calibri" w:eastAsia="SFRM1200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785EAC85" wp14:editId="2A59BBCB">
            <wp:simplePos x="0" y="0"/>
            <wp:positionH relativeFrom="column">
              <wp:posOffset>-147955</wp:posOffset>
            </wp:positionH>
            <wp:positionV relativeFrom="paragraph">
              <wp:posOffset>329107</wp:posOffset>
            </wp:positionV>
            <wp:extent cx="7161530" cy="3633470"/>
            <wp:effectExtent l="0" t="0" r="0" b="0"/>
            <wp:wrapTight wrapText="bothSides">
              <wp:wrapPolygon edited="0">
                <wp:start x="0" y="0"/>
                <wp:lineTo x="0" y="21517"/>
                <wp:lineTo x="21546" y="21517"/>
                <wp:lineTo x="2154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12C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Измерение паразитного напряжения</w:t>
      </w:r>
    </w:p>
    <w:p w14:paraId="248DAA7C" w14:textId="295D941C" w:rsidR="00C81E68" w:rsidRPr="00EB3518" w:rsidRDefault="00C81E68" w:rsidP="00EB3518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C81E68">
        <w:rPr>
          <w:rFonts w:ascii="Calibri" w:eastAsia="SFRM1200" w:hAnsi="Calibri" w:cs="Calibri"/>
          <w:sz w:val="28"/>
          <w:szCs w:val="28"/>
          <w:lang w:val="ru-RU"/>
        </w:rPr>
        <w:t>На графике изображена зависимость паразитного напряжения на образце от тока, протекающего через образец. Кривая паразитного напряжения на контактах при токе в диапазоне 0 - 10 мА хорошо аппроксимируется кривой</w:t>
      </w:r>
      <w:r>
        <w:rPr>
          <w:rFonts w:ascii="Calibri" w:eastAsia="SFRM1200" w:hAnsi="Calibri" w:cs="Calibri"/>
          <w:sz w:val="28"/>
          <w:szCs w:val="28"/>
          <w:lang w:val="ru-RU"/>
        </w:rPr>
        <w:t>:</w:t>
      </w:r>
    </w:p>
    <w:p w14:paraId="6EDC1044" w14:textId="00930915" w:rsidR="000E2869" w:rsidRPr="00EB3518" w:rsidRDefault="002E35A0" w:rsidP="00EB3518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паразитное</m:t>
              </m:r>
            </m:sub>
          </m:sSub>
          <m:r>
            <m:rPr>
              <m:sty m:val="p"/>
            </m:rPr>
            <w:rPr>
              <w:rFonts w:ascii="Cambria Math" w:eastAsia="SFRM1200" w:hAnsi="Cambria Math" w:cs="Calibri"/>
              <w:sz w:val="28"/>
              <w:szCs w:val="28"/>
              <w:lang w:val="ru-RU"/>
            </w:rPr>
            <m:t>=0,1397</m:t>
          </m:r>
          <m:r>
            <m:rPr>
              <m:sty m:val="p"/>
            </m:rPr>
            <w:rPr>
              <w:rFonts w:ascii="Cambria Math" w:eastAsia="SFRM1200" w:hAnsi="Cambria Math" w:cs="Calibri"/>
              <w:sz w:val="28"/>
              <w:szCs w:val="28"/>
              <w:lang w:val="ru-RU"/>
            </w:rPr>
            <m:t xml:space="preserve"> </m:t>
          </m:r>
          <m:sSup>
            <m:sSupPr>
              <m:ctrlP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SFRM1200" w:hAnsi="Cambria Math" w:cs="Calibri"/>
              <w:sz w:val="28"/>
              <w:szCs w:val="28"/>
              <w:lang w:val="ru-RU"/>
            </w:rPr>
            <m:t>-0,9743</m:t>
          </m:r>
          <m:r>
            <m:rPr>
              <m:sty m:val="p"/>
            </m:rPr>
            <w:rPr>
              <w:rFonts w:ascii="Cambria Math" w:eastAsia="SFRM1200" w:hAnsi="Cambria Math" w:cs="Calibri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I</m:t>
          </m:r>
          <m:r>
            <m:rPr>
              <m:sty m:val="p"/>
            </m:rPr>
            <w:rPr>
              <w:rFonts w:ascii="Cambria Math" w:eastAsia="SFRM1200" w:hAnsi="Cambria Math" w:cs="Calibri"/>
              <w:sz w:val="28"/>
              <w:szCs w:val="28"/>
              <w:lang w:val="ru-RU"/>
            </w:rPr>
            <m:t>+0,0029</m:t>
          </m:r>
        </m:oMath>
      </m:oMathPara>
    </w:p>
    <w:p w14:paraId="2EEACDC3" w14:textId="77777777" w:rsidR="00EB3518" w:rsidRPr="00EB3518" w:rsidRDefault="00EB3518" w:rsidP="00EB3518">
      <w:pPr>
        <w:widowControl/>
        <w:adjustRightInd w:val="0"/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EB3518">
        <w:rPr>
          <w:rFonts w:ascii="Calibri" w:eastAsia="SFRM1200" w:hAnsi="Calibri" w:cs="Calibri"/>
          <w:sz w:val="28"/>
          <w:szCs w:val="28"/>
          <w:lang w:val="ru-RU"/>
        </w:rPr>
        <w:t>В последующих экспериментах из снятого напряжения на контактах везде</w:t>
      </w:r>
    </w:p>
    <w:p w14:paraId="2250228F" w14:textId="132F2D0B" w:rsidR="00EB3518" w:rsidRPr="00EB3518" w:rsidRDefault="00EB3518" w:rsidP="0058659B">
      <w:pPr>
        <w:spacing w:after="240"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EB3518">
        <w:rPr>
          <w:rFonts w:ascii="Calibri" w:eastAsia="SFRM1200" w:hAnsi="Calibri" w:cs="Calibri"/>
          <w:sz w:val="28"/>
          <w:szCs w:val="28"/>
          <w:lang w:val="ru-RU"/>
        </w:rPr>
        <w:t>вычитались значения паразитного напряжения, рассчитанные по формуле</w:t>
      </w:r>
      <w:r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паразитно</m:t>
            </m:r>
            <m:r>
              <m:rPr>
                <m:sty m:val="p"/>
              </m:rP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го</m:t>
            </m:r>
          </m:sub>
        </m:sSub>
      </m:oMath>
    </w:p>
    <w:p w14:paraId="0B68E09D" w14:textId="51AFF9D4" w:rsidR="00E855D1" w:rsidRDefault="0058659B" w:rsidP="0058659B">
      <w:pPr>
        <w:pStyle w:val="aa"/>
        <w:numPr>
          <w:ilvl w:val="0"/>
          <w:numId w:val="1"/>
        </w:numPr>
        <w:spacing w:after="240"/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  <w:r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 xml:space="preserve">Определение </w:t>
      </w:r>
      <w:r w:rsidRPr="0058659B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тип</w:t>
      </w:r>
      <w:r w:rsidRPr="0058659B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а</w:t>
      </w:r>
      <w:r w:rsidRPr="0058659B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 xml:space="preserve"> основных носителей в образце</w:t>
      </w:r>
    </w:p>
    <w:p w14:paraId="0B82BF50" w14:textId="3A01E541" w:rsidR="003A1B19" w:rsidRPr="006552D2" w:rsidRDefault="0058659B" w:rsidP="006552D2">
      <w:pPr>
        <w:spacing w:after="240" w:line="360" w:lineRule="auto"/>
        <w:rPr>
          <w:rFonts w:ascii="Calibri" w:eastAsia="SFRM1200" w:hAnsi="Calibri" w:cs="Calibri"/>
          <w:sz w:val="28"/>
          <w:szCs w:val="28"/>
        </w:rPr>
      </w:pPr>
      <w:r w:rsidRPr="0058659B">
        <w:rPr>
          <w:rFonts w:ascii="Calibri" w:eastAsia="SFRM1200" w:hAnsi="Calibri" w:cs="Calibri"/>
          <w:sz w:val="28"/>
          <w:szCs w:val="28"/>
          <w:lang w:val="ru-RU"/>
        </w:rPr>
        <w:t>Учитывая, что магнитное поле направлено перпендикулярно к плоскости образца сверху вниз, а также тот факт, что в нашем случае милливольтметр снимал положительное напряжение при данных условиях, носители заряда – дырки.</w:t>
      </w:r>
    </w:p>
    <w:p w14:paraId="3F3DD787" w14:textId="7E2641A1" w:rsidR="006552D2" w:rsidRPr="006552D2" w:rsidRDefault="006552D2" w:rsidP="006552D2">
      <w:pPr>
        <w:pStyle w:val="aa"/>
        <w:numPr>
          <w:ilvl w:val="0"/>
          <w:numId w:val="1"/>
        </w:num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  <w:r w:rsidRPr="006552D2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Расчёт постоянной Холла и подвижности основных носителей</w:t>
      </w:r>
    </w:p>
    <w:p w14:paraId="02C90BED" w14:textId="633B57AB" w:rsidR="006552D2" w:rsidRDefault="006552D2" w:rsidP="006552D2">
      <w:p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</w:p>
    <w:p w14:paraId="769F2CDC" w14:textId="6633AF23" w:rsidR="006552D2" w:rsidRDefault="006552D2" w:rsidP="006552D2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6552D2">
        <w:rPr>
          <w:rFonts w:ascii="Calibri" w:eastAsia="SFRM1200" w:hAnsi="Calibri" w:cs="Calibri"/>
          <w:sz w:val="28"/>
          <w:szCs w:val="28"/>
          <w:lang w:val="ru-RU"/>
        </w:rPr>
        <w:t>Согласно формуле (4), в линейном приближении можно, зафиксировав одну из переменных (поле магнита или ток), и снимая зависимость от другой переменной, найти постоянную Холла.</w:t>
      </w:r>
    </w:p>
    <w:p w14:paraId="67D2C52E" w14:textId="58D508A6" w:rsidR="006552D2" w:rsidRDefault="006552D2" w:rsidP="006552D2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7FB9BD6A" w14:textId="77777777" w:rsidR="006552D2" w:rsidRPr="006552D2" w:rsidRDefault="006552D2" w:rsidP="006552D2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467D9338" w14:textId="588F3EE2" w:rsidR="006552D2" w:rsidRPr="006552D2" w:rsidRDefault="006552D2" w:rsidP="006552D2">
      <w:pPr>
        <w:pStyle w:val="aa"/>
        <w:numPr>
          <w:ilvl w:val="1"/>
          <w:numId w:val="1"/>
        </w:num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</w:rPr>
      </w:pPr>
      <w:r>
        <w:rPr>
          <w:rFonts w:ascii="Calibri" w:eastAsia="SFBX1440" w:hAnsi="Calibri" w:cs="Calibri"/>
          <w:b/>
          <w:bCs/>
          <w:i/>
          <w:iCs/>
          <w:noProof/>
          <w:sz w:val="29"/>
          <w:szCs w:val="29"/>
        </w:rPr>
        <w:lastRenderedPageBreak/>
        <w:drawing>
          <wp:anchor distT="0" distB="0" distL="114300" distR="114300" simplePos="0" relativeHeight="251662336" behindDoc="1" locked="0" layoutInCell="1" allowOverlap="1" wp14:anchorId="50F31E05" wp14:editId="7B4C6FA0">
            <wp:simplePos x="0" y="0"/>
            <wp:positionH relativeFrom="column">
              <wp:posOffset>-170180</wp:posOffset>
            </wp:positionH>
            <wp:positionV relativeFrom="page">
              <wp:posOffset>584962</wp:posOffset>
            </wp:positionV>
            <wp:extent cx="7219950" cy="3663315"/>
            <wp:effectExtent l="0" t="0" r="0" b="0"/>
            <wp:wrapTight wrapText="bothSides">
              <wp:wrapPolygon edited="0">
                <wp:start x="0" y="0"/>
                <wp:lineTo x="0" y="21454"/>
                <wp:lineTo x="21543" y="21454"/>
                <wp:lineTo x="2154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52D2">
        <w:rPr>
          <w:rFonts w:ascii="Calibri" w:eastAsia="SFBX1440" w:hAnsi="Calibri" w:cs="Calibri"/>
          <w:b/>
          <w:bCs/>
          <w:i/>
          <w:iCs/>
          <w:sz w:val="29"/>
          <w:szCs w:val="29"/>
        </w:rPr>
        <w:t xml:space="preserve"> </w:t>
      </w:r>
      <w:r w:rsidRPr="006552D2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Фиксированный ток в образце</w:t>
      </w:r>
    </w:p>
    <w:p w14:paraId="411D123D" w14:textId="2DDEAA0E" w:rsidR="006552D2" w:rsidRDefault="00620291" w:rsidP="009A7D11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620291">
        <w:rPr>
          <w:rFonts w:ascii="Calibri" w:eastAsia="SFRM1200" w:hAnsi="Calibri" w:cs="Calibri"/>
          <w:sz w:val="28"/>
          <w:szCs w:val="28"/>
          <w:lang w:val="ru-RU"/>
        </w:rPr>
        <w:t>На графике представлена зависимость ЭДС Холла от магнитного поля при нескольких фиксированных значениях тока образца. График построен с учётом паразитного напряжения на контактах.</w:t>
      </w:r>
      <w:r w:rsidR="009A7D11" w:rsidRPr="009A7D11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9A7D11" w:rsidRPr="009A7D11">
        <w:rPr>
          <w:rFonts w:ascii="Calibri" w:eastAsia="SFRM1200" w:hAnsi="Calibri" w:cs="Calibri"/>
          <w:sz w:val="28"/>
          <w:szCs w:val="28"/>
          <w:lang w:val="ru-RU"/>
        </w:rPr>
        <w:t>Каждый набор экспериментальных точек был аппроксимирован линейной</w:t>
      </w:r>
      <w:r w:rsidR="009A7D11" w:rsidRPr="009A7D11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9A7D11" w:rsidRPr="009A7D11">
        <w:rPr>
          <w:rFonts w:ascii="Calibri" w:eastAsia="SFRM1200" w:hAnsi="Calibri" w:cs="Calibri"/>
          <w:sz w:val="28"/>
          <w:szCs w:val="28"/>
          <w:lang w:val="ru-RU"/>
        </w:rPr>
        <w:t>функцией, исходя из неё были найдены</w:t>
      </w:r>
      <w:r w:rsidR="009A7D11" w:rsidRPr="009A7D11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9A7D11" w:rsidRPr="009A7D11">
        <w:rPr>
          <w:rFonts w:ascii="Calibri" w:eastAsia="SFRM1200" w:hAnsi="Calibri" w:cs="Calibri"/>
          <w:sz w:val="28"/>
          <w:szCs w:val="28"/>
          <w:lang w:val="ru-RU"/>
        </w:rPr>
        <w:t>соответствующие значения постоянной Холла</w:t>
      </w:r>
      <w:r w:rsidR="00AC0B1F" w:rsidRPr="00AC0B1F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="00AC0B1F">
        <w:rPr>
          <w:rFonts w:ascii="Calibri" w:eastAsia="SFRM1200" w:hAnsi="Calibri" w:cs="Calibri"/>
          <w:sz w:val="28"/>
          <w:szCs w:val="28"/>
          <w:lang w:val="ru-RU"/>
        </w:rPr>
        <w:t>по формуле</w:t>
      </w:r>
      <w:r w:rsidR="009A7D11" w:rsidRPr="009A7D11">
        <w:rPr>
          <w:rFonts w:ascii="Calibri" w:eastAsia="SFRM1200" w:hAnsi="Calibri" w:cs="Calibri"/>
          <w:sz w:val="28"/>
          <w:szCs w:val="28"/>
          <w:lang w:val="ru-RU"/>
        </w:rPr>
        <w:t>:</w:t>
      </w:r>
      <w:r w:rsidR="00AC0B1F"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R=</m:t>
        </m:r>
        <m:f>
          <m:fPr>
            <m:ctrlPr>
              <w:rPr>
                <w:rFonts w:ascii="Cambria Math" w:eastAsia="SFRM1200" w:hAnsi="Cambria Math" w:cs="Calibri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="SFRM1200" w:hAnsi="Cambria Math" w:cs="Calibri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SFRM1200" w:hAnsi="Cambria Math" w:cs="Calibri"/>
                    <w:sz w:val="28"/>
                    <w:szCs w:val="28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="SFRM1200" w:hAnsi="Cambria Math" w:cs="Calibri"/>
                    <w:sz w:val="28"/>
                    <w:szCs w:val="28"/>
                    <w:lang w:val="ru-RU"/>
                  </w:rPr>
                  <m:t>H</m:t>
                </m:r>
              </m:sub>
            </m:sSub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⋅b</m:t>
            </m:r>
          </m:num>
          <m:den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I⋅B</m:t>
            </m:r>
          </m:den>
        </m:f>
      </m:oMath>
    </w:p>
    <w:p w14:paraId="522E9B26" w14:textId="77777777" w:rsidR="0004244C" w:rsidRPr="00A547BC" w:rsidRDefault="0004244C" w:rsidP="009A7D11">
      <w:pPr>
        <w:spacing w:line="360" w:lineRule="auto"/>
        <w:rPr>
          <w:rFonts w:ascii="Calibri" w:eastAsia="SFRM1200" w:hAnsi="Calibri" w:cs="Calibri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89"/>
      </w:tblGrid>
      <w:tr w:rsidR="00AC0B1F" w14:paraId="38871A93" w14:textId="77777777" w:rsidTr="00AC0B1F">
        <w:tc>
          <w:tcPr>
            <w:tcW w:w="10989" w:type="dxa"/>
            <w:vAlign w:val="center"/>
          </w:tcPr>
          <w:p w14:paraId="287C02E0" w14:textId="31629443" w:rsidR="00AC0B1F" w:rsidRPr="00A547BC" w:rsidRDefault="0004244C" w:rsidP="0004244C">
            <w:pPr>
              <w:spacing w:line="276" w:lineRule="auto"/>
              <w:jc w:val="center"/>
              <w:rPr>
                <w:rFonts w:ascii="Calibri" w:eastAsia="SFRM1200" w:hAnsi="Calibri" w:cs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1.1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6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  <w:tr w:rsidR="00AC0B1F" w14:paraId="2A64A396" w14:textId="77777777" w:rsidTr="00AC0B1F">
        <w:tc>
          <w:tcPr>
            <w:tcW w:w="10989" w:type="dxa"/>
          </w:tcPr>
          <w:p w14:paraId="32135305" w14:textId="26F0AA39" w:rsidR="00AC0B1F" w:rsidRPr="0004244C" w:rsidRDefault="0049319C" w:rsidP="0004244C">
            <w:pPr>
              <w:spacing w:line="276" w:lineRule="auto"/>
              <w:rPr>
                <w:rFonts w:ascii="Calibri" w:eastAsia="SFRM1200" w:hAnsi="Calibri" w:cs="Calibri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2.2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.4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  <w:tr w:rsidR="00AC0B1F" w14:paraId="63CB5B33" w14:textId="77777777" w:rsidTr="00AC0B1F">
        <w:tc>
          <w:tcPr>
            <w:tcW w:w="10989" w:type="dxa"/>
          </w:tcPr>
          <w:p w14:paraId="71E470E1" w14:textId="5847FD3F" w:rsidR="00AC0B1F" w:rsidRPr="00A547BC" w:rsidRDefault="0049319C" w:rsidP="0004244C">
            <w:pPr>
              <w:spacing w:line="276" w:lineRule="auto"/>
              <w:rPr>
                <w:rFonts w:ascii="Calibri" w:eastAsia="SFRM1200" w:hAnsi="Calibri" w:cs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.5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  <w:tr w:rsidR="00AC0B1F" w14:paraId="6355A48D" w14:textId="77777777" w:rsidTr="00AC0B1F">
        <w:tc>
          <w:tcPr>
            <w:tcW w:w="10989" w:type="dxa"/>
          </w:tcPr>
          <w:p w14:paraId="0B76B049" w14:textId="71E008A7" w:rsidR="00AC0B1F" w:rsidRPr="0049319C" w:rsidRDefault="0049319C" w:rsidP="0004244C">
            <w:pPr>
              <w:spacing w:line="276" w:lineRule="auto"/>
              <w:rPr>
                <w:rFonts w:ascii="Calibri" w:eastAsia="SFRM1200" w:hAnsi="Calibri" w:cs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7.5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.6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</w:tbl>
    <w:p w14:paraId="5576722B" w14:textId="77777777" w:rsidR="00AC0B1F" w:rsidRDefault="00AC0B1F" w:rsidP="009A7D11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3DABF775" w14:textId="77777777" w:rsidR="009A7D11" w:rsidRPr="009A7D11" w:rsidRDefault="009A7D11" w:rsidP="009A7D11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</w:p>
    <w:p w14:paraId="3BD2430A" w14:textId="0C62B7BE" w:rsidR="006552D2" w:rsidRPr="009A7D11" w:rsidRDefault="006552D2" w:rsidP="006552D2">
      <w:p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</w:p>
    <w:p w14:paraId="422FB716" w14:textId="3B8F9046" w:rsidR="006552D2" w:rsidRPr="009A7D11" w:rsidRDefault="006552D2" w:rsidP="006552D2">
      <w:p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</w:p>
    <w:p w14:paraId="0D9E99A3" w14:textId="1878AB47" w:rsidR="006552D2" w:rsidRPr="009A7D11" w:rsidRDefault="006552D2" w:rsidP="006552D2">
      <w:p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</w:p>
    <w:p w14:paraId="684F8AF2" w14:textId="4E92630B" w:rsidR="006552D2" w:rsidRPr="009A7D11" w:rsidRDefault="006552D2" w:rsidP="006552D2">
      <w:p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</w:p>
    <w:p w14:paraId="4A51D1DF" w14:textId="77777777" w:rsidR="006552D2" w:rsidRPr="009A7D11" w:rsidRDefault="006552D2" w:rsidP="006552D2">
      <w:p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</w:p>
    <w:p w14:paraId="2A03BD47" w14:textId="76B19316" w:rsidR="006552D2" w:rsidRPr="0004244C" w:rsidRDefault="0004244C" w:rsidP="006552D2">
      <w:pPr>
        <w:pStyle w:val="aa"/>
        <w:numPr>
          <w:ilvl w:val="1"/>
          <w:numId w:val="1"/>
        </w:num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  <w:r>
        <w:rPr>
          <w:rFonts w:ascii="Calibri" w:eastAsia="SFBX1440" w:hAnsi="Calibri" w:cs="Calibri"/>
          <w:b/>
          <w:bCs/>
          <w:i/>
          <w:iCs/>
          <w:noProof/>
          <w:sz w:val="29"/>
          <w:szCs w:val="29"/>
          <w:lang w:val="ru-RU"/>
        </w:rPr>
        <w:lastRenderedPageBreak/>
        <w:drawing>
          <wp:anchor distT="0" distB="0" distL="114300" distR="114300" simplePos="0" relativeHeight="251664384" behindDoc="1" locked="0" layoutInCell="1" allowOverlap="1" wp14:anchorId="673FF840" wp14:editId="144B28F9">
            <wp:simplePos x="0" y="0"/>
            <wp:positionH relativeFrom="column">
              <wp:posOffset>-199390</wp:posOffset>
            </wp:positionH>
            <wp:positionV relativeFrom="paragraph">
              <wp:posOffset>299720</wp:posOffset>
            </wp:positionV>
            <wp:extent cx="7251065" cy="3679190"/>
            <wp:effectExtent l="0" t="0" r="0" b="0"/>
            <wp:wrapTight wrapText="bothSides">
              <wp:wrapPolygon edited="0">
                <wp:start x="0" y="0"/>
                <wp:lineTo x="0" y="21473"/>
                <wp:lineTo x="21564" y="21473"/>
                <wp:lineTo x="2156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06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2D2" w:rsidRPr="0004244C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Фиксированное магнитное поле в образце</w:t>
      </w:r>
    </w:p>
    <w:p w14:paraId="54162E22" w14:textId="3D9254C9" w:rsidR="006552D2" w:rsidRPr="0089711F" w:rsidRDefault="0004244C" w:rsidP="0089711F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04244C">
        <w:rPr>
          <w:rFonts w:ascii="Calibri" w:eastAsia="SFRM1200" w:hAnsi="Calibri" w:cs="Calibri"/>
          <w:sz w:val="28"/>
          <w:szCs w:val="28"/>
          <w:lang w:val="ru-RU"/>
        </w:rPr>
        <w:t xml:space="preserve">На графике представлена зависимость ЭДС Холла </w:t>
      </w:r>
      <w:r w:rsidR="00400A29" w:rsidRPr="00400A29">
        <w:rPr>
          <w:rFonts w:ascii="Calibri" w:eastAsia="SFRM1200" w:hAnsi="Calibri" w:cs="Calibri"/>
          <w:sz w:val="28"/>
          <w:szCs w:val="28"/>
          <w:lang w:val="ru-RU"/>
        </w:rPr>
        <w:t>от тока образца при нескольких фиксированных значениях магнитного поля</w:t>
      </w:r>
      <w:r w:rsidRPr="0004244C">
        <w:rPr>
          <w:rFonts w:ascii="Calibri" w:eastAsia="SFRM1200" w:hAnsi="Calibri" w:cs="Calibri"/>
          <w:sz w:val="28"/>
          <w:szCs w:val="28"/>
          <w:lang w:val="ru-RU"/>
        </w:rPr>
        <w:t xml:space="preserve">. График построен с учётом паразитного напряжения на контактах. Каждый набор экспериментальных точек был аппроксимирован линейной функцией, исходя из неё были найдены соответствующие значения постоянной Холла по формуле: </w:t>
      </w:r>
      <m:oMath>
        <m:r>
          <w:rPr>
            <w:rFonts w:ascii="Cambria Math" w:eastAsia="SFRM1200" w:hAnsi="Cambria Math" w:cs="Calibri"/>
            <w:sz w:val="28"/>
            <w:szCs w:val="28"/>
            <w:lang w:val="ru-RU"/>
          </w:rPr>
          <m:t>R=</m:t>
        </m:r>
        <m:f>
          <m:fPr>
            <m:ctrlPr>
              <w:rPr>
                <w:rFonts w:ascii="Cambria Math" w:eastAsia="SFRM1200" w:hAnsi="Cambria Math" w:cs="Calibri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eastAsia="SFRM1200" w:hAnsi="Cambria Math" w:cs="Calibri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SFRM1200" w:hAnsi="Cambria Math" w:cs="Calibri"/>
                    <w:sz w:val="28"/>
                    <w:szCs w:val="28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="SFRM1200" w:hAnsi="Cambria Math" w:cs="Calibri"/>
                    <w:sz w:val="28"/>
                    <w:szCs w:val="28"/>
                    <w:lang w:val="ru-RU"/>
                  </w:rPr>
                  <m:t>H</m:t>
                </m:r>
              </m:sub>
            </m:sSub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⋅b</m:t>
            </m:r>
          </m:num>
          <m:den>
            <m:r>
              <w:rPr>
                <w:rFonts w:ascii="Cambria Math" w:eastAsia="SFRM1200" w:hAnsi="Cambria Math" w:cs="Calibri"/>
                <w:sz w:val="28"/>
                <w:szCs w:val="28"/>
                <w:lang w:val="ru-RU"/>
              </w:rPr>
              <m:t>I⋅B</m:t>
            </m:r>
          </m:den>
        </m:f>
      </m:oMath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989"/>
      </w:tblGrid>
      <w:tr w:rsidR="00400A29" w14:paraId="73E50178" w14:textId="77777777" w:rsidTr="0038502D">
        <w:tc>
          <w:tcPr>
            <w:tcW w:w="10989" w:type="dxa"/>
            <w:vAlign w:val="center"/>
          </w:tcPr>
          <w:p w14:paraId="3E5C3EE1" w14:textId="41A2D2F0" w:rsidR="00400A29" w:rsidRPr="00A547BC" w:rsidRDefault="00400A29" w:rsidP="0038502D">
            <w:pPr>
              <w:spacing w:line="276" w:lineRule="auto"/>
              <w:jc w:val="center"/>
              <w:rPr>
                <w:rFonts w:ascii="Calibri" w:eastAsia="SFRM1200" w:hAnsi="Calibri" w:cs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463.8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4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  <w:tr w:rsidR="00400A29" w14:paraId="5F644E68" w14:textId="77777777" w:rsidTr="0038502D">
        <w:tc>
          <w:tcPr>
            <w:tcW w:w="10989" w:type="dxa"/>
          </w:tcPr>
          <w:p w14:paraId="33766097" w14:textId="2F7B0A5D" w:rsidR="00400A29" w:rsidRPr="0004244C" w:rsidRDefault="00400A29" w:rsidP="0038502D">
            <w:pPr>
              <w:spacing w:line="276" w:lineRule="auto"/>
              <w:rPr>
                <w:rFonts w:ascii="Calibri" w:eastAsia="SFRM1200" w:hAnsi="Calibri" w:cs="Calibri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773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6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  <w:tr w:rsidR="00400A29" w14:paraId="52475690" w14:textId="77777777" w:rsidTr="0038502D">
        <w:tc>
          <w:tcPr>
            <w:tcW w:w="10989" w:type="dxa"/>
          </w:tcPr>
          <w:p w14:paraId="2620C58C" w14:textId="6929B106" w:rsidR="00400A29" w:rsidRPr="00A547BC" w:rsidRDefault="00400A29" w:rsidP="0038502D">
            <w:pPr>
              <w:spacing w:line="276" w:lineRule="auto"/>
              <w:rPr>
                <w:rFonts w:ascii="Calibri" w:eastAsia="SFRM1200" w:hAnsi="Calibri" w:cs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1394.4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.5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  <w:tr w:rsidR="00400A29" w14:paraId="01F5FF82" w14:textId="77777777" w:rsidTr="0038502D">
        <w:tc>
          <w:tcPr>
            <w:tcW w:w="10989" w:type="dxa"/>
          </w:tcPr>
          <w:p w14:paraId="15D0AFD3" w14:textId="080BE89B" w:rsidR="00400A29" w:rsidRPr="0049319C" w:rsidRDefault="00400A29" w:rsidP="0038502D">
            <w:pPr>
              <w:spacing w:line="276" w:lineRule="auto"/>
              <w:rPr>
                <w:rFonts w:ascii="Calibri" w:eastAsia="SFRM1200" w:hAnsi="Calibri" w:cs="Calibr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1932.5</m:t>
                    </m:r>
                  </m:sub>
                </m:sSub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 xml:space="preserve">= 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33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.6</m:t>
                </m:r>
                <m:r>
                  <w:rPr>
                    <w:rFonts w:ascii="Cambria Math" w:eastAsia="SFRM1200" w:hAnsi="Cambria Math" w:cs="Calibri"/>
                    <w:sz w:val="28"/>
                    <w:szCs w:val="28"/>
                  </w:rPr>
                  <m:t>⋅</m:t>
                </m:r>
                <m:sSup>
                  <m:sSup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="SFRM1200" w:hAnsi="Cambria Math" w:cs="Calibri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SFRM1200" w:hAnsi="Cambria Math" w:cs="Calibri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SFRM1200" w:hAnsi="Cambria Math" w:cs="Calibri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SFRM1200" w:hAnsi="Cambria Math" w:cs="Calibri"/>
                        <w:sz w:val="28"/>
                        <w:szCs w:val="28"/>
                      </w:rPr>
                      <m:t>A⋅c</m:t>
                    </m:r>
                  </m:den>
                </m:f>
              </m:oMath>
            </m:oMathPara>
          </w:p>
        </w:tc>
      </w:tr>
    </w:tbl>
    <w:p w14:paraId="096CEFA6" w14:textId="77777777" w:rsidR="002512CB" w:rsidRPr="006552D2" w:rsidRDefault="002512CB" w:rsidP="006552D2">
      <w:p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</w:p>
    <w:p w14:paraId="2D2E1465" w14:textId="45256E95" w:rsidR="002512CB" w:rsidRDefault="002512CB" w:rsidP="0089711F">
      <w:pPr>
        <w:pStyle w:val="aa"/>
        <w:numPr>
          <w:ilvl w:val="0"/>
          <w:numId w:val="1"/>
        </w:numPr>
        <w:spacing w:after="240"/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  <w:r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 xml:space="preserve">Усредненное значение, проводимость и концентрация </w:t>
      </w:r>
      <w:r w:rsidR="0089711F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основных носителей</w:t>
      </w:r>
    </w:p>
    <w:p w14:paraId="48101701" w14:textId="1159D022" w:rsidR="0089711F" w:rsidRPr="0089711F" w:rsidRDefault="0089711F" w:rsidP="0017191A">
      <w:pPr>
        <w:spacing w:before="240" w:after="240"/>
        <w:rPr>
          <w:rFonts w:ascii="Calibri" w:eastAsia="SFRM1200" w:hAnsi="Calibri" w:cs="Calibri"/>
          <w:sz w:val="28"/>
          <w:szCs w:val="28"/>
          <w:lang w:val="ru-RU"/>
        </w:rPr>
      </w:pPr>
      <w:r w:rsidRPr="0089711F">
        <w:rPr>
          <w:rFonts w:ascii="Calibri" w:eastAsia="SFRM1200" w:hAnsi="Calibri" w:cs="Calibri"/>
          <w:sz w:val="28"/>
          <w:szCs w:val="28"/>
          <w:lang w:val="ru-RU"/>
        </w:rPr>
        <w:t>Из полученных данных можем найти среднее значение постоянной Холла:</w:t>
      </w:r>
      <w:r>
        <w:rPr>
          <w:rFonts w:ascii="Calibri" w:eastAsia="SFRM1200" w:hAnsi="Calibri" w:cs="Calibri"/>
          <w:sz w:val="28"/>
          <w:szCs w:val="28"/>
          <w:lang w:val="ru-RU"/>
        </w:rPr>
        <w:t xml:space="preserve"> </w:t>
      </w:r>
      <w:r w:rsidRPr="0089711F">
        <w:rPr>
          <w:rFonts w:ascii="Cambria Math" w:eastAsia="SFRM1200" w:hAnsi="Cambria Math" w:cs="Calibri"/>
          <w:i/>
          <w:sz w:val="28"/>
          <w:szCs w:val="28"/>
        </w:rPr>
        <w:br/>
      </w:r>
      <m:oMathPara>
        <m:oMath>
          <m:d>
            <m:dPr>
              <m:begChr m:val="⟨"/>
              <m:endChr m:val="⟩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SFRM1200" w:hAnsi="Cambria Math" w:cs="Calibri"/>
              <w:sz w:val="28"/>
              <w:szCs w:val="28"/>
            </w:rPr>
            <m:t xml:space="preserve">= </m:t>
          </m:r>
          <m:r>
            <w:rPr>
              <w:rFonts w:ascii="Cambria Math" w:eastAsia="SFRM1200" w:hAnsi="Cambria Math" w:cs="Calibri"/>
              <w:sz w:val="28"/>
              <w:szCs w:val="28"/>
            </w:rPr>
            <m:t>33</m:t>
          </m:r>
          <m:r>
            <w:rPr>
              <w:rFonts w:ascii="Cambria Math" w:eastAsia="SFRM1200" w:hAnsi="Cambria Math" w:cs="Calibri"/>
              <w:sz w:val="28"/>
              <w:szCs w:val="28"/>
            </w:rPr>
            <m:t>.</m:t>
          </m:r>
          <m:r>
            <w:rPr>
              <w:rFonts w:ascii="Cambria Math" w:eastAsia="SFRM1200" w:hAnsi="Cambria Math" w:cs="Calibri"/>
              <w:sz w:val="28"/>
              <w:szCs w:val="28"/>
            </w:rPr>
            <m:t>525</m:t>
          </m:r>
          <m:r>
            <w:rPr>
              <w:rFonts w:ascii="Cambria Math" w:eastAsia="SFRM1200" w:hAnsi="Cambria Math" w:cs="Calibri"/>
              <w:sz w:val="28"/>
              <w:szCs w:val="28"/>
            </w:rPr>
            <m:t>⋅</m:t>
          </m:r>
          <m:sSup>
            <m:sSup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-4</m:t>
              </m:r>
            </m:sup>
          </m:sSup>
          <m:f>
            <m:f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="SFRM1200" w:hAnsi="Cambria Math" w:cs="Calibri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A⋅c</m:t>
              </m:r>
            </m:den>
          </m:f>
        </m:oMath>
      </m:oMathPara>
    </w:p>
    <w:p w14:paraId="3C111D55" w14:textId="7F5E4097" w:rsidR="0089711F" w:rsidRDefault="0017191A" w:rsidP="007D195C">
      <w:pPr>
        <w:spacing w:line="360" w:lineRule="auto"/>
        <w:rPr>
          <w:rFonts w:ascii="Calibri" w:eastAsia="SFRM1200" w:hAnsi="Calibri" w:cs="Calibri"/>
          <w:sz w:val="28"/>
          <w:szCs w:val="28"/>
          <w:lang w:val="ru-RU"/>
        </w:rPr>
      </w:pPr>
      <w:r w:rsidRPr="0017191A">
        <w:rPr>
          <w:rFonts w:ascii="Calibri" w:eastAsia="SFRM1200" w:hAnsi="Calibri" w:cs="Calibri"/>
          <w:sz w:val="28"/>
          <w:szCs w:val="28"/>
          <w:lang w:val="ru-RU"/>
        </w:rPr>
        <w:t>Посчитав значение постоянной Холла и удельной проводимости, можем оценить подвижность основных носителей в образце:</w:t>
      </w:r>
    </w:p>
    <w:p w14:paraId="5DE0D61E" w14:textId="470B1EF5" w:rsidR="0017191A" w:rsidRPr="0017191A" w:rsidRDefault="0017191A" w:rsidP="0017191A">
      <w:pPr>
        <w:rPr>
          <w:rFonts w:ascii="Calibri" w:eastAsia="SFRM1200" w:hAnsi="Calibri" w:cs="Calibri"/>
          <w:sz w:val="28"/>
          <w:szCs w:val="28"/>
          <w:lang w:val="ru-RU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</m:e>
          </m:d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="SFRM1200" w:hAnsi="Cambria Math" w:cs="Calibri"/>
                  <w:sz w:val="28"/>
                  <w:szCs w:val="28"/>
                  <w:lang w:val="ru-RU"/>
                </w:rPr>
                <m:t>R</m:t>
              </m:r>
            </m:e>
          </m:d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⋅σ=</m:t>
          </m:r>
          <m:r>
            <w:rPr>
              <w:rFonts w:ascii="Cambria Math" w:eastAsia="SFRM1200" w:hAnsi="Cambria Math" w:cs="Calibri"/>
              <w:sz w:val="28"/>
              <w:szCs w:val="28"/>
              <w:lang w:val="ru-RU"/>
            </w:rPr>
            <m:t>2,94</m:t>
          </m:r>
          <m:sSup>
            <m:sSup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-4</m:t>
              </m:r>
            </m:sup>
          </m:sSup>
          <m:f>
            <m:fPr>
              <m:ctrlPr>
                <w:rPr>
                  <w:rFonts w:ascii="Cambria Math" w:eastAsia="SFRM1200" w:hAnsi="Cambria Math" w:cs="Calibri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SFRM1200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SFRM1200" w:hAnsi="Cambria Math" w:cs="Calibri"/>
                      <w:sz w:val="28"/>
                      <w:szCs w:val="28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="SFRM1200" w:hAnsi="Cambria Math" w:cs="Calibri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В</m:t>
              </m:r>
              <m:r>
                <w:rPr>
                  <w:rFonts w:ascii="Cambria Math" w:eastAsia="SFRM1200" w:hAnsi="Cambria Math" w:cs="Calibri"/>
                  <w:sz w:val="28"/>
                  <w:szCs w:val="28"/>
                </w:rPr>
                <m:t>⋅c</m:t>
              </m:r>
            </m:den>
          </m:f>
        </m:oMath>
      </m:oMathPara>
    </w:p>
    <w:p w14:paraId="2C26A352" w14:textId="61545DEC" w:rsidR="0089711F" w:rsidRPr="0017191A" w:rsidRDefault="0089711F" w:rsidP="0017191A">
      <w:pPr>
        <w:rPr>
          <w:rFonts w:ascii="Calibri" w:eastAsia="SFRM1200" w:hAnsi="Calibri" w:cs="Calibri"/>
          <w:sz w:val="28"/>
          <w:szCs w:val="28"/>
          <w:lang w:val="ru-RU"/>
        </w:rPr>
      </w:pPr>
    </w:p>
    <w:p w14:paraId="7CA41E77" w14:textId="0A06769A" w:rsidR="0089711F" w:rsidRPr="00930648" w:rsidRDefault="00463DA8" w:rsidP="00463DA8">
      <w:pPr>
        <w:spacing w:after="240"/>
        <w:rPr>
          <w:rFonts w:asciiTheme="minorHAnsi" w:eastAsia="SFRM1440" w:hAnsiTheme="minorHAnsi" w:cs="SFRM1440"/>
          <w:sz w:val="28"/>
          <w:szCs w:val="27"/>
          <w:lang w:val="ru-RU"/>
        </w:rPr>
      </w:pPr>
      <w:r w:rsidRPr="00930648">
        <w:rPr>
          <w:rFonts w:ascii="Calibri" w:eastAsia="SFRM1440" w:hAnsi="Calibri" w:cs="Calibri"/>
          <w:sz w:val="28"/>
          <w:szCs w:val="28"/>
          <w:lang w:val="ru-RU"/>
        </w:rPr>
        <w:t>Также</w:t>
      </w:r>
      <w:r w:rsidR="007D195C" w:rsidRPr="00930648">
        <w:rPr>
          <w:rFonts w:ascii="SFRM1440" w:eastAsia="SFRM1440" w:hAnsiTheme="minorHAnsi" w:cs="SFRM1440"/>
          <w:sz w:val="27"/>
          <w:szCs w:val="27"/>
          <w:lang w:val="ru-RU"/>
        </w:rPr>
        <w:t xml:space="preserve"> </w:t>
      </w:r>
      <w:r w:rsidR="007D195C" w:rsidRPr="00930648">
        <w:rPr>
          <w:rFonts w:ascii="Calibri" w:eastAsia="SFRM1440" w:hAnsi="Calibri" w:cs="Calibri"/>
          <w:sz w:val="28"/>
          <w:szCs w:val="28"/>
          <w:lang w:val="ru-RU"/>
        </w:rPr>
        <w:t>можем</w:t>
      </w:r>
      <w:r w:rsidR="007D195C" w:rsidRPr="00930648">
        <w:rPr>
          <w:rFonts w:ascii="SFRM1440" w:eastAsia="SFRM1440" w:hAnsiTheme="minorHAnsi" w:cs="SFRM1440"/>
          <w:sz w:val="27"/>
          <w:szCs w:val="27"/>
          <w:lang w:val="ru-RU"/>
        </w:rPr>
        <w:t xml:space="preserve"> </w:t>
      </w:r>
      <w:r w:rsidR="007D195C" w:rsidRPr="00930648">
        <w:rPr>
          <w:rFonts w:ascii="Calibri" w:eastAsia="SFRM1440" w:hAnsi="Calibri" w:cs="Calibri"/>
          <w:sz w:val="28"/>
          <w:szCs w:val="28"/>
          <w:lang w:val="ru-RU"/>
        </w:rPr>
        <w:t>оценить</w:t>
      </w:r>
      <w:r w:rsidR="007D195C" w:rsidRPr="00930648">
        <w:rPr>
          <w:rFonts w:ascii="SFRM1440" w:eastAsia="SFRM1440" w:hAnsiTheme="minorHAnsi" w:cs="SFRM1440"/>
          <w:sz w:val="27"/>
          <w:szCs w:val="27"/>
          <w:lang w:val="ru-RU"/>
        </w:rPr>
        <w:t xml:space="preserve"> </w:t>
      </w:r>
      <w:r w:rsidR="007D195C" w:rsidRPr="00930648">
        <w:rPr>
          <w:rFonts w:ascii="Calibri" w:eastAsia="SFRM1440" w:hAnsi="Calibri" w:cs="Calibri"/>
          <w:sz w:val="28"/>
          <w:szCs w:val="28"/>
          <w:lang w:val="ru-RU"/>
        </w:rPr>
        <w:t>концентрацию</w:t>
      </w:r>
      <w:r w:rsidR="007D195C" w:rsidRPr="00930648">
        <w:rPr>
          <w:rFonts w:ascii="SFRM1440" w:eastAsia="SFRM1440" w:hAnsiTheme="minorHAnsi" w:cs="SFRM1440"/>
          <w:sz w:val="27"/>
          <w:szCs w:val="27"/>
          <w:lang w:val="ru-RU"/>
        </w:rPr>
        <w:t xml:space="preserve"> </w:t>
      </w:r>
      <w:r w:rsidR="007D195C" w:rsidRPr="00930648">
        <w:rPr>
          <w:rFonts w:ascii="Calibri" w:eastAsia="SFRM1440" w:hAnsi="Calibri" w:cs="Calibri"/>
          <w:sz w:val="28"/>
          <w:szCs w:val="28"/>
          <w:lang w:val="ru-RU"/>
        </w:rPr>
        <w:t>носителей</w:t>
      </w:r>
      <w:r w:rsidR="007D195C" w:rsidRPr="00930648">
        <w:rPr>
          <w:rFonts w:ascii="SFRM1440" w:eastAsia="SFRM1440" w:hAnsiTheme="minorHAnsi" w:cs="SFRM1440"/>
          <w:sz w:val="27"/>
          <w:szCs w:val="27"/>
          <w:lang w:val="ru-RU"/>
        </w:rPr>
        <w:t>:</w:t>
      </w:r>
    </w:p>
    <w:p w14:paraId="01499005" w14:textId="7329EB07" w:rsidR="007D195C" w:rsidRPr="00C83E7C" w:rsidRDefault="007D195C" w:rsidP="007D195C">
      <w:pPr>
        <w:rPr>
          <w:rFonts w:asciiTheme="minorHAnsi" w:eastAsia="SFRM1440" w:hAnsiTheme="minorHAnsi" w:cs="SFRM1440"/>
          <w:i/>
          <w:sz w:val="29"/>
          <w:szCs w:val="29"/>
          <w:lang w:val="ru-RU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="SFRM1440" w:hAnsi="Cambria Math" w:cs="SFRM1440"/>
                  <w:i/>
                  <w:sz w:val="28"/>
                  <w:szCs w:val="27"/>
                  <w:lang w:val="ru-RU"/>
                </w:rPr>
              </m:ctrlPr>
            </m:dPr>
            <m:e>
              <m:r>
                <w:rPr>
                  <w:rFonts w:ascii="Cambria Math" w:eastAsia="SFRM1440" w:hAnsi="Cambria Math" w:cs="SFRM1440"/>
                  <w:sz w:val="28"/>
                  <w:szCs w:val="27"/>
                  <w:lang w:val="ru-RU"/>
                </w:rPr>
                <m:t>n</m:t>
              </m:r>
            </m:e>
          </m:d>
          <m:r>
            <w:rPr>
              <w:rFonts w:ascii="Cambria Math" w:eastAsia="SFRM1440" w:hAnsi="Cambria Math" w:cs="SFRM1440"/>
              <w:sz w:val="28"/>
              <w:szCs w:val="27"/>
            </w:rPr>
            <m:t xml:space="preserve">= </m:t>
          </m:r>
          <m:f>
            <m:fPr>
              <m:ctrlPr>
                <w:rPr>
                  <w:rFonts w:ascii="Cambria Math" w:eastAsia="SFRM1440" w:hAnsi="Cambria Math" w:cs="SFRM1440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="SFRM1440" w:hAnsi="Cambria Math" w:cs="SFRM1440"/>
                  <w:sz w:val="28"/>
                  <w:szCs w:val="27"/>
                </w:rPr>
                <m:t>A</m:t>
              </m:r>
            </m:num>
            <m:den>
              <m:d>
                <m:dPr>
                  <m:begChr m:val="⟨"/>
                  <m:endChr m:val="⟩"/>
                  <m:ctrlPr>
                    <w:rPr>
                      <w:rFonts w:ascii="Cambria Math" w:eastAsia="SFRM1440" w:hAnsi="Cambria Math" w:cs="SFRM1440"/>
                      <w:i/>
                      <w:sz w:val="28"/>
                      <w:szCs w:val="27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440" w:hAnsi="Cambria Math" w:cs="SFRM1440"/>
                      <w:sz w:val="28"/>
                      <w:szCs w:val="27"/>
                      <w:lang w:val="ru-RU"/>
                    </w:rPr>
                    <m:t>R</m:t>
                  </m:r>
                </m:e>
              </m:d>
              <m:r>
                <w:rPr>
                  <w:rFonts w:ascii="Cambria Math" w:eastAsia="SFRM1440" w:hAnsi="Cambria Math" w:cs="SFRM1440"/>
                  <w:sz w:val="28"/>
                  <w:szCs w:val="27"/>
                </w:rPr>
                <m:t>⋅ⅇ</m:t>
              </m:r>
            </m:den>
          </m:f>
          <m:r>
            <w:rPr>
              <w:rFonts w:ascii="Cambria Math" w:eastAsia="SFRM1440" w:hAnsi="Cambria Math" w:cs="SFRM1440"/>
              <w:sz w:val="28"/>
              <w:szCs w:val="27"/>
            </w:rPr>
            <m:t xml:space="preserve">= </m:t>
          </m:r>
          <m:f>
            <m:fPr>
              <m:ctrlPr>
                <w:rPr>
                  <w:rFonts w:ascii="Cambria Math" w:eastAsia="SFRM1440" w:hAnsi="Cambria Math" w:cs="SFRM1440"/>
                  <w:i/>
                  <w:sz w:val="28"/>
                  <w:szCs w:val="27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SFRM1440" w:hAnsi="Cambria Math" w:cs="SFRM1440"/>
                      <w:i/>
                      <w:sz w:val="28"/>
                      <w:szCs w:val="27"/>
                    </w:rPr>
                  </m:ctrlPr>
                </m:fPr>
                <m:num>
                  <m:r>
                    <w:rPr>
                      <w:rFonts w:ascii="Cambria Math" w:eastAsia="SFRM1440" w:hAnsi="Cambria Math" w:cs="SFRM1440"/>
                      <w:sz w:val="28"/>
                      <w:szCs w:val="27"/>
                    </w:rPr>
                    <m:t>3π</m:t>
                  </m:r>
                </m:num>
                <m:den>
                  <m:r>
                    <w:rPr>
                      <w:rFonts w:ascii="Cambria Math" w:eastAsia="SFRM1440" w:hAnsi="Cambria Math" w:cs="SFRM1440"/>
                      <w:sz w:val="28"/>
                      <w:szCs w:val="27"/>
                    </w:rPr>
                    <m:t>8</m:t>
                  </m:r>
                </m:den>
              </m:f>
            </m:num>
            <m:den>
              <m:d>
                <m:dPr>
                  <m:begChr m:val="⟨"/>
                  <m:endChr m:val="⟩"/>
                  <m:ctrlPr>
                    <w:rPr>
                      <w:rFonts w:ascii="Cambria Math" w:eastAsia="SFRM1440" w:hAnsi="Cambria Math" w:cs="SFRM1440"/>
                      <w:i/>
                      <w:sz w:val="28"/>
                      <w:szCs w:val="27"/>
                      <w:lang w:val="ru-RU"/>
                    </w:rPr>
                  </m:ctrlPr>
                </m:dPr>
                <m:e>
                  <m:r>
                    <w:rPr>
                      <w:rFonts w:ascii="Cambria Math" w:eastAsia="SFRM1440" w:hAnsi="Cambria Math" w:cs="SFRM1440"/>
                      <w:sz w:val="28"/>
                      <w:szCs w:val="27"/>
                      <w:lang w:val="ru-RU"/>
                    </w:rPr>
                    <m:t>R</m:t>
                  </m:r>
                </m:e>
              </m:d>
              <m:r>
                <w:rPr>
                  <w:rFonts w:ascii="Cambria Math" w:eastAsia="SFRM1440" w:hAnsi="Cambria Math" w:cs="SFRM1440"/>
                  <w:sz w:val="28"/>
                  <w:szCs w:val="27"/>
                </w:rPr>
                <m:t>⋅ⅇ</m:t>
              </m:r>
            </m:den>
          </m:f>
          <m:r>
            <w:rPr>
              <w:rFonts w:ascii="Cambria Math" w:eastAsia="SFRM1440" w:hAnsi="Cambria Math" w:cs="SFRM1440"/>
              <w:sz w:val="28"/>
              <w:szCs w:val="27"/>
            </w:rPr>
            <m:t xml:space="preserve"> ~</m:t>
          </m:r>
          <m:r>
            <w:rPr>
              <w:rFonts w:ascii="Cambria Math" w:eastAsia="SFRM1440" w:hAnsi="Cambria Math" w:cs="SFRM1440"/>
              <w:sz w:val="28"/>
              <w:szCs w:val="27"/>
              <w:lang w:val="ru-RU"/>
            </w:rPr>
            <m:t xml:space="preserve"> 2,2</m:t>
          </m:r>
          <m:r>
            <w:rPr>
              <w:rFonts w:ascii="Cambria Math" w:eastAsia="SFRM1440" w:hAnsi="Cambria Math" w:cs="SFRM1440"/>
              <w:sz w:val="28"/>
              <w:szCs w:val="27"/>
            </w:rPr>
            <m:t>⋅</m:t>
          </m:r>
          <m:sSup>
            <m:sSupPr>
              <m:ctrlPr>
                <w:rPr>
                  <w:rFonts w:ascii="Cambria Math" w:eastAsia="SFRM1440" w:hAnsi="Cambria Math" w:cs="SFRM1440"/>
                  <w:i/>
                  <w:sz w:val="28"/>
                  <w:szCs w:val="27"/>
                </w:rPr>
              </m:ctrlPr>
            </m:sSupPr>
            <m:e>
              <m:r>
                <w:rPr>
                  <w:rFonts w:ascii="Cambria Math" w:eastAsia="SFRM1440" w:hAnsi="Cambria Math" w:cs="SFRM1440"/>
                  <w:sz w:val="28"/>
                  <w:szCs w:val="27"/>
                </w:rPr>
                <m:t>10</m:t>
              </m:r>
            </m:e>
            <m:sup>
              <m:r>
                <w:rPr>
                  <w:rFonts w:ascii="Cambria Math" w:eastAsia="SFRM1440" w:hAnsi="Cambria Math" w:cs="SFRM1440"/>
                  <w:sz w:val="28"/>
                  <w:szCs w:val="27"/>
                </w:rPr>
                <m:t>21</m:t>
              </m:r>
            </m:sup>
          </m:sSup>
          <m:r>
            <w:rPr>
              <w:rFonts w:ascii="Cambria Math" w:eastAsia="SFRM1440" w:hAnsi="Cambria Math" w:cs="SFRM1440"/>
              <w:sz w:val="28"/>
              <w:szCs w:val="27"/>
            </w:rPr>
            <m:t xml:space="preserve"> </m:t>
          </m:r>
          <m:f>
            <m:fPr>
              <m:ctrlPr>
                <w:rPr>
                  <w:rFonts w:ascii="Cambria Math" w:eastAsia="SFRM1440" w:hAnsi="Cambria Math" w:cs="SFRM1440"/>
                  <w:i/>
                  <w:sz w:val="28"/>
                  <w:szCs w:val="27"/>
                </w:rPr>
              </m:ctrlPr>
            </m:fPr>
            <m:num>
              <m:r>
                <w:rPr>
                  <w:rFonts w:ascii="Cambria Math" w:eastAsia="SFRM1440" w:hAnsi="Cambria Math" w:cs="SFRM1440"/>
                  <w:sz w:val="28"/>
                  <w:szCs w:val="27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SFRM1440" w:hAnsi="Cambria Math" w:cs="SFRM1440"/>
                      <w:i/>
                      <w:sz w:val="28"/>
                      <w:szCs w:val="27"/>
                    </w:rPr>
                  </m:ctrlPr>
                </m:sSupPr>
                <m:e>
                  <m:r>
                    <w:rPr>
                      <w:rFonts w:ascii="Cambria Math" w:eastAsia="SFRM1440" w:hAnsi="Cambria Math" w:cs="SFRM1440"/>
                      <w:sz w:val="28"/>
                      <w:szCs w:val="27"/>
                    </w:rPr>
                    <m:t>м</m:t>
                  </m:r>
                </m:e>
                <m:sup>
                  <m:r>
                    <w:rPr>
                      <w:rFonts w:ascii="Cambria Math" w:eastAsia="SFRM1440" w:hAnsi="Cambria Math" w:cs="SFRM1440"/>
                      <w:sz w:val="28"/>
                      <w:szCs w:val="27"/>
                    </w:rPr>
                    <m:t>-3</m:t>
                  </m:r>
                </m:sup>
              </m:sSup>
            </m:den>
          </m:f>
        </m:oMath>
      </m:oMathPara>
    </w:p>
    <w:p w14:paraId="3063E2D1" w14:textId="03013AAE" w:rsidR="007D195C" w:rsidRDefault="007D195C" w:rsidP="007D195C">
      <w:pPr>
        <w:rPr>
          <w:rFonts w:asciiTheme="minorHAnsi" w:eastAsia="SFRM1440" w:hAnsiTheme="minorHAnsi" w:cs="SFRM1440"/>
          <w:sz w:val="29"/>
          <w:szCs w:val="29"/>
          <w:lang w:val="ru-RU"/>
        </w:rPr>
      </w:pPr>
    </w:p>
    <w:p w14:paraId="6134D503" w14:textId="77777777" w:rsidR="007D195C" w:rsidRPr="007D195C" w:rsidRDefault="007D195C" w:rsidP="007D195C">
      <w:pPr>
        <w:rPr>
          <w:rFonts w:asciiTheme="minorHAnsi" w:eastAsia="SFBX1440" w:hAnsiTheme="minorHAnsi" w:cs="Calibri"/>
          <w:b/>
          <w:bCs/>
          <w:i/>
          <w:iCs/>
          <w:sz w:val="29"/>
          <w:szCs w:val="29"/>
          <w:lang w:val="ru-RU"/>
        </w:rPr>
      </w:pPr>
    </w:p>
    <w:p w14:paraId="263667FE" w14:textId="33325686" w:rsidR="00B9559B" w:rsidRDefault="00E855D1" w:rsidP="00930648">
      <w:pPr>
        <w:pStyle w:val="aa"/>
        <w:numPr>
          <w:ilvl w:val="0"/>
          <w:numId w:val="1"/>
        </w:numPr>
        <w:jc w:val="center"/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</w:pPr>
      <w:r w:rsidRPr="00E855D1">
        <w:rPr>
          <w:rFonts w:ascii="Calibri" w:eastAsia="SFBX1440" w:hAnsi="Calibri" w:cs="Calibri"/>
          <w:b/>
          <w:bCs/>
          <w:i/>
          <w:iCs/>
          <w:sz w:val="29"/>
          <w:szCs w:val="29"/>
          <w:lang w:val="ru-RU"/>
        </w:rPr>
        <w:t>Заключение</w:t>
      </w:r>
    </w:p>
    <w:p w14:paraId="078D801E" w14:textId="77777777" w:rsidR="00B9559B" w:rsidRPr="00B9559B" w:rsidRDefault="00B9559B" w:rsidP="00B9559B">
      <w:pPr>
        <w:rPr>
          <w:rFonts w:ascii="Calibri" w:eastAsia="SFRM1200" w:hAnsi="Calibri" w:cs="Calibri"/>
          <w:sz w:val="24"/>
          <w:szCs w:val="24"/>
          <w:lang w:val="ru-RU"/>
        </w:rPr>
      </w:pPr>
    </w:p>
    <w:p w14:paraId="5A78C627" w14:textId="23848857" w:rsidR="00B9559B" w:rsidRPr="008E1D4B" w:rsidRDefault="00930648" w:rsidP="008E1D4B">
      <w:pPr>
        <w:spacing w:line="360" w:lineRule="auto"/>
        <w:rPr>
          <w:rFonts w:ascii="Calibri" w:eastAsia="SFRM1440" w:hAnsi="Calibri" w:cs="Calibri"/>
          <w:sz w:val="28"/>
          <w:szCs w:val="28"/>
          <w:lang w:val="ru-RU"/>
        </w:rPr>
      </w:pPr>
      <w:r w:rsidRPr="008E1D4B">
        <w:rPr>
          <w:rFonts w:ascii="Calibri" w:eastAsia="SFRM1440" w:hAnsi="Calibri" w:cs="Calibri"/>
          <w:sz w:val="28"/>
          <w:szCs w:val="28"/>
          <w:lang w:val="ru-RU"/>
        </w:rPr>
        <w:t>Мы провели</w:t>
      </w:r>
      <w:r w:rsidR="003B0E4A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 ряд опытов по измерению </w:t>
      </w:r>
      <w:r w:rsidR="00A117DB" w:rsidRPr="008E1D4B">
        <w:rPr>
          <w:rFonts w:ascii="Calibri" w:eastAsia="SFRM1440" w:hAnsi="Calibri" w:cs="Calibri"/>
          <w:sz w:val="28"/>
          <w:szCs w:val="28"/>
          <w:lang w:val="ru-RU"/>
        </w:rPr>
        <w:t>вольтамперной</w:t>
      </w:r>
      <w:r w:rsidR="003B0E4A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 характеристики образца, его паразитного напряжения, нашли постоянную Холла при фиксированном значении тока в одном случае, и поля в другом. Из </w:t>
      </w:r>
      <w:r w:rsidR="00A117DB" w:rsidRPr="008E1D4B">
        <w:rPr>
          <w:rFonts w:ascii="Calibri" w:eastAsia="SFRM1440" w:hAnsi="Calibri" w:cs="Calibri"/>
          <w:sz w:val="28"/>
          <w:szCs w:val="28"/>
          <w:lang w:val="ru-RU"/>
        </w:rPr>
        <w:t>полученных</w:t>
      </w:r>
      <w:r w:rsidR="003B0E4A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 результатов был найден средняя постоянная Холла, а также </w:t>
      </w:r>
      <w:proofErr w:type="spellStart"/>
      <w:r w:rsidR="003B0E4A" w:rsidRPr="008E1D4B">
        <w:rPr>
          <w:rFonts w:ascii="Calibri" w:eastAsia="SFRM1440" w:hAnsi="Calibri" w:cs="Calibri"/>
          <w:sz w:val="28"/>
          <w:szCs w:val="28"/>
          <w:lang w:val="ru-RU"/>
        </w:rPr>
        <w:t>холловская</w:t>
      </w:r>
      <w:proofErr w:type="spellEnd"/>
      <w:r w:rsidR="003B0E4A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 </w:t>
      </w:r>
      <w:r w:rsidR="00A117DB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подвижность зарядов в образце и концентрация основных носителей. Отличия в полученных </w:t>
      </w:r>
      <w:r w:rsidR="008E1D4B" w:rsidRPr="008E1D4B">
        <w:rPr>
          <w:rFonts w:ascii="Calibri" w:eastAsia="SFRM1440" w:hAnsi="Calibri" w:cs="Calibri"/>
          <w:sz w:val="28"/>
          <w:szCs w:val="28"/>
          <w:lang w:val="ru-RU"/>
        </w:rPr>
        <w:t>результатах</w:t>
      </w:r>
      <w:r w:rsidR="00A117DB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 постоянной Холла предположительно могут быть связаны с нагревом образца при пропускании через него тока</w:t>
      </w:r>
      <w:r w:rsidR="008E1D4B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, хотя в целом практические значения практически идеально легли на </w:t>
      </w:r>
      <w:proofErr w:type="spellStart"/>
      <w:r w:rsidR="008E1D4B" w:rsidRPr="008E1D4B">
        <w:rPr>
          <w:rFonts w:ascii="Calibri" w:eastAsia="SFRM1440" w:hAnsi="Calibri" w:cs="Calibri"/>
          <w:sz w:val="28"/>
          <w:szCs w:val="28"/>
          <w:lang w:val="ru-RU"/>
        </w:rPr>
        <w:t>аппроксимационные</w:t>
      </w:r>
      <w:proofErr w:type="spellEnd"/>
      <w:r w:rsidR="008E1D4B" w:rsidRPr="008E1D4B">
        <w:rPr>
          <w:rFonts w:ascii="Calibri" w:eastAsia="SFRM1440" w:hAnsi="Calibri" w:cs="Calibri"/>
          <w:sz w:val="28"/>
          <w:szCs w:val="28"/>
          <w:lang w:val="ru-RU"/>
        </w:rPr>
        <w:t xml:space="preserve"> кривые и прямые.</w:t>
      </w:r>
    </w:p>
    <w:p w14:paraId="6656BC67" w14:textId="77777777" w:rsidR="00B9559B" w:rsidRPr="00B9559B" w:rsidRDefault="00B9559B" w:rsidP="00B9559B">
      <w:pPr>
        <w:rPr>
          <w:rFonts w:ascii="Calibri" w:eastAsia="SFRM1200" w:hAnsi="Calibri" w:cs="Calibri"/>
          <w:sz w:val="24"/>
          <w:szCs w:val="24"/>
          <w:lang w:val="ru-RU"/>
        </w:rPr>
      </w:pPr>
    </w:p>
    <w:p w14:paraId="2886AD63" w14:textId="77777777" w:rsidR="00B9559B" w:rsidRPr="00B9559B" w:rsidRDefault="00B9559B" w:rsidP="00B9559B">
      <w:pPr>
        <w:rPr>
          <w:rFonts w:ascii="Calibri" w:eastAsia="SFRM1200" w:hAnsi="Calibri" w:cs="Calibri"/>
          <w:sz w:val="24"/>
          <w:szCs w:val="24"/>
          <w:lang w:val="ru-RU"/>
        </w:rPr>
      </w:pPr>
    </w:p>
    <w:p w14:paraId="51B66D01" w14:textId="77777777" w:rsidR="00B9559B" w:rsidRPr="003B0E4A" w:rsidRDefault="00B9559B" w:rsidP="00B9559B">
      <w:pPr>
        <w:rPr>
          <w:rFonts w:ascii="Calibri" w:eastAsia="SFRM1200" w:hAnsi="Calibri" w:cs="Calibri"/>
          <w:sz w:val="24"/>
          <w:szCs w:val="24"/>
          <w:lang w:val="ru-RU"/>
        </w:rPr>
      </w:pPr>
    </w:p>
    <w:sectPr w:rsidR="00B9559B" w:rsidRPr="003B0E4A" w:rsidSect="00464586">
      <w:footerReference w:type="default" r:id="rId14"/>
      <w:pgSz w:w="11906" w:h="16838"/>
      <w:pgMar w:top="426" w:right="566" w:bottom="567" w:left="567" w:header="708" w:footer="1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87FE7" w14:textId="77777777" w:rsidR="002159C9" w:rsidRDefault="002159C9" w:rsidP="00682225">
      <w:r>
        <w:separator/>
      </w:r>
    </w:p>
  </w:endnote>
  <w:endnote w:type="continuationSeparator" w:id="0">
    <w:p w14:paraId="402E387E" w14:textId="77777777" w:rsidR="002159C9" w:rsidRDefault="002159C9" w:rsidP="00682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BX144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5005997"/>
      <w:docPartObj>
        <w:docPartGallery w:val="Page Numbers (Bottom of Page)"/>
        <w:docPartUnique/>
      </w:docPartObj>
    </w:sdtPr>
    <w:sdtEndPr/>
    <w:sdtContent>
      <w:p w14:paraId="5371CCEC" w14:textId="77777777" w:rsidR="00EC26D4" w:rsidRDefault="00EC26D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01F52">
          <w:rPr>
            <w:noProof/>
            <w:lang w:val="ru-RU"/>
          </w:rPr>
          <w:t>10</w:t>
        </w:r>
        <w:r>
          <w:rPr>
            <w:noProof/>
            <w:lang w:val="ru-RU"/>
          </w:rPr>
          <w:fldChar w:fldCharType="end"/>
        </w:r>
      </w:p>
    </w:sdtContent>
  </w:sdt>
  <w:p w14:paraId="4FCF4CD4" w14:textId="77777777" w:rsidR="00EC26D4" w:rsidRPr="002D3AE6" w:rsidRDefault="00EC26D4">
    <w:pPr>
      <w:pStyle w:val="a7"/>
      <w:rPr>
        <w:lang w:val="ru-RU"/>
      </w:rPr>
    </w:pPr>
  </w:p>
  <w:p w14:paraId="4D0FF1C6" w14:textId="77777777" w:rsidR="00C15DBF" w:rsidRDefault="00C15D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87D2C" w14:textId="77777777" w:rsidR="002159C9" w:rsidRDefault="002159C9" w:rsidP="00682225">
      <w:r>
        <w:separator/>
      </w:r>
    </w:p>
  </w:footnote>
  <w:footnote w:type="continuationSeparator" w:id="0">
    <w:p w14:paraId="7B329D17" w14:textId="77777777" w:rsidR="002159C9" w:rsidRDefault="002159C9" w:rsidP="006822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92C52"/>
    <w:multiLevelType w:val="multilevel"/>
    <w:tmpl w:val="DF402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1BC47016"/>
    <w:multiLevelType w:val="hybridMultilevel"/>
    <w:tmpl w:val="F4BA1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01182"/>
    <w:multiLevelType w:val="multilevel"/>
    <w:tmpl w:val="10A610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9"/>
        <w:szCs w:val="29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60BA04D1"/>
    <w:multiLevelType w:val="multilevel"/>
    <w:tmpl w:val="DF402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76933578"/>
    <w:multiLevelType w:val="hybridMultilevel"/>
    <w:tmpl w:val="D25C8B24"/>
    <w:lvl w:ilvl="0" w:tplc="22ACA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2225"/>
    <w:rsid w:val="0000687C"/>
    <w:rsid w:val="00032239"/>
    <w:rsid w:val="000350AE"/>
    <w:rsid w:val="0004244C"/>
    <w:rsid w:val="00047792"/>
    <w:rsid w:val="00080B30"/>
    <w:rsid w:val="000E2869"/>
    <w:rsid w:val="000F1BAC"/>
    <w:rsid w:val="000F6774"/>
    <w:rsid w:val="00100801"/>
    <w:rsid w:val="00116DC1"/>
    <w:rsid w:val="00130EBA"/>
    <w:rsid w:val="0017191A"/>
    <w:rsid w:val="001A44AF"/>
    <w:rsid w:val="001C6228"/>
    <w:rsid w:val="001C7701"/>
    <w:rsid w:val="001F345B"/>
    <w:rsid w:val="002159C9"/>
    <w:rsid w:val="00223F6C"/>
    <w:rsid w:val="00231429"/>
    <w:rsid w:val="002342E0"/>
    <w:rsid w:val="00242674"/>
    <w:rsid w:val="00246068"/>
    <w:rsid w:val="002512CB"/>
    <w:rsid w:val="002658B6"/>
    <w:rsid w:val="00276B0D"/>
    <w:rsid w:val="00284E62"/>
    <w:rsid w:val="002B1611"/>
    <w:rsid w:val="002D3AE6"/>
    <w:rsid w:val="002E35A0"/>
    <w:rsid w:val="002F4589"/>
    <w:rsid w:val="002F6457"/>
    <w:rsid w:val="003374E3"/>
    <w:rsid w:val="003376BB"/>
    <w:rsid w:val="003478AF"/>
    <w:rsid w:val="00363B03"/>
    <w:rsid w:val="00370507"/>
    <w:rsid w:val="003735AD"/>
    <w:rsid w:val="00375BA0"/>
    <w:rsid w:val="003902BA"/>
    <w:rsid w:val="003A1B19"/>
    <w:rsid w:val="003B0E4A"/>
    <w:rsid w:val="004005D1"/>
    <w:rsid w:val="00400A29"/>
    <w:rsid w:val="004148FC"/>
    <w:rsid w:val="0043267E"/>
    <w:rsid w:val="00453551"/>
    <w:rsid w:val="00454B53"/>
    <w:rsid w:val="0046026E"/>
    <w:rsid w:val="00460EF7"/>
    <w:rsid w:val="00463DA8"/>
    <w:rsid w:val="00464586"/>
    <w:rsid w:val="00465E55"/>
    <w:rsid w:val="00466E84"/>
    <w:rsid w:val="00482C11"/>
    <w:rsid w:val="0049319C"/>
    <w:rsid w:val="00585EE4"/>
    <w:rsid w:val="0058659B"/>
    <w:rsid w:val="005E3CF1"/>
    <w:rsid w:val="005F3CBB"/>
    <w:rsid w:val="006114DB"/>
    <w:rsid w:val="00620291"/>
    <w:rsid w:val="00635D0D"/>
    <w:rsid w:val="006552D2"/>
    <w:rsid w:val="00682225"/>
    <w:rsid w:val="0069480D"/>
    <w:rsid w:val="006A2DE9"/>
    <w:rsid w:val="006C5BB8"/>
    <w:rsid w:val="006D2378"/>
    <w:rsid w:val="00701F52"/>
    <w:rsid w:val="00703955"/>
    <w:rsid w:val="00712B4C"/>
    <w:rsid w:val="00743778"/>
    <w:rsid w:val="00751B82"/>
    <w:rsid w:val="0075751E"/>
    <w:rsid w:val="00765A09"/>
    <w:rsid w:val="00770DFE"/>
    <w:rsid w:val="007717FE"/>
    <w:rsid w:val="00780E40"/>
    <w:rsid w:val="00784578"/>
    <w:rsid w:val="007A68D0"/>
    <w:rsid w:val="007A740C"/>
    <w:rsid w:val="007B0227"/>
    <w:rsid w:val="007B3EB4"/>
    <w:rsid w:val="007D195C"/>
    <w:rsid w:val="007E352E"/>
    <w:rsid w:val="007E5B35"/>
    <w:rsid w:val="007F084E"/>
    <w:rsid w:val="007F1156"/>
    <w:rsid w:val="00800E04"/>
    <w:rsid w:val="0084201C"/>
    <w:rsid w:val="008445B7"/>
    <w:rsid w:val="00854DC9"/>
    <w:rsid w:val="00857D0D"/>
    <w:rsid w:val="00883DF7"/>
    <w:rsid w:val="0089711F"/>
    <w:rsid w:val="008A711C"/>
    <w:rsid w:val="008B0870"/>
    <w:rsid w:val="008C0C50"/>
    <w:rsid w:val="008C117D"/>
    <w:rsid w:val="008C3596"/>
    <w:rsid w:val="008D4613"/>
    <w:rsid w:val="008E1D4B"/>
    <w:rsid w:val="008F6EDA"/>
    <w:rsid w:val="00910D09"/>
    <w:rsid w:val="00930648"/>
    <w:rsid w:val="00944B7C"/>
    <w:rsid w:val="009560C0"/>
    <w:rsid w:val="00957D82"/>
    <w:rsid w:val="00991647"/>
    <w:rsid w:val="009944BF"/>
    <w:rsid w:val="009A5DAC"/>
    <w:rsid w:val="009A7D11"/>
    <w:rsid w:val="009D3C67"/>
    <w:rsid w:val="009D4280"/>
    <w:rsid w:val="009E3280"/>
    <w:rsid w:val="009E4DF1"/>
    <w:rsid w:val="00A117DB"/>
    <w:rsid w:val="00A547BC"/>
    <w:rsid w:val="00A60B7E"/>
    <w:rsid w:val="00A8712C"/>
    <w:rsid w:val="00A93374"/>
    <w:rsid w:val="00AA0D14"/>
    <w:rsid w:val="00AC0B1F"/>
    <w:rsid w:val="00AC69CE"/>
    <w:rsid w:val="00AD14BC"/>
    <w:rsid w:val="00AD3974"/>
    <w:rsid w:val="00AF1F71"/>
    <w:rsid w:val="00AF3851"/>
    <w:rsid w:val="00B051B0"/>
    <w:rsid w:val="00B0557B"/>
    <w:rsid w:val="00B17061"/>
    <w:rsid w:val="00B766D4"/>
    <w:rsid w:val="00B925CA"/>
    <w:rsid w:val="00B9559B"/>
    <w:rsid w:val="00BA34E4"/>
    <w:rsid w:val="00BF7C2E"/>
    <w:rsid w:val="00C07991"/>
    <w:rsid w:val="00C15DBF"/>
    <w:rsid w:val="00C65080"/>
    <w:rsid w:val="00C81E68"/>
    <w:rsid w:val="00C83E7C"/>
    <w:rsid w:val="00C9597B"/>
    <w:rsid w:val="00CE388B"/>
    <w:rsid w:val="00CF23C6"/>
    <w:rsid w:val="00D17A72"/>
    <w:rsid w:val="00D17DCD"/>
    <w:rsid w:val="00D26720"/>
    <w:rsid w:val="00D2751D"/>
    <w:rsid w:val="00D426A7"/>
    <w:rsid w:val="00D46098"/>
    <w:rsid w:val="00D872A2"/>
    <w:rsid w:val="00DA2262"/>
    <w:rsid w:val="00DD291F"/>
    <w:rsid w:val="00DF2D6A"/>
    <w:rsid w:val="00E20EFB"/>
    <w:rsid w:val="00E22573"/>
    <w:rsid w:val="00E23779"/>
    <w:rsid w:val="00E46491"/>
    <w:rsid w:val="00E54C01"/>
    <w:rsid w:val="00E63169"/>
    <w:rsid w:val="00E6493B"/>
    <w:rsid w:val="00E855D1"/>
    <w:rsid w:val="00E94F5E"/>
    <w:rsid w:val="00EB3518"/>
    <w:rsid w:val="00EB7163"/>
    <w:rsid w:val="00EC1D8A"/>
    <w:rsid w:val="00EC26D4"/>
    <w:rsid w:val="00ED0BDC"/>
    <w:rsid w:val="00ED6FD4"/>
    <w:rsid w:val="00EE60C9"/>
    <w:rsid w:val="00EF1E3E"/>
    <w:rsid w:val="00EF488A"/>
    <w:rsid w:val="00F2704F"/>
    <w:rsid w:val="00F30FD0"/>
    <w:rsid w:val="00F3320D"/>
    <w:rsid w:val="00F5344B"/>
    <w:rsid w:val="00F60D70"/>
    <w:rsid w:val="00F76CA0"/>
    <w:rsid w:val="00F845A1"/>
    <w:rsid w:val="00F863F6"/>
    <w:rsid w:val="00F91213"/>
    <w:rsid w:val="00F940FE"/>
    <w:rsid w:val="00FA1608"/>
    <w:rsid w:val="00FE4A45"/>
    <w:rsid w:val="00FF2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8BF780"/>
  <w15:docId w15:val="{06CF9E1F-6595-4A01-B7A2-719EA81F0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A29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82225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682225"/>
    <w:rPr>
      <w:rFonts w:ascii="Tahoma" w:eastAsia="Tahoma" w:hAnsi="Tahoma" w:cs="Tahoma"/>
      <w:sz w:val="24"/>
      <w:szCs w:val="24"/>
      <w:lang w:val="en-US"/>
    </w:rPr>
  </w:style>
  <w:style w:type="paragraph" w:styleId="a5">
    <w:name w:val="header"/>
    <w:basedOn w:val="a"/>
    <w:link w:val="a6"/>
    <w:uiPriority w:val="99"/>
    <w:unhideWhenUsed/>
    <w:rsid w:val="0068222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82225"/>
    <w:rPr>
      <w:rFonts w:ascii="Tahoma" w:eastAsia="Tahoma" w:hAnsi="Tahoma" w:cs="Tahoma"/>
      <w:lang w:val="en-US"/>
    </w:rPr>
  </w:style>
  <w:style w:type="paragraph" w:styleId="a7">
    <w:name w:val="footer"/>
    <w:basedOn w:val="a"/>
    <w:link w:val="a8"/>
    <w:uiPriority w:val="99"/>
    <w:unhideWhenUsed/>
    <w:rsid w:val="0068222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82225"/>
    <w:rPr>
      <w:rFonts w:ascii="Tahoma" w:eastAsia="Tahoma" w:hAnsi="Tahoma" w:cs="Tahoma"/>
      <w:lang w:val="en-US"/>
    </w:rPr>
  </w:style>
  <w:style w:type="character" w:styleId="a9">
    <w:name w:val="Placeholder Text"/>
    <w:basedOn w:val="a0"/>
    <w:uiPriority w:val="99"/>
    <w:semiHidden/>
    <w:rsid w:val="002D3AE6"/>
    <w:rPr>
      <w:color w:val="808080"/>
    </w:rPr>
  </w:style>
  <w:style w:type="paragraph" w:styleId="aa">
    <w:name w:val="List Paragraph"/>
    <w:basedOn w:val="a"/>
    <w:uiPriority w:val="34"/>
    <w:qFormat/>
    <w:rsid w:val="00C65080"/>
    <w:pPr>
      <w:ind w:left="720"/>
      <w:contextualSpacing/>
    </w:pPr>
  </w:style>
  <w:style w:type="table" w:styleId="ab">
    <w:name w:val="Table Grid"/>
    <w:basedOn w:val="a1"/>
    <w:uiPriority w:val="39"/>
    <w:rsid w:val="00694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3902BA"/>
    <w:rPr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902BA"/>
    <w:rPr>
      <w:rFonts w:ascii="Tahoma" w:eastAsia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CF994B-B4C0-41ED-B899-ACC4E67DA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12</Pages>
  <Words>2136</Words>
  <Characters>12178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 Смирнов</cp:lastModifiedBy>
  <cp:revision>16</cp:revision>
  <dcterms:created xsi:type="dcterms:W3CDTF">2021-03-20T10:39:00Z</dcterms:created>
  <dcterms:modified xsi:type="dcterms:W3CDTF">2022-02-20T21:44:00Z</dcterms:modified>
</cp:coreProperties>
</file>