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9DE00" w14:textId="34356A85" w:rsidR="0089478B" w:rsidRDefault="0089478B">
      <w:pPr>
        <w:rPr>
          <w:b/>
        </w:rPr>
      </w:pPr>
      <w:r>
        <w:rPr>
          <w:rFonts w:eastAsia="Times New Roman" w:cs="Times New Roman"/>
          <w:b/>
          <w:i/>
          <w:color w:val="FF0000"/>
          <w:lang w:val="en-US"/>
        </w:rPr>
        <w:t>[</w:t>
      </w:r>
      <w:r>
        <w:rPr>
          <w:rFonts w:eastAsia="Times New Roman" w:cs="Times New Roman"/>
          <w:b/>
          <w:i/>
          <w:color w:val="FF0000"/>
          <w:lang w:val="en-US"/>
        </w:rPr>
        <w:t>NOTES to Jessica are indicated thus, and will be omitted from the letter to the editor.  Red is just where I edited this letter.  When these changes are accepted/</w:t>
      </w:r>
      <w:bookmarkStart w:id="0" w:name="_GoBack"/>
      <w:bookmarkEnd w:id="0"/>
      <w:r>
        <w:rPr>
          <w:rFonts w:eastAsia="Times New Roman" w:cs="Times New Roman"/>
          <w:b/>
          <w:i/>
          <w:color w:val="FF0000"/>
          <w:lang w:val="en-US"/>
        </w:rPr>
        <w:t xml:space="preserve"> rest of the red is gone, this letter should be ready to send!]</w:t>
      </w:r>
    </w:p>
    <w:p w14:paraId="2ADD1604" w14:textId="77777777" w:rsidR="0089478B" w:rsidRDefault="0089478B">
      <w:pPr>
        <w:rPr>
          <w:b/>
        </w:rPr>
      </w:pPr>
    </w:p>
    <w:p w14:paraId="6E34E199" w14:textId="77777777" w:rsidR="000F4E90" w:rsidRPr="00C31A1F" w:rsidRDefault="00C31A1F">
      <w:pPr>
        <w:rPr>
          <w:b/>
        </w:rPr>
      </w:pPr>
      <w:r w:rsidRPr="00C31A1F">
        <w:rPr>
          <w:b/>
        </w:rPr>
        <w:t xml:space="preserve">Response to referee, </w:t>
      </w:r>
      <w:r w:rsidRPr="00C31A1F">
        <w:rPr>
          <w:rFonts w:eastAsia="Times New Roman" w:cs="Times New Roman"/>
          <w:b/>
          <w:color w:val="000000"/>
          <w:lang w:val="en-US"/>
        </w:rPr>
        <w:t>manuscript number ApJ100542</w:t>
      </w:r>
    </w:p>
    <w:p w14:paraId="7DBF9966" w14:textId="77777777" w:rsidR="00C31A1F" w:rsidRPr="00C31A1F" w:rsidRDefault="00C31A1F"/>
    <w:p w14:paraId="3A6CD0C5" w14:textId="77777777" w:rsidR="00C31A1F" w:rsidRPr="00C31A1F" w:rsidRDefault="00C31A1F" w:rsidP="00C31A1F">
      <w:pPr>
        <w:rPr>
          <w:rFonts w:eastAsia="Times New Roman" w:cs="Times New Roman"/>
          <w:lang w:val="en-US"/>
        </w:rPr>
      </w:pPr>
      <w:r w:rsidRPr="00C31A1F">
        <w:rPr>
          <w:rFonts w:eastAsia="Times New Roman" w:cs="Times New Roman"/>
          <w:color w:val="000000"/>
          <w:lang w:val="en-US"/>
        </w:rPr>
        <w:t>Dear Editor,</w:t>
      </w:r>
    </w:p>
    <w:p w14:paraId="7B91F300" w14:textId="77777777" w:rsidR="00C31A1F" w:rsidRPr="00C31A1F" w:rsidRDefault="00C31A1F" w:rsidP="00C31A1F">
      <w:pPr>
        <w:rPr>
          <w:rFonts w:eastAsia="Times New Roman" w:cs="Times New Roman"/>
          <w:lang w:val="en-US"/>
        </w:rPr>
      </w:pPr>
    </w:p>
    <w:p w14:paraId="2924343F" w14:textId="56C4096F" w:rsidR="00C31A1F" w:rsidRPr="004056B2" w:rsidRDefault="00C31A1F" w:rsidP="00C31A1F">
      <w:pPr>
        <w:spacing w:after="240"/>
        <w:rPr>
          <w:rFonts w:eastAsia="Times New Roman" w:cs="Times New Roman"/>
          <w:i/>
          <w:lang w:val="en-US"/>
        </w:rPr>
      </w:pPr>
      <w:r w:rsidRPr="00C31A1F">
        <w:rPr>
          <w:rFonts w:eastAsia="Times New Roman" w:cs="Times New Roman"/>
          <w:color w:val="000000"/>
          <w:lang w:val="en-US"/>
        </w:rPr>
        <w:t xml:space="preserve">We would like to thank the referee for the positive and very constructive report. </w:t>
      </w:r>
      <w:r>
        <w:rPr>
          <w:rFonts w:eastAsia="Times New Roman" w:cs="Times New Roman"/>
          <w:color w:val="000000"/>
          <w:lang w:val="en-US"/>
        </w:rPr>
        <w:t xml:space="preserve"> </w:t>
      </w:r>
      <w:r w:rsidRPr="00C31A1F">
        <w:rPr>
          <w:rFonts w:eastAsia="Times New Roman" w:cs="Times New Roman"/>
          <w:color w:val="000000"/>
          <w:lang w:val="en-US"/>
        </w:rPr>
        <w:t>Included below is a detailed response to the referee's report of the paper entitled, "</w:t>
      </w:r>
      <w:r w:rsidRPr="00C31A1F">
        <w:rPr>
          <w:rFonts w:eastAsia="Times New Roman" w:cs="Times New Roman"/>
          <w:i/>
          <w:color w:val="000000"/>
          <w:lang w:val="en-US"/>
        </w:rPr>
        <w:t>Contraction Signatures Toward Dense Cores in the Perseus Molecular Cloud.</w:t>
      </w:r>
      <w:r>
        <w:rPr>
          <w:rFonts w:eastAsia="Times New Roman" w:cs="Times New Roman"/>
          <w:color w:val="000000"/>
          <w:lang w:val="en-US"/>
        </w:rPr>
        <w:t xml:space="preserve">”  The changes are marked in </w:t>
      </w:r>
      <w:r w:rsidRPr="00C31A1F">
        <w:rPr>
          <w:rFonts w:eastAsia="Times New Roman" w:cs="Times New Roman"/>
          <w:b/>
          <w:color w:val="000000"/>
          <w:lang w:val="en-US"/>
        </w:rPr>
        <w:t>bold face</w:t>
      </w:r>
      <w:r>
        <w:rPr>
          <w:rFonts w:eastAsia="Times New Roman" w:cs="Times New Roman"/>
          <w:color w:val="000000"/>
          <w:lang w:val="en-US"/>
        </w:rPr>
        <w:t xml:space="preserve"> in the revised manuscript</w:t>
      </w:r>
      <w:r w:rsidR="004056B2">
        <w:rPr>
          <w:rFonts w:eastAsia="Times New Roman" w:cs="Times New Roman"/>
          <w:color w:val="000000"/>
          <w:lang w:val="en-US"/>
        </w:rPr>
        <w:t xml:space="preserve"> and are described following each referee comment </w:t>
      </w:r>
      <w:r w:rsidR="004056B2" w:rsidRPr="004056B2">
        <w:rPr>
          <w:rFonts w:eastAsia="Times New Roman" w:cs="Times New Roman"/>
          <w:i/>
          <w:color w:val="000000"/>
          <w:lang w:val="en-US"/>
        </w:rPr>
        <w:t>reproduced in italics.</w:t>
      </w:r>
    </w:p>
    <w:p w14:paraId="6CF5286E" w14:textId="77777777" w:rsidR="005E0D58" w:rsidRDefault="00C31A1F" w:rsidP="00C31A1F">
      <w:pPr>
        <w:rPr>
          <w:rFonts w:eastAsia="Times New Roman" w:cs="Times New Roman"/>
          <w:color w:val="000000"/>
          <w:lang w:val="en-US"/>
        </w:rPr>
      </w:pPr>
      <w:r w:rsidRPr="00935300">
        <w:rPr>
          <w:rFonts w:eastAsia="Times New Roman" w:cs="Times New Roman"/>
          <w:i/>
          <w:color w:val="000000"/>
          <w:lang w:val="en-US"/>
        </w:rPr>
        <w:t xml:space="preserve">Comment 1) </w:t>
      </w:r>
      <w:proofErr w:type="gramStart"/>
      <w:r w:rsidRPr="00935300">
        <w:rPr>
          <w:rFonts w:eastAsia="Times New Roman" w:cs="Times New Roman"/>
          <w:i/>
          <w:color w:val="000000"/>
          <w:lang w:val="en-US"/>
        </w:rPr>
        <w:t>It</w:t>
      </w:r>
      <w:proofErr w:type="gramEnd"/>
      <w:r w:rsidRPr="00935300">
        <w:rPr>
          <w:rFonts w:eastAsia="Times New Roman" w:cs="Times New Roman"/>
          <w:i/>
          <w:color w:val="000000"/>
          <w:lang w:val="en-US"/>
        </w:rPr>
        <w:t xml:space="preserve"> would be good if the authors could say a bit more about how the cores were originally identified. The authors say at what cut-off density the cores are truncated in terms of H2 density, but not what method or tracer was used to derive the density in the first place.  What algorithm was used to identify the cores e.g. clump find, gauss clump, straight density threshold?</w:t>
      </w:r>
      <w:r w:rsidRPr="00935300">
        <w:rPr>
          <w:rFonts w:eastAsia="Times New Roman" w:cs="Times New Roman"/>
          <w:i/>
          <w:color w:val="000000"/>
          <w:lang w:val="en-US"/>
        </w:rPr>
        <w:br/>
      </w:r>
      <w:r w:rsidRPr="00C31A1F">
        <w:rPr>
          <w:rFonts w:eastAsia="Times New Roman" w:cs="Times New Roman"/>
          <w:color w:val="000000"/>
          <w:lang w:val="en-US"/>
        </w:rPr>
        <w:br/>
        <w:t xml:space="preserve">Response 1: A few sentences were added to the beginning of Section 2 to specify that the cores were chosen from </w:t>
      </w:r>
      <w:proofErr w:type="spellStart"/>
      <w:r w:rsidRPr="00C31A1F">
        <w:rPr>
          <w:rFonts w:eastAsia="Times New Roman" w:cs="Times New Roman"/>
          <w:color w:val="000000"/>
          <w:lang w:val="en-US"/>
        </w:rPr>
        <w:t>Bolocam</w:t>
      </w:r>
      <w:proofErr w:type="spellEnd"/>
      <w:r w:rsidRPr="00C31A1F">
        <w:rPr>
          <w:rFonts w:eastAsia="Times New Roman" w:cs="Times New Roman"/>
          <w:color w:val="000000"/>
          <w:lang w:val="en-US"/>
        </w:rPr>
        <w:t xml:space="preserve"> and SCUBA maps via other molecular line surveys, and that the effective H2 column density cutoff originates from the selection of cores with the brightest </w:t>
      </w:r>
      <w:proofErr w:type="spellStart"/>
      <w:r w:rsidRPr="00C31A1F">
        <w:rPr>
          <w:rFonts w:eastAsia="Times New Roman" w:cs="Times New Roman"/>
          <w:color w:val="000000"/>
          <w:lang w:val="en-US"/>
        </w:rPr>
        <w:t>Bolocam</w:t>
      </w:r>
      <w:proofErr w:type="spellEnd"/>
      <w:r w:rsidRPr="00C31A1F">
        <w:rPr>
          <w:rFonts w:eastAsia="Times New Roman" w:cs="Times New Roman"/>
          <w:color w:val="000000"/>
          <w:lang w:val="en-US"/>
        </w:rPr>
        <w:t xml:space="preserve"> continuum flux density.</w:t>
      </w:r>
    </w:p>
    <w:p w14:paraId="141CF21C" w14:textId="77777777" w:rsidR="005E0D58" w:rsidRDefault="005E0D58" w:rsidP="00C31A1F">
      <w:pPr>
        <w:rPr>
          <w:rFonts w:eastAsia="Times New Roman" w:cs="Times New Roman"/>
          <w:color w:val="000000"/>
          <w:lang w:val="en-US"/>
        </w:rPr>
      </w:pPr>
    </w:p>
    <w:p w14:paraId="3580D03F" w14:textId="6DC2CBC8" w:rsidR="005E0D58" w:rsidRPr="005E0D58" w:rsidRDefault="0089478B" w:rsidP="00C31A1F">
      <w:pPr>
        <w:rPr>
          <w:rFonts w:eastAsia="Times New Roman" w:cs="Times New Roman"/>
          <w:b/>
          <w:i/>
          <w:color w:val="FF0000"/>
          <w:lang w:val="en-US"/>
        </w:rPr>
      </w:pPr>
      <w:r>
        <w:rPr>
          <w:rFonts w:eastAsia="Times New Roman" w:cs="Times New Roman"/>
          <w:b/>
          <w:i/>
          <w:color w:val="FF0000"/>
          <w:lang w:val="en-US"/>
        </w:rPr>
        <w:t>[</w:t>
      </w:r>
      <w:r w:rsidR="005E0D58" w:rsidRPr="005E0D58">
        <w:rPr>
          <w:rFonts w:eastAsia="Times New Roman" w:cs="Times New Roman"/>
          <w:b/>
          <w:i/>
          <w:color w:val="FF0000"/>
          <w:lang w:val="en-US"/>
        </w:rPr>
        <w:t xml:space="preserve">I don’t think the referee is questioning the cutoff, so omit in reply.  Also, this assumes ALL sources, whether D, S, B had a </w:t>
      </w:r>
      <w:proofErr w:type="spellStart"/>
      <w:r w:rsidR="005E0D58" w:rsidRPr="005E0D58">
        <w:rPr>
          <w:rFonts w:eastAsia="Times New Roman" w:cs="Times New Roman"/>
          <w:b/>
          <w:i/>
          <w:color w:val="FF0000"/>
          <w:lang w:val="en-US"/>
        </w:rPr>
        <w:t>Bolocam</w:t>
      </w:r>
      <w:proofErr w:type="spellEnd"/>
      <w:r w:rsidR="005E0D58" w:rsidRPr="005E0D58">
        <w:rPr>
          <w:rFonts w:eastAsia="Times New Roman" w:cs="Times New Roman"/>
          <w:b/>
          <w:i/>
          <w:color w:val="FF0000"/>
          <w:lang w:val="en-US"/>
        </w:rPr>
        <w:t xml:space="preserve"> flux density…  I’d skip the details.</w:t>
      </w:r>
      <w:r>
        <w:rPr>
          <w:rFonts w:eastAsia="Times New Roman" w:cs="Times New Roman"/>
          <w:b/>
          <w:i/>
          <w:color w:val="FF0000"/>
          <w:lang w:val="en-US"/>
        </w:rPr>
        <w:t>]</w:t>
      </w:r>
    </w:p>
    <w:p w14:paraId="29C1E3F2" w14:textId="77777777" w:rsidR="005E0D58" w:rsidRPr="005E0D58" w:rsidRDefault="005E0D58" w:rsidP="00C31A1F">
      <w:pPr>
        <w:rPr>
          <w:rFonts w:eastAsia="Times New Roman" w:cs="Times New Roman"/>
          <w:color w:val="FF0000"/>
          <w:lang w:val="en-US"/>
        </w:rPr>
      </w:pPr>
    </w:p>
    <w:p w14:paraId="0E527357" w14:textId="191C001B" w:rsidR="005E0D58" w:rsidRPr="005E0D58" w:rsidRDefault="005E0D58" w:rsidP="00C31A1F">
      <w:pPr>
        <w:rPr>
          <w:rFonts w:eastAsia="Times New Roman" w:cs="Times New Roman"/>
          <w:color w:val="FF0000"/>
          <w:lang w:val="en-US"/>
        </w:rPr>
      </w:pPr>
      <w:r w:rsidRPr="005E0D58">
        <w:rPr>
          <w:rFonts w:eastAsia="Times New Roman" w:cs="Times New Roman"/>
          <w:color w:val="FF0000"/>
          <w:lang w:val="en-US"/>
        </w:rPr>
        <w:t xml:space="preserve">REPLACE </w:t>
      </w:r>
      <w:r w:rsidR="0089478B">
        <w:rPr>
          <w:rFonts w:eastAsia="Times New Roman" w:cs="Times New Roman"/>
          <w:color w:val="FF0000"/>
          <w:lang w:val="en-US"/>
        </w:rPr>
        <w:t xml:space="preserve">ENTIRE </w:t>
      </w:r>
      <w:r w:rsidR="00A0641C">
        <w:rPr>
          <w:rFonts w:eastAsia="Times New Roman" w:cs="Times New Roman"/>
          <w:color w:val="FF0000"/>
          <w:lang w:val="en-US"/>
        </w:rPr>
        <w:t xml:space="preserve">RESPONSE </w:t>
      </w:r>
      <w:r w:rsidRPr="005E0D58">
        <w:rPr>
          <w:rFonts w:eastAsia="Times New Roman" w:cs="Times New Roman"/>
          <w:color w:val="FF0000"/>
          <w:lang w:val="en-US"/>
        </w:rPr>
        <w:t>WITH</w:t>
      </w:r>
      <w:r w:rsidR="00A0641C">
        <w:rPr>
          <w:rFonts w:eastAsia="Times New Roman" w:cs="Times New Roman"/>
          <w:color w:val="FF0000"/>
          <w:lang w:val="en-US"/>
        </w:rPr>
        <w:t xml:space="preserve"> THIS (no need to give all details)</w:t>
      </w:r>
    </w:p>
    <w:p w14:paraId="0C1F7B78" w14:textId="4EC28DDB" w:rsidR="005E0D58" w:rsidRPr="005E0D58" w:rsidRDefault="0089478B" w:rsidP="00C31A1F">
      <w:pPr>
        <w:rPr>
          <w:rFonts w:eastAsia="Times New Roman" w:cs="Times New Roman"/>
          <w:color w:val="FF0000"/>
          <w:lang w:val="en-US"/>
        </w:rPr>
      </w:pPr>
      <w:r>
        <w:rPr>
          <w:rFonts w:eastAsia="Times New Roman" w:cs="Times New Roman"/>
          <w:color w:val="FF0000"/>
          <w:lang w:val="en-US"/>
        </w:rPr>
        <w:t>Several</w:t>
      </w:r>
      <w:r w:rsidR="005E0D58" w:rsidRPr="005E0D58">
        <w:rPr>
          <w:rFonts w:eastAsia="Times New Roman" w:cs="Times New Roman"/>
          <w:color w:val="FF0000"/>
          <w:lang w:val="en-US"/>
        </w:rPr>
        <w:t xml:space="preserve"> sentences were added to the beginning of Section 2 to specify how the cores were first identified in dust maps.</w:t>
      </w:r>
    </w:p>
    <w:p w14:paraId="2ED05A2D" w14:textId="77777777" w:rsidR="00C31A1F" w:rsidRPr="00935300" w:rsidRDefault="00C31A1F" w:rsidP="00C31A1F">
      <w:pPr>
        <w:rPr>
          <w:rFonts w:eastAsia="Times New Roman" w:cs="Times New Roman"/>
          <w:i/>
          <w:lang w:val="en-US"/>
        </w:rPr>
      </w:pPr>
      <w:r w:rsidRPr="00C31A1F">
        <w:rPr>
          <w:rFonts w:eastAsia="Times New Roman" w:cs="Times New Roman"/>
          <w:color w:val="000000"/>
          <w:lang w:val="en-US"/>
        </w:rPr>
        <w:br/>
      </w:r>
      <w:r w:rsidRPr="00935300">
        <w:rPr>
          <w:rFonts w:eastAsia="Times New Roman" w:cs="Times New Roman"/>
          <w:i/>
          <w:color w:val="000000"/>
          <w:lang w:val="en-US"/>
        </w:rPr>
        <w:t xml:space="preserve">Comment 2) I am confused about what optically thin tracers were used to actually </w:t>
      </w:r>
      <w:proofErr w:type="spellStart"/>
      <w:r w:rsidRPr="00935300">
        <w:rPr>
          <w:rFonts w:eastAsia="Times New Roman" w:cs="Times New Roman"/>
          <w:i/>
          <w:color w:val="000000"/>
          <w:lang w:val="en-US"/>
        </w:rPr>
        <w:t>characterise</w:t>
      </w:r>
      <w:proofErr w:type="spellEnd"/>
      <w:r w:rsidRPr="00935300">
        <w:rPr>
          <w:rFonts w:eastAsia="Times New Roman" w:cs="Times New Roman"/>
          <w:i/>
          <w:color w:val="000000"/>
          <w:lang w:val="en-US"/>
        </w:rPr>
        <w:t xml:space="preserve"> the cores in Table 2</w:t>
      </w:r>
      <w:proofErr w:type="gramStart"/>
      <w:r w:rsidRPr="00935300">
        <w:rPr>
          <w:rFonts w:eastAsia="Times New Roman" w:cs="Times New Roman"/>
          <w:i/>
          <w:color w:val="000000"/>
          <w:lang w:val="en-US"/>
        </w:rPr>
        <w:t xml:space="preserve">. </w:t>
      </w:r>
      <w:proofErr w:type="gramEnd"/>
      <w:r w:rsidRPr="00935300">
        <w:rPr>
          <w:rFonts w:eastAsia="Times New Roman" w:cs="Times New Roman"/>
          <w:i/>
          <w:color w:val="000000"/>
          <w:lang w:val="en-US"/>
        </w:rPr>
        <w:t>Three tracers are stated for columns 2 &amp; 3</w:t>
      </w:r>
      <w:proofErr w:type="gramStart"/>
      <w:r w:rsidRPr="00935300">
        <w:rPr>
          <w:rFonts w:eastAsia="Times New Roman" w:cs="Times New Roman"/>
          <w:i/>
          <w:color w:val="000000"/>
          <w:lang w:val="en-US"/>
        </w:rPr>
        <w:t xml:space="preserve">. </w:t>
      </w:r>
      <w:proofErr w:type="gramEnd"/>
      <w:r w:rsidRPr="00935300">
        <w:rPr>
          <w:rFonts w:eastAsia="Times New Roman" w:cs="Times New Roman"/>
          <w:i/>
          <w:color w:val="000000"/>
          <w:lang w:val="en-US"/>
        </w:rPr>
        <w:t>The authors measured N2D+ but they also say they use N2H+ to reject some cores</w:t>
      </w:r>
      <w:proofErr w:type="gramStart"/>
      <w:r w:rsidRPr="00935300">
        <w:rPr>
          <w:rFonts w:eastAsia="Times New Roman" w:cs="Times New Roman"/>
          <w:i/>
          <w:color w:val="000000"/>
          <w:lang w:val="en-US"/>
        </w:rPr>
        <w:t xml:space="preserve">. </w:t>
      </w:r>
      <w:proofErr w:type="gramEnd"/>
      <w:r w:rsidRPr="00935300">
        <w:rPr>
          <w:rFonts w:eastAsia="Times New Roman" w:cs="Times New Roman"/>
          <w:i/>
          <w:color w:val="000000"/>
          <w:lang w:val="en-US"/>
        </w:rPr>
        <w:t>Are different tracers used to measure the velocities in different cores</w:t>
      </w:r>
      <w:proofErr w:type="gramStart"/>
      <w:r w:rsidRPr="00935300">
        <w:rPr>
          <w:rFonts w:eastAsia="Times New Roman" w:cs="Times New Roman"/>
          <w:i/>
          <w:color w:val="000000"/>
          <w:lang w:val="en-US"/>
        </w:rPr>
        <w:t xml:space="preserve">? </w:t>
      </w:r>
      <w:proofErr w:type="gramEnd"/>
      <w:r w:rsidRPr="00935300">
        <w:rPr>
          <w:rFonts w:eastAsia="Times New Roman" w:cs="Times New Roman"/>
          <w:i/>
          <w:color w:val="000000"/>
          <w:lang w:val="en-US"/>
        </w:rPr>
        <w:t>Preferably the authors should use the same tracer for all cores</w:t>
      </w:r>
      <w:proofErr w:type="gramStart"/>
      <w:r w:rsidRPr="00935300">
        <w:rPr>
          <w:rFonts w:eastAsia="Times New Roman" w:cs="Times New Roman"/>
          <w:i/>
          <w:color w:val="000000"/>
          <w:lang w:val="en-US"/>
        </w:rPr>
        <w:t xml:space="preserve">. </w:t>
      </w:r>
      <w:proofErr w:type="gramEnd"/>
      <w:r w:rsidRPr="00935300">
        <w:rPr>
          <w:rFonts w:eastAsia="Times New Roman" w:cs="Times New Roman"/>
          <w:i/>
          <w:color w:val="000000"/>
          <w:lang w:val="en-US"/>
        </w:rPr>
        <w:t>If this is not possible, they should show that the optically thin systemic velocity and line width don't vary with the tracer used to measure them.</w:t>
      </w:r>
    </w:p>
    <w:p w14:paraId="0A2030F1" w14:textId="77777777" w:rsidR="00C31A1F" w:rsidRPr="00C31A1F" w:rsidRDefault="00C31A1F" w:rsidP="00C31A1F">
      <w:pPr>
        <w:rPr>
          <w:rFonts w:eastAsia="Times New Roman" w:cs="Times New Roman"/>
          <w:lang w:val="en-US"/>
        </w:rPr>
      </w:pPr>
    </w:p>
    <w:p w14:paraId="100230B2" w14:textId="77777777" w:rsidR="00C31A1F" w:rsidRPr="00C31A1F" w:rsidRDefault="00C31A1F" w:rsidP="00C31A1F">
      <w:pPr>
        <w:rPr>
          <w:rFonts w:eastAsia="Times New Roman" w:cs="Times New Roman"/>
          <w:color w:val="000000"/>
          <w:lang w:val="en-US"/>
        </w:rPr>
      </w:pPr>
      <w:r w:rsidRPr="00C31A1F">
        <w:rPr>
          <w:rFonts w:eastAsia="Times New Roman" w:cs="Times New Roman"/>
          <w:color w:val="000000"/>
          <w:lang w:val="en-US"/>
        </w:rPr>
        <w:t xml:space="preserve">Response 2: There is a footnote </w:t>
      </w:r>
      <w:r w:rsidR="0076022D">
        <w:rPr>
          <w:rFonts w:eastAsia="Times New Roman" w:cs="Times New Roman"/>
          <w:color w:val="000000"/>
          <w:lang w:val="en-US"/>
        </w:rPr>
        <w:t xml:space="preserve">“a” </w:t>
      </w:r>
      <w:r w:rsidRPr="00C31A1F">
        <w:rPr>
          <w:rFonts w:eastAsia="Times New Roman" w:cs="Times New Roman"/>
          <w:color w:val="000000"/>
          <w:lang w:val="en-US"/>
        </w:rPr>
        <w:t xml:space="preserve">in Table 2 that indicates which </w:t>
      </w:r>
      <w:proofErr w:type="gramStart"/>
      <w:r w:rsidRPr="00C31A1F">
        <w:rPr>
          <w:rFonts w:eastAsia="Times New Roman" w:cs="Times New Roman"/>
          <w:color w:val="000000"/>
          <w:lang w:val="en-US"/>
        </w:rPr>
        <w:t>optically-thin</w:t>
      </w:r>
      <w:proofErr w:type="gramEnd"/>
      <w:r w:rsidRPr="00C31A1F">
        <w:rPr>
          <w:rFonts w:eastAsia="Times New Roman" w:cs="Times New Roman"/>
          <w:color w:val="000000"/>
          <w:lang w:val="en-US"/>
        </w:rPr>
        <w:t xml:space="preserve"> tracer was used for each core, but we hope that the following changes have made this, as well as the general layout of the paper, </w:t>
      </w:r>
      <w:r w:rsidRPr="0076022D">
        <w:rPr>
          <w:rFonts w:eastAsia="Times New Roman" w:cs="Times New Roman"/>
          <w:color w:val="FF0000"/>
          <w:lang w:val="en-US"/>
        </w:rPr>
        <w:t>clear</w:t>
      </w:r>
      <w:r w:rsidR="0076022D" w:rsidRPr="0076022D">
        <w:rPr>
          <w:rFonts w:eastAsia="Times New Roman" w:cs="Times New Roman"/>
          <w:color w:val="FF0000"/>
          <w:lang w:val="en-US"/>
        </w:rPr>
        <w:t>er</w:t>
      </w:r>
      <w:r w:rsidRPr="0076022D">
        <w:rPr>
          <w:rFonts w:eastAsia="Times New Roman" w:cs="Times New Roman"/>
          <w:color w:val="FF0000"/>
          <w:lang w:val="en-US"/>
        </w:rPr>
        <w:t>:</w:t>
      </w:r>
    </w:p>
    <w:p w14:paraId="3F12D769" w14:textId="77777777" w:rsidR="00C31A1F" w:rsidRPr="00C31A1F" w:rsidRDefault="00C31A1F" w:rsidP="00C31A1F">
      <w:pPr>
        <w:rPr>
          <w:rFonts w:eastAsia="Times New Roman" w:cs="Times New Roman"/>
          <w:color w:val="000000"/>
          <w:lang w:val="en-US"/>
        </w:rPr>
      </w:pPr>
    </w:p>
    <w:p w14:paraId="50DE9A34" w14:textId="7AD7D0BA" w:rsidR="00891AD9" w:rsidRDefault="00891AD9" w:rsidP="00891AD9">
      <w:pPr>
        <w:rPr>
          <w:rFonts w:eastAsia="Times New Roman" w:cs="Times New Roman"/>
          <w:color w:val="000000"/>
          <w:lang w:val="en-US"/>
        </w:rPr>
      </w:pPr>
      <w:r>
        <w:rPr>
          <w:rFonts w:eastAsia="Times New Roman" w:cs="Times New Roman"/>
          <w:color w:val="FF0000"/>
          <w:lang w:val="en-US"/>
        </w:rPr>
        <w:lastRenderedPageBreak/>
        <w:t>Section 3 has</w:t>
      </w:r>
      <w:r w:rsidRPr="0076022D">
        <w:rPr>
          <w:rFonts w:eastAsia="Times New Roman" w:cs="Times New Roman"/>
          <w:color w:val="FF0000"/>
          <w:lang w:val="en-US"/>
        </w:rPr>
        <w:t xml:space="preserve"> a new paragraph that</w:t>
      </w:r>
      <w:r w:rsidRPr="00C31A1F">
        <w:rPr>
          <w:rFonts w:eastAsia="Times New Roman" w:cs="Times New Roman"/>
          <w:color w:val="000000"/>
          <w:lang w:val="en-US"/>
        </w:rPr>
        <w:t xml:space="preserve"> discusses the use of N2H+ </w:t>
      </w:r>
      <w:r w:rsidR="00935300" w:rsidRPr="00935300">
        <w:rPr>
          <w:rFonts w:eastAsia="Times New Roman" w:cs="Times New Roman"/>
          <w:color w:val="FF0000"/>
          <w:lang w:val="en-US"/>
        </w:rPr>
        <w:t>or</w:t>
      </w:r>
      <w:r w:rsidRPr="00C31A1F">
        <w:rPr>
          <w:rFonts w:eastAsia="Times New Roman" w:cs="Times New Roman"/>
          <w:color w:val="000000"/>
          <w:lang w:val="en-US"/>
        </w:rPr>
        <w:t xml:space="preserve"> NH3 where the cores were not detected in N2D+. </w:t>
      </w:r>
      <w:r>
        <w:rPr>
          <w:rFonts w:eastAsia="Times New Roman" w:cs="Times New Roman"/>
          <w:color w:val="000000"/>
          <w:lang w:val="en-US"/>
        </w:rPr>
        <w:t xml:space="preserve"> </w:t>
      </w:r>
      <w:r w:rsidRPr="00C31A1F">
        <w:rPr>
          <w:rFonts w:eastAsia="Times New Roman" w:cs="Times New Roman"/>
          <w:color w:val="000000"/>
          <w:lang w:val="en-US"/>
        </w:rPr>
        <w:t xml:space="preserve">As suggested by the referee, we </w:t>
      </w:r>
      <w:r w:rsidR="00C415F0">
        <w:rPr>
          <w:rFonts w:eastAsia="Times New Roman" w:cs="Times New Roman"/>
          <w:color w:val="000000"/>
          <w:lang w:val="en-US"/>
        </w:rPr>
        <w:t>have provided</w:t>
      </w:r>
      <w:r w:rsidRPr="00C31A1F">
        <w:rPr>
          <w:rFonts w:eastAsia="Times New Roman" w:cs="Times New Roman"/>
          <w:color w:val="000000"/>
          <w:lang w:val="en-US"/>
        </w:rPr>
        <w:t xml:space="preserve"> </w:t>
      </w:r>
      <w:r>
        <w:rPr>
          <w:rFonts w:eastAsia="Times New Roman" w:cs="Times New Roman"/>
          <w:color w:val="000000"/>
          <w:lang w:val="en-US"/>
        </w:rPr>
        <w:t>evidence</w:t>
      </w:r>
      <w:r w:rsidRPr="00C31A1F">
        <w:rPr>
          <w:rFonts w:eastAsia="Times New Roman" w:cs="Times New Roman"/>
          <w:color w:val="000000"/>
          <w:lang w:val="en-US"/>
        </w:rPr>
        <w:t xml:space="preserve"> that indicate</w:t>
      </w:r>
      <w:r w:rsidR="00C415F0">
        <w:rPr>
          <w:rFonts w:eastAsia="Times New Roman" w:cs="Times New Roman"/>
          <w:color w:val="000000"/>
          <w:lang w:val="en-US"/>
        </w:rPr>
        <w:t>s</w:t>
      </w:r>
      <w:r w:rsidRPr="00C31A1F">
        <w:rPr>
          <w:rFonts w:eastAsia="Times New Roman" w:cs="Times New Roman"/>
          <w:color w:val="000000"/>
          <w:lang w:val="en-US"/>
        </w:rPr>
        <w:t xml:space="preserve"> that the syst</w:t>
      </w:r>
      <w:r>
        <w:rPr>
          <w:rFonts w:eastAsia="Times New Roman" w:cs="Times New Roman"/>
          <w:color w:val="000000"/>
          <w:lang w:val="en-US"/>
        </w:rPr>
        <w:t xml:space="preserve">emic velocity and line width </w:t>
      </w:r>
      <w:r w:rsidRPr="0076022D">
        <w:rPr>
          <w:rFonts w:eastAsia="Times New Roman" w:cs="Times New Roman"/>
          <w:color w:val="FF0000"/>
          <w:lang w:val="en-US"/>
        </w:rPr>
        <w:t>do not</w:t>
      </w:r>
      <w:r w:rsidRPr="00C31A1F">
        <w:rPr>
          <w:rFonts w:eastAsia="Times New Roman" w:cs="Times New Roman"/>
          <w:color w:val="000000"/>
          <w:lang w:val="en-US"/>
        </w:rPr>
        <w:t xml:space="preserve"> vary</w:t>
      </w:r>
      <w:r>
        <w:rPr>
          <w:rFonts w:eastAsia="Times New Roman" w:cs="Times New Roman"/>
          <w:color w:val="000000"/>
          <w:lang w:val="en-US"/>
        </w:rPr>
        <w:t xml:space="preserve"> much across the three tracers.  </w:t>
      </w:r>
      <w:r w:rsidRPr="00C31A1F">
        <w:rPr>
          <w:rFonts w:eastAsia="Times New Roman" w:cs="Times New Roman"/>
          <w:color w:val="000000"/>
          <w:lang w:val="en-US"/>
        </w:rPr>
        <w:t xml:space="preserve">A reminder of the use of N2H+ </w:t>
      </w:r>
      <w:r w:rsidR="00C415F0">
        <w:rPr>
          <w:rFonts w:eastAsia="Times New Roman" w:cs="Times New Roman"/>
          <w:color w:val="000000"/>
          <w:lang w:val="en-US"/>
        </w:rPr>
        <w:t>or</w:t>
      </w:r>
      <w:r w:rsidRPr="00C31A1F">
        <w:rPr>
          <w:rFonts w:eastAsia="Times New Roman" w:cs="Times New Roman"/>
          <w:color w:val="000000"/>
          <w:lang w:val="en-US"/>
        </w:rPr>
        <w:t xml:space="preserve"> NH3 was added to Section 4.1 when discussing the HCO+ line asymmetry measurements. </w:t>
      </w:r>
      <w:r>
        <w:rPr>
          <w:rFonts w:eastAsia="Times New Roman" w:cs="Times New Roman"/>
          <w:color w:val="000000"/>
          <w:lang w:val="en-US"/>
        </w:rPr>
        <w:t xml:space="preserve"> </w:t>
      </w:r>
    </w:p>
    <w:p w14:paraId="06CEAC8A" w14:textId="77777777" w:rsidR="00891AD9" w:rsidRDefault="00891AD9" w:rsidP="00C31A1F">
      <w:pPr>
        <w:rPr>
          <w:rFonts w:eastAsia="Times New Roman" w:cs="Times New Roman"/>
          <w:color w:val="000000"/>
          <w:lang w:val="en-US"/>
        </w:rPr>
      </w:pPr>
    </w:p>
    <w:p w14:paraId="41BDCFF9" w14:textId="48C9F9F3" w:rsidR="00A817EA" w:rsidRDefault="0089478B" w:rsidP="00C31A1F">
      <w:pPr>
        <w:rPr>
          <w:rFonts w:eastAsia="Times New Roman" w:cs="Times New Roman"/>
          <w:b/>
          <w:i/>
          <w:color w:val="FF0000"/>
          <w:lang w:val="en-US"/>
        </w:rPr>
      </w:pPr>
      <w:r>
        <w:rPr>
          <w:rFonts w:eastAsia="Times New Roman" w:cs="Times New Roman"/>
          <w:b/>
          <w:i/>
          <w:color w:val="FF0000"/>
          <w:lang w:val="en-US"/>
        </w:rPr>
        <w:t>[</w:t>
      </w:r>
      <w:r w:rsidR="00A817EA" w:rsidRPr="005E0D58">
        <w:rPr>
          <w:rFonts w:eastAsia="Times New Roman" w:cs="Times New Roman"/>
          <w:b/>
          <w:i/>
          <w:color w:val="FF0000"/>
          <w:lang w:val="en-US"/>
        </w:rPr>
        <w:t xml:space="preserve">I </w:t>
      </w:r>
      <w:r w:rsidR="00A817EA">
        <w:rPr>
          <w:rFonts w:eastAsia="Times New Roman" w:cs="Times New Roman"/>
          <w:b/>
          <w:i/>
          <w:color w:val="FF0000"/>
          <w:lang w:val="en-US"/>
        </w:rPr>
        <w:t>removed the % change in line position: because the zero point of the velocity axis is arbitrary, this is irrelevant.</w:t>
      </w:r>
      <w:r>
        <w:rPr>
          <w:rFonts w:eastAsia="Times New Roman" w:cs="Times New Roman"/>
          <w:b/>
          <w:i/>
          <w:color w:val="FF0000"/>
          <w:lang w:val="en-US"/>
        </w:rPr>
        <w:t>]</w:t>
      </w:r>
    </w:p>
    <w:p w14:paraId="29E052E2" w14:textId="77777777" w:rsidR="00A817EA" w:rsidRDefault="00A817EA" w:rsidP="00C31A1F">
      <w:pPr>
        <w:rPr>
          <w:rFonts w:eastAsia="Times New Roman" w:cs="Times New Roman"/>
          <w:color w:val="000000"/>
          <w:lang w:val="en-US"/>
        </w:rPr>
      </w:pPr>
    </w:p>
    <w:p w14:paraId="1DD87043" w14:textId="77777777" w:rsidR="008C11F8" w:rsidRDefault="00C31A1F" w:rsidP="00C31A1F">
      <w:pPr>
        <w:rPr>
          <w:rFonts w:eastAsia="Times New Roman" w:cs="Times New Roman"/>
          <w:color w:val="FF0000"/>
          <w:lang w:val="en-US"/>
        </w:rPr>
      </w:pPr>
      <w:r w:rsidRPr="00C31A1F">
        <w:rPr>
          <w:rFonts w:eastAsia="Times New Roman" w:cs="Times New Roman"/>
          <w:color w:val="000000"/>
          <w:lang w:val="en-US"/>
        </w:rPr>
        <w:t xml:space="preserve">Section 3 was </w:t>
      </w:r>
      <w:r w:rsidR="00891AD9" w:rsidRPr="00891AD9">
        <w:rPr>
          <w:rFonts w:eastAsia="Times New Roman" w:cs="Times New Roman"/>
          <w:color w:val="FF0000"/>
          <w:lang w:val="en-US"/>
        </w:rPr>
        <w:t xml:space="preserve">also </w:t>
      </w:r>
      <w:r w:rsidR="0076022D" w:rsidRPr="00891AD9">
        <w:rPr>
          <w:rFonts w:eastAsia="Times New Roman" w:cs="Times New Roman"/>
          <w:color w:val="FF0000"/>
          <w:lang w:val="en-US"/>
        </w:rPr>
        <w:t>r</w:t>
      </w:r>
      <w:r w:rsidR="0076022D" w:rsidRPr="0076022D">
        <w:rPr>
          <w:rFonts w:eastAsia="Times New Roman" w:cs="Times New Roman"/>
          <w:color w:val="FF0000"/>
          <w:lang w:val="en-US"/>
        </w:rPr>
        <w:t>enamed</w:t>
      </w:r>
      <w:r w:rsidRPr="00C31A1F">
        <w:rPr>
          <w:rFonts w:eastAsia="Times New Roman" w:cs="Times New Roman"/>
          <w:color w:val="000000"/>
          <w:lang w:val="en-US"/>
        </w:rPr>
        <w:t xml:space="preserve"> from "Results" to "Line Profile Fitting and Detection Rates</w:t>
      </w:r>
      <w:r w:rsidR="008C11F8">
        <w:rPr>
          <w:rFonts w:eastAsia="Times New Roman" w:cs="Times New Roman"/>
          <w:color w:val="000000"/>
          <w:lang w:val="en-US"/>
        </w:rPr>
        <w:t>"</w:t>
      </w:r>
      <w:r w:rsidRPr="00C31A1F">
        <w:rPr>
          <w:rFonts w:eastAsia="Times New Roman" w:cs="Times New Roman"/>
          <w:color w:val="000000"/>
          <w:lang w:val="en-US"/>
        </w:rPr>
        <w:t xml:space="preserve"> </w:t>
      </w:r>
      <w:r w:rsidR="00891AD9">
        <w:rPr>
          <w:rFonts w:eastAsia="Times New Roman" w:cs="Times New Roman"/>
          <w:color w:val="FF0000"/>
          <w:lang w:val="en-US"/>
        </w:rPr>
        <w:t>and</w:t>
      </w:r>
      <w:r w:rsidR="0076022D" w:rsidRPr="0076022D">
        <w:rPr>
          <w:rFonts w:eastAsia="Times New Roman" w:cs="Times New Roman"/>
          <w:color w:val="FF0000"/>
          <w:lang w:val="en-US"/>
        </w:rPr>
        <w:t xml:space="preserve"> now includes text discussing</w:t>
      </w:r>
      <w:r w:rsidRPr="0076022D">
        <w:rPr>
          <w:rFonts w:eastAsia="Times New Roman" w:cs="Times New Roman"/>
          <w:color w:val="FF0000"/>
          <w:lang w:val="en-US"/>
        </w:rPr>
        <w:t xml:space="preserve"> line profile fitting</w:t>
      </w:r>
      <w:r w:rsidR="0076022D" w:rsidRPr="0076022D">
        <w:rPr>
          <w:rFonts w:eastAsia="Times New Roman" w:cs="Times New Roman"/>
          <w:color w:val="FF0000"/>
          <w:lang w:val="en-US"/>
        </w:rPr>
        <w:t>,</w:t>
      </w:r>
      <w:r w:rsidRPr="0076022D">
        <w:rPr>
          <w:rFonts w:eastAsia="Times New Roman" w:cs="Times New Roman"/>
          <w:color w:val="FF0000"/>
          <w:lang w:val="en-US"/>
        </w:rPr>
        <w:t xml:space="preserve"> moved from Section 2</w:t>
      </w:r>
      <w:proofErr w:type="gramStart"/>
      <w:r w:rsidR="008C11F8">
        <w:rPr>
          <w:rFonts w:eastAsia="Times New Roman" w:cs="Times New Roman"/>
          <w:color w:val="FF0000"/>
          <w:lang w:val="en-US"/>
        </w:rPr>
        <w:t xml:space="preserve">. </w:t>
      </w:r>
      <w:proofErr w:type="gramEnd"/>
      <w:r w:rsidR="008C11F8" w:rsidRPr="00C31A1F">
        <w:rPr>
          <w:rFonts w:eastAsia="Times New Roman" w:cs="Times New Roman"/>
          <w:color w:val="000000"/>
          <w:lang w:val="en-US"/>
        </w:rPr>
        <w:t xml:space="preserve">We also renamed Section 4 from "Analysis" to "Core Contraction Analysis" </w:t>
      </w:r>
      <w:r w:rsidR="008C11F8">
        <w:rPr>
          <w:rFonts w:eastAsia="Times New Roman" w:cs="Times New Roman"/>
          <w:color w:val="000000"/>
          <w:lang w:val="en-US"/>
        </w:rPr>
        <w:t>because</w:t>
      </w:r>
      <w:r w:rsidR="008C11F8" w:rsidRPr="00C31A1F">
        <w:rPr>
          <w:rFonts w:eastAsia="Times New Roman" w:cs="Times New Roman"/>
          <w:color w:val="000000"/>
          <w:lang w:val="en-US"/>
        </w:rPr>
        <w:t xml:space="preserve"> discussion of spectral line profile fitting was </w:t>
      </w:r>
      <w:r w:rsidR="00891AD9">
        <w:rPr>
          <w:rFonts w:eastAsia="Times New Roman" w:cs="Times New Roman"/>
          <w:color w:val="000000"/>
          <w:lang w:val="en-US"/>
        </w:rPr>
        <w:t>consolidated in</w:t>
      </w:r>
      <w:r w:rsidR="008C11F8" w:rsidRPr="00C31A1F">
        <w:rPr>
          <w:rFonts w:eastAsia="Times New Roman" w:cs="Times New Roman"/>
          <w:color w:val="000000"/>
          <w:lang w:val="en-US"/>
        </w:rPr>
        <w:t xml:space="preserve"> Section 3.</w:t>
      </w:r>
    </w:p>
    <w:p w14:paraId="13576ABF" w14:textId="77777777" w:rsidR="008C11F8" w:rsidRDefault="008C11F8" w:rsidP="00C31A1F">
      <w:pPr>
        <w:rPr>
          <w:rFonts w:eastAsia="Times New Roman" w:cs="Times New Roman"/>
          <w:color w:val="FF0000"/>
          <w:lang w:val="en-US"/>
        </w:rPr>
      </w:pPr>
    </w:p>
    <w:p w14:paraId="1BA6E1E7" w14:textId="77777777" w:rsidR="00C31A1F" w:rsidRPr="00C31A1F" w:rsidRDefault="00A817EA" w:rsidP="00C31A1F">
      <w:pPr>
        <w:rPr>
          <w:rFonts w:eastAsia="Times New Roman" w:cs="Times New Roman"/>
          <w:color w:val="000000"/>
          <w:lang w:val="en-US"/>
        </w:rPr>
      </w:pPr>
      <w:r>
        <w:rPr>
          <w:rFonts w:eastAsia="Times New Roman" w:cs="Times New Roman"/>
          <w:color w:val="000000"/>
          <w:lang w:val="en-US"/>
        </w:rPr>
        <w:t xml:space="preserve">In Section 4.1, </w:t>
      </w:r>
      <w:r w:rsidR="00FA60C3">
        <w:rPr>
          <w:rFonts w:eastAsia="Times New Roman" w:cs="Times New Roman"/>
          <w:color w:val="000000"/>
          <w:lang w:val="en-US"/>
        </w:rPr>
        <w:t xml:space="preserve">we </w:t>
      </w:r>
      <w:r w:rsidR="00C31A1F" w:rsidRPr="00C31A1F">
        <w:rPr>
          <w:rFonts w:eastAsia="Times New Roman" w:cs="Times New Roman"/>
          <w:color w:val="000000"/>
          <w:lang w:val="en-US"/>
        </w:rPr>
        <w:t xml:space="preserve">define targets with no evidence of secondary cores along the line of sight to be "single cores" to make the </w:t>
      </w:r>
      <w:r w:rsidR="00FA60C3" w:rsidRPr="00A817EA">
        <w:rPr>
          <w:rFonts w:eastAsia="Times New Roman" w:cs="Times New Roman"/>
          <w:color w:val="FF0000"/>
          <w:lang w:val="en-US"/>
        </w:rPr>
        <w:t xml:space="preserve">ensuing </w:t>
      </w:r>
      <w:r w:rsidR="00C31A1F" w:rsidRPr="00C31A1F">
        <w:rPr>
          <w:rFonts w:eastAsia="Times New Roman" w:cs="Times New Roman"/>
          <w:color w:val="000000"/>
          <w:lang w:val="en-US"/>
        </w:rPr>
        <w:t xml:space="preserve">statistics and discussion </w:t>
      </w:r>
      <w:r w:rsidR="008C11F8">
        <w:rPr>
          <w:rFonts w:eastAsia="Times New Roman" w:cs="Times New Roman"/>
          <w:color w:val="000000"/>
          <w:lang w:val="en-US"/>
        </w:rPr>
        <w:t>clearer</w:t>
      </w:r>
      <w:r w:rsidR="00C31A1F" w:rsidRPr="00C31A1F">
        <w:rPr>
          <w:rFonts w:eastAsia="Times New Roman" w:cs="Times New Roman"/>
          <w:color w:val="000000"/>
          <w:lang w:val="en-US"/>
        </w:rPr>
        <w:t>.</w:t>
      </w:r>
    </w:p>
    <w:p w14:paraId="6C351D74" w14:textId="77777777" w:rsidR="00C31A1F" w:rsidRPr="003F2C04" w:rsidRDefault="00C31A1F" w:rsidP="00C31A1F">
      <w:pPr>
        <w:rPr>
          <w:rFonts w:eastAsia="Times New Roman" w:cs="Times New Roman"/>
          <w:i/>
          <w:lang w:val="en-US"/>
        </w:rPr>
      </w:pPr>
      <w:r w:rsidRPr="00C31A1F">
        <w:rPr>
          <w:rFonts w:eastAsia="Times New Roman" w:cs="Times New Roman"/>
          <w:color w:val="000000"/>
          <w:lang w:val="en-US"/>
        </w:rPr>
        <w:br/>
      </w:r>
      <w:r w:rsidRPr="003F2C04">
        <w:rPr>
          <w:rFonts w:eastAsia="Times New Roman" w:cs="Times New Roman"/>
          <w:i/>
          <w:color w:val="000000"/>
          <w:lang w:val="en-US"/>
        </w:rPr>
        <w:t xml:space="preserve">Comment 3) </w:t>
      </w:r>
      <w:proofErr w:type="gramStart"/>
      <w:r w:rsidRPr="003F2C04">
        <w:rPr>
          <w:rFonts w:eastAsia="Times New Roman" w:cs="Times New Roman"/>
          <w:i/>
          <w:color w:val="000000"/>
          <w:lang w:val="en-US"/>
        </w:rPr>
        <w:t>In</w:t>
      </w:r>
      <w:proofErr w:type="gramEnd"/>
      <w:r w:rsidRPr="003F2C04">
        <w:rPr>
          <w:rFonts w:eastAsia="Times New Roman" w:cs="Times New Roman"/>
          <w:i/>
          <w:color w:val="000000"/>
          <w:lang w:val="en-US"/>
        </w:rPr>
        <w:t xml:space="preserve"> the right panel of Figure 4, how is it possible for there to be point in the lower left quadrant? All the properties are derived from the HILL model since delta v now uses the derived systemic velocity.</w:t>
      </w:r>
    </w:p>
    <w:p w14:paraId="212E9064" w14:textId="77777777" w:rsidR="003F2C04" w:rsidRPr="00C31A1F" w:rsidRDefault="003F2C04" w:rsidP="00C31A1F">
      <w:pPr>
        <w:rPr>
          <w:rFonts w:eastAsia="Times New Roman" w:cs="Times New Roman"/>
          <w:lang w:val="en-US"/>
        </w:rPr>
      </w:pPr>
    </w:p>
    <w:p w14:paraId="42C18F46" w14:textId="049ADA3C" w:rsidR="00C31A1F" w:rsidRPr="003F2C04" w:rsidRDefault="00C31A1F" w:rsidP="00C31A1F">
      <w:pPr>
        <w:rPr>
          <w:rFonts w:eastAsia="Times New Roman" w:cs="Times New Roman"/>
          <w:i/>
          <w:lang w:val="en-US"/>
        </w:rPr>
      </w:pPr>
      <w:r w:rsidRPr="00C31A1F">
        <w:rPr>
          <w:rFonts w:eastAsia="Times New Roman" w:cs="Times New Roman"/>
          <w:color w:val="000000"/>
          <w:lang w:val="en-US"/>
        </w:rPr>
        <w:t xml:space="preserve">Response 3: This is a very interesting point. </w:t>
      </w:r>
      <w:r w:rsidR="00A817EA">
        <w:rPr>
          <w:rFonts w:eastAsia="Times New Roman" w:cs="Times New Roman"/>
          <w:color w:val="000000"/>
          <w:lang w:val="en-US"/>
        </w:rPr>
        <w:t xml:space="preserve"> The</w:t>
      </w:r>
      <w:r w:rsidRPr="00C31A1F">
        <w:rPr>
          <w:rFonts w:eastAsia="Times New Roman" w:cs="Times New Roman"/>
          <w:color w:val="000000"/>
          <w:lang w:val="en-US"/>
        </w:rPr>
        <w:t xml:space="preserve"> </w:t>
      </w:r>
      <w:r w:rsidR="00370A77" w:rsidRPr="00370A77">
        <w:rPr>
          <w:rFonts w:eastAsia="Times New Roman" w:cs="Times New Roman"/>
          <w:color w:val="FF0000"/>
          <w:lang w:val="en-US"/>
        </w:rPr>
        <w:t>parameter</w:t>
      </w:r>
      <w:r w:rsidRPr="00C31A1F">
        <w:rPr>
          <w:rFonts w:eastAsia="Times New Roman" w:cs="Times New Roman"/>
          <w:color w:val="000000"/>
          <w:lang w:val="en-US"/>
        </w:rPr>
        <w:t xml:space="preserve"> </w:t>
      </w:r>
      <w:proofErr w:type="spellStart"/>
      <w:r w:rsidRPr="00C31A1F">
        <w:rPr>
          <w:rFonts w:eastAsia="Times New Roman" w:cs="Times New Roman"/>
          <w:color w:val="000000"/>
          <w:lang w:val="en-US"/>
        </w:rPr>
        <w:t>V_thick</w:t>
      </w:r>
      <w:proofErr w:type="spellEnd"/>
      <w:r w:rsidRPr="00C31A1F">
        <w:rPr>
          <w:rFonts w:eastAsia="Times New Roman" w:cs="Times New Roman"/>
          <w:color w:val="000000"/>
          <w:lang w:val="en-US"/>
        </w:rPr>
        <w:t xml:space="preserve"> </w:t>
      </w:r>
      <w:r w:rsidR="001F2E95" w:rsidRPr="001F2E95">
        <w:rPr>
          <w:rFonts w:eastAsia="Times New Roman" w:cs="Times New Roman"/>
          <w:color w:val="FF0000"/>
          <w:lang w:val="en-US"/>
        </w:rPr>
        <w:t>used in Equat</w:t>
      </w:r>
      <w:r w:rsidR="003F2C04">
        <w:rPr>
          <w:rFonts w:eastAsia="Times New Roman" w:cs="Times New Roman"/>
          <w:color w:val="FF0000"/>
          <w:lang w:val="en-US"/>
        </w:rPr>
        <w:t xml:space="preserve">ion (1) to define </w:t>
      </w:r>
      <w:proofErr w:type="spellStart"/>
      <w:r w:rsidR="003F2C04">
        <w:rPr>
          <w:rFonts w:eastAsia="Times New Roman" w:cs="Times New Roman"/>
          <w:color w:val="FF0000"/>
          <w:lang w:val="en-US"/>
        </w:rPr>
        <w:t>delta_V</w:t>
      </w:r>
      <w:proofErr w:type="spellEnd"/>
      <w:r w:rsidR="003F2C04">
        <w:rPr>
          <w:rFonts w:eastAsia="Times New Roman" w:cs="Times New Roman"/>
          <w:color w:val="FF0000"/>
          <w:lang w:val="en-US"/>
        </w:rPr>
        <w:t xml:space="preserve"> (and here </w:t>
      </w:r>
      <w:proofErr w:type="spellStart"/>
      <w:r w:rsidR="001F2E95" w:rsidRPr="001F2E95">
        <w:rPr>
          <w:rFonts w:eastAsia="Times New Roman" w:cs="Times New Roman"/>
          <w:color w:val="FF0000"/>
          <w:lang w:val="en-US"/>
        </w:rPr>
        <w:t>delta_V</w:t>
      </w:r>
      <w:proofErr w:type="spellEnd"/>
      <w:r w:rsidR="001F2E95" w:rsidRPr="001F2E95">
        <w:rPr>
          <w:rFonts w:eastAsia="Times New Roman" w:cs="Times New Roman"/>
          <w:color w:val="FF0000"/>
          <w:lang w:val="en-US"/>
        </w:rPr>
        <w:t>^*)</w:t>
      </w:r>
      <w:r w:rsidR="001F2E95">
        <w:rPr>
          <w:rFonts w:eastAsia="Times New Roman" w:cs="Times New Roman"/>
          <w:color w:val="000000"/>
          <w:lang w:val="en-US"/>
        </w:rPr>
        <w:t xml:space="preserve"> </w:t>
      </w:r>
      <w:r w:rsidRPr="00C31A1F">
        <w:rPr>
          <w:rFonts w:eastAsia="Times New Roman" w:cs="Times New Roman"/>
          <w:color w:val="000000"/>
          <w:lang w:val="en-US"/>
        </w:rPr>
        <w:t>is not a prope</w:t>
      </w:r>
      <w:r w:rsidR="00A817EA">
        <w:rPr>
          <w:rFonts w:eastAsia="Times New Roman" w:cs="Times New Roman"/>
          <w:color w:val="000000"/>
          <w:lang w:val="en-US"/>
        </w:rPr>
        <w:t>rty derived from the HILL model</w:t>
      </w:r>
      <w:r w:rsidR="00370A77">
        <w:rPr>
          <w:rFonts w:eastAsia="Times New Roman" w:cs="Times New Roman"/>
          <w:color w:val="000000"/>
          <w:lang w:val="en-US"/>
        </w:rPr>
        <w:t xml:space="preserve">.  </w:t>
      </w:r>
      <w:r w:rsidR="00370A77" w:rsidRPr="00370A77">
        <w:rPr>
          <w:rFonts w:eastAsia="Times New Roman" w:cs="Times New Roman"/>
          <w:color w:val="FF0000"/>
          <w:lang w:val="en-US"/>
        </w:rPr>
        <w:t>Uncertainty in its measurement</w:t>
      </w:r>
      <w:r w:rsidRPr="00370A77">
        <w:rPr>
          <w:rFonts w:eastAsia="Times New Roman" w:cs="Times New Roman"/>
          <w:color w:val="FF0000"/>
          <w:lang w:val="en-US"/>
        </w:rPr>
        <w:t xml:space="preserve"> </w:t>
      </w:r>
      <w:r w:rsidR="00370A77" w:rsidRPr="00370A77">
        <w:rPr>
          <w:rFonts w:eastAsia="Times New Roman" w:cs="Times New Roman"/>
          <w:color w:val="FF0000"/>
          <w:lang w:val="en-US"/>
        </w:rPr>
        <w:t>could be</w:t>
      </w:r>
      <w:r w:rsidRPr="00C31A1F">
        <w:rPr>
          <w:rFonts w:eastAsia="Times New Roman" w:cs="Times New Roman"/>
          <w:color w:val="000000"/>
          <w:lang w:val="en-US"/>
        </w:rPr>
        <w:t xml:space="preserve"> the cause of the </w:t>
      </w:r>
      <w:r w:rsidR="003F2C04">
        <w:rPr>
          <w:rFonts w:eastAsia="Times New Roman" w:cs="Times New Roman"/>
          <w:color w:val="000000"/>
          <w:lang w:val="en-US"/>
        </w:rPr>
        <w:t xml:space="preserve">two </w:t>
      </w:r>
      <w:r w:rsidRPr="00C31A1F">
        <w:rPr>
          <w:rFonts w:eastAsia="Times New Roman" w:cs="Times New Roman"/>
          <w:color w:val="000000"/>
          <w:lang w:val="en-US"/>
        </w:rPr>
        <w:t xml:space="preserve">outliers present in the </w:t>
      </w:r>
      <w:r w:rsidR="003F2C04">
        <w:rPr>
          <w:rFonts w:eastAsia="Times New Roman" w:cs="Times New Roman"/>
          <w:color w:val="000000"/>
          <w:lang w:val="en-US"/>
        </w:rPr>
        <w:t>right</w:t>
      </w:r>
      <w:r w:rsidRPr="00C31A1F">
        <w:rPr>
          <w:rFonts w:eastAsia="Times New Roman" w:cs="Times New Roman"/>
          <w:color w:val="000000"/>
          <w:lang w:val="en-US"/>
        </w:rPr>
        <w:t xml:space="preserve"> panel</w:t>
      </w:r>
      <w:r w:rsidR="003F2C04">
        <w:rPr>
          <w:rFonts w:eastAsia="Times New Roman" w:cs="Times New Roman"/>
          <w:color w:val="000000"/>
          <w:lang w:val="en-US"/>
        </w:rPr>
        <w:t>s</w:t>
      </w:r>
      <w:r w:rsidRPr="00C31A1F">
        <w:rPr>
          <w:rFonts w:eastAsia="Times New Roman" w:cs="Times New Roman"/>
          <w:color w:val="000000"/>
          <w:lang w:val="en-US"/>
        </w:rPr>
        <w:t xml:space="preserve"> of Figure 4. </w:t>
      </w:r>
      <w:r w:rsidR="00A817EA">
        <w:rPr>
          <w:rFonts w:eastAsia="Times New Roman" w:cs="Times New Roman"/>
          <w:color w:val="000000"/>
          <w:lang w:val="en-US"/>
        </w:rPr>
        <w:t xml:space="preserve"> </w:t>
      </w:r>
      <w:r w:rsidRPr="00C31A1F">
        <w:rPr>
          <w:rFonts w:eastAsia="Times New Roman" w:cs="Times New Roman"/>
          <w:color w:val="000000"/>
          <w:lang w:val="en-US"/>
        </w:rPr>
        <w:t xml:space="preserve">We added a few sentences to Section 5.1 to discuss how the </w:t>
      </w:r>
      <w:r w:rsidR="003F2C04">
        <w:rPr>
          <w:rFonts w:eastAsia="Times New Roman" w:cs="Times New Roman"/>
          <w:color w:val="000000"/>
          <w:lang w:val="en-US"/>
        </w:rPr>
        <w:t>outliers</w:t>
      </w:r>
      <w:r w:rsidRPr="00C31A1F">
        <w:rPr>
          <w:rFonts w:eastAsia="Times New Roman" w:cs="Times New Roman"/>
          <w:color w:val="000000"/>
          <w:lang w:val="en-US"/>
        </w:rPr>
        <w:t xml:space="preserve"> located in the lower-left </w:t>
      </w:r>
      <w:r w:rsidR="00F3093F">
        <w:rPr>
          <w:rFonts w:eastAsia="Times New Roman" w:cs="Times New Roman"/>
          <w:color w:val="000000"/>
          <w:lang w:val="en-US"/>
        </w:rPr>
        <w:t xml:space="preserve">(and upper-right) </w:t>
      </w:r>
      <w:r w:rsidRPr="00C31A1F">
        <w:rPr>
          <w:rFonts w:eastAsia="Times New Roman" w:cs="Times New Roman"/>
          <w:color w:val="000000"/>
          <w:lang w:val="en-US"/>
        </w:rPr>
        <w:t xml:space="preserve">of the figure </w:t>
      </w:r>
      <w:r w:rsidR="003F2C04" w:rsidRPr="003F2C04">
        <w:rPr>
          <w:rFonts w:eastAsia="Times New Roman" w:cs="Times New Roman"/>
          <w:color w:val="FF0000"/>
          <w:lang w:val="en-US"/>
        </w:rPr>
        <w:t>could be</w:t>
      </w:r>
      <w:r w:rsidRPr="003F2C04">
        <w:rPr>
          <w:rFonts w:eastAsia="Times New Roman" w:cs="Times New Roman"/>
          <w:color w:val="FF0000"/>
          <w:lang w:val="en-US"/>
        </w:rPr>
        <w:t xml:space="preserve"> due</w:t>
      </w:r>
      <w:r w:rsidRPr="00C31A1F">
        <w:rPr>
          <w:rFonts w:eastAsia="Times New Roman" w:cs="Times New Roman"/>
          <w:color w:val="000000"/>
          <w:lang w:val="en-US"/>
        </w:rPr>
        <w:t xml:space="preserve"> to the fact that the measured </w:t>
      </w:r>
      <w:proofErr w:type="spellStart"/>
      <w:r w:rsidRPr="00C31A1F">
        <w:rPr>
          <w:rFonts w:eastAsia="Times New Roman" w:cs="Times New Roman"/>
          <w:color w:val="000000"/>
          <w:lang w:val="en-US"/>
        </w:rPr>
        <w:t>V_thick</w:t>
      </w:r>
      <w:proofErr w:type="spellEnd"/>
      <w:r w:rsidRPr="00C31A1F">
        <w:rPr>
          <w:rFonts w:eastAsia="Times New Roman" w:cs="Times New Roman"/>
          <w:color w:val="000000"/>
          <w:lang w:val="en-US"/>
        </w:rPr>
        <w:t xml:space="preserve"> does not accurately measure the velocity of the line profile peak.</w:t>
      </w:r>
      <w:r w:rsidRPr="00C31A1F">
        <w:rPr>
          <w:rFonts w:eastAsia="Times New Roman" w:cs="Times New Roman"/>
          <w:color w:val="000000"/>
          <w:lang w:val="en-US"/>
        </w:rPr>
        <w:br/>
      </w:r>
      <w:r w:rsidRPr="00C31A1F">
        <w:rPr>
          <w:rFonts w:eastAsia="Times New Roman" w:cs="Times New Roman"/>
          <w:color w:val="000000"/>
          <w:lang w:val="en-US"/>
        </w:rPr>
        <w:br/>
      </w:r>
      <w:r w:rsidRPr="003F2C04">
        <w:rPr>
          <w:rFonts w:eastAsia="Times New Roman" w:cs="Times New Roman"/>
          <w:i/>
          <w:color w:val="000000"/>
          <w:lang w:val="en-US"/>
        </w:rPr>
        <w:t>Comment 4) I am very confused by Figure 5 and its discussion</w:t>
      </w:r>
      <w:proofErr w:type="gramStart"/>
      <w:r w:rsidRPr="003F2C04">
        <w:rPr>
          <w:rFonts w:eastAsia="Times New Roman" w:cs="Times New Roman"/>
          <w:i/>
          <w:color w:val="000000"/>
          <w:lang w:val="en-US"/>
        </w:rPr>
        <w:t xml:space="preserve">. </w:t>
      </w:r>
      <w:proofErr w:type="gramEnd"/>
      <w:r w:rsidRPr="003F2C04">
        <w:rPr>
          <w:rFonts w:eastAsia="Times New Roman" w:cs="Times New Roman"/>
          <w:i/>
          <w:color w:val="000000"/>
          <w:lang w:val="en-US"/>
        </w:rPr>
        <w:t>The authors talk of using the optically thin transition of HCO+, but if this is optically thin there can be no blue asymmetry</w:t>
      </w:r>
      <w:proofErr w:type="gramStart"/>
      <w:r w:rsidRPr="003F2C04">
        <w:rPr>
          <w:rFonts w:eastAsia="Times New Roman" w:cs="Times New Roman"/>
          <w:i/>
          <w:color w:val="000000"/>
          <w:lang w:val="en-US"/>
        </w:rPr>
        <w:t xml:space="preserve">. </w:t>
      </w:r>
      <w:proofErr w:type="gramEnd"/>
      <w:r w:rsidRPr="003F2C04">
        <w:rPr>
          <w:rFonts w:eastAsia="Times New Roman" w:cs="Times New Roman"/>
          <w:i/>
          <w:color w:val="000000"/>
          <w:lang w:val="en-US"/>
        </w:rPr>
        <w:t xml:space="preserve">How can </w:t>
      </w:r>
      <w:proofErr w:type="spellStart"/>
      <w:r w:rsidRPr="003F2C04">
        <w:rPr>
          <w:rFonts w:eastAsia="Times New Roman" w:cs="Times New Roman"/>
          <w:i/>
          <w:color w:val="000000"/>
          <w:lang w:val="en-US"/>
        </w:rPr>
        <w:t>infall</w:t>
      </w:r>
      <w:proofErr w:type="spellEnd"/>
      <w:r w:rsidRPr="003F2C04">
        <w:rPr>
          <w:rFonts w:eastAsia="Times New Roman" w:cs="Times New Roman"/>
          <w:i/>
          <w:color w:val="000000"/>
          <w:lang w:val="en-US"/>
        </w:rPr>
        <w:t xml:space="preserve"> be detected in such a system if this asymmetry is not present</w:t>
      </w:r>
      <w:proofErr w:type="gramStart"/>
      <w:r w:rsidRPr="003F2C04">
        <w:rPr>
          <w:rFonts w:eastAsia="Times New Roman" w:cs="Times New Roman"/>
          <w:i/>
          <w:color w:val="000000"/>
          <w:lang w:val="en-US"/>
        </w:rPr>
        <w:t xml:space="preserve">? </w:t>
      </w:r>
      <w:proofErr w:type="gramEnd"/>
      <w:r w:rsidRPr="003F2C04">
        <w:rPr>
          <w:rFonts w:eastAsia="Times New Roman" w:cs="Times New Roman"/>
          <w:i/>
          <w:color w:val="000000"/>
          <w:lang w:val="en-US"/>
        </w:rPr>
        <w:t xml:space="preserve">How many of the cores are optically thin in HCO+ and what does this mean for the number of cores where </w:t>
      </w:r>
      <w:proofErr w:type="spellStart"/>
      <w:r w:rsidRPr="003F2C04">
        <w:rPr>
          <w:rFonts w:eastAsia="Times New Roman" w:cs="Times New Roman"/>
          <w:i/>
          <w:color w:val="000000"/>
          <w:lang w:val="en-US"/>
        </w:rPr>
        <w:t>infall</w:t>
      </w:r>
      <w:proofErr w:type="spellEnd"/>
      <w:r w:rsidRPr="003F2C04">
        <w:rPr>
          <w:rFonts w:eastAsia="Times New Roman" w:cs="Times New Roman"/>
          <w:i/>
          <w:color w:val="000000"/>
          <w:lang w:val="en-US"/>
        </w:rPr>
        <w:t xml:space="preserve"> would be detectable.</w:t>
      </w:r>
    </w:p>
    <w:p w14:paraId="16A24434" w14:textId="77777777" w:rsidR="00C31A1F" w:rsidRPr="00C31A1F" w:rsidRDefault="00C31A1F" w:rsidP="00C31A1F">
      <w:pPr>
        <w:rPr>
          <w:rFonts w:eastAsia="Times New Roman" w:cs="Times New Roman"/>
          <w:lang w:val="en-US"/>
        </w:rPr>
      </w:pPr>
    </w:p>
    <w:p w14:paraId="0BC3F83F" w14:textId="77777777" w:rsidR="004C1645" w:rsidRDefault="00C31A1F" w:rsidP="00C31A1F">
      <w:pPr>
        <w:rPr>
          <w:rFonts w:eastAsia="Times New Roman" w:cs="Times New Roman"/>
          <w:color w:val="000000"/>
          <w:lang w:val="en-US"/>
        </w:rPr>
      </w:pPr>
      <w:r w:rsidRPr="00C31A1F">
        <w:rPr>
          <w:rFonts w:eastAsia="Times New Roman" w:cs="Times New Roman"/>
          <w:color w:val="000000"/>
          <w:lang w:val="en-US"/>
        </w:rPr>
        <w:t xml:space="preserve">Response 4: </w:t>
      </w:r>
      <w:r w:rsidR="004056B2" w:rsidRPr="004056B2">
        <w:rPr>
          <w:rFonts w:eastAsia="Times New Roman" w:cs="Times New Roman"/>
          <w:color w:val="FF0000"/>
          <w:lang w:val="en-US"/>
        </w:rPr>
        <w:t>We apologize for</w:t>
      </w:r>
      <w:r w:rsidRPr="004056B2">
        <w:rPr>
          <w:rFonts w:eastAsia="Times New Roman" w:cs="Times New Roman"/>
          <w:color w:val="FF0000"/>
          <w:lang w:val="en-US"/>
        </w:rPr>
        <w:t xml:space="preserve"> </w:t>
      </w:r>
      <w:r w:rsidR="004056B2">
        <w:rPr>
          <w:rFonts w:eastAsia="Times New Roman" w:cs="Times New Roman"/>
          <w:color w:val="FF0000"/>
          <w:lang w:val="en-US"/>
        </w:rPr>
        <w:t xml:space="preserve">the </w:t>
      </w:r>
      <w:r w:rsidRPr="004056B2">
        <w:rPr>
          <w:rFonts w:eastAsia="Times New Roman" w:cs="Times New Roman"/>
          <w:color w:val="FF0000"/>
          <w:lang w:val="en-US"/>
        </w:rPr>
        <w:t>confusion</w:t>
      </w:r>
      <w:proofErr w:type="gramStart"/>
      <w:r w:rsidRPr="004056B2">
        <w:rPr>
          <w:rFonts w:eastAsia="Times New Roman" w:cs="Times New Roman"/>
          <w:color w:val="FF0000"/>
          <w:lang w:val="en-US"/>
        </w:rPr>
        <w:t xml:space="preserve">. </w:t>
      </w:r>
      <w:proofErr w:type="gramEnd"/>
      <w:r w:rsidRPr="004056B2">
        <w:rPr>
          <w:rFonts w:eastAsia="Times New Roman" w:cs="Times New Roman"/>
          <w:color w:val="FF0000"/>
          <w:lang w:val="en-US"/>
        </w:rPr>
        <w:t xml:space="preserve">We </w:t>
      </w:r>
      <w:r w:rsidR="004056B2" w:rsidRPr="004056B2">
        <w:rPr>
          <w:rFonts w:eastAsia="Times New Roman" w:cs="Times New Roman"/>
          <w:color w:val="FF0000"/>
          <w:lang w:val="en-US"/>
        </w:rPr>
        <w:t xml:space="preserve">have now </w:t>
      </w:r>
      <w:r w:rsidRPr="004056B2">
        <w:rPr>
          <w:rFonts w:eastAsia="Times New Roman" w:cs="Times New Roman"/>
          <w:color w:val="FF0000"/>
          <w:lang w:val="en-US"/>
        </w:rPr>
        <w:t xml:space="preserve">included </w:t>
      </w:r>
      <w:r w:rsidR="004056B2" w:rsidRPr="004056B2">
        <w:rPr>
          <w:rFonts w:eastAsia="Times New Roman" w:cs="Times New Roman"/>
          <w:color w:val="FF0000"/>
          <w:lang w:val="en-US"/>
        </w:rPr>
        <w:t xml:space="preserve">in </w:t>
      </w:r>
      <w:r w:rsidR="004056B2">
        <w:rPr>
          <w:rFonts w:eastAsia="Times New Roman" w:cs="Times New Roman"/>
          <w:color w:val="FF0000"/>
          <w:lang w:val="en-US"/>
        </w:rPr>
        <w:t xml:space="preserve">the introduction to </w:t>
      </w:r>
      <w:r w:rsidR="004056B2" w:rsidRPr="004056B2">
        <w:rPr>
          <w:rFonts w:eastAsia="Times New Roman" w:cs="Times New Roman"/>
          <w:color w:val="FF0000"/>
          <w:lang w:val="en-US"/>
        </w:rPr>
        <w:t xml:space="preserve">Section 4.1 </w:t>
      </w:r>
      <w:r w:rsidRPr="004056B2">
        <w:rPr>
          <w:rFonts w:eastAsia="Times New Roman" w:cs="Times New Roman"/>
          <w:color w:val="FF0000"/>
          <w:lang w:val="en-US"/>
        </w:rPr>
        <w:t>a short description of the ambiguity</w:t>
      </w:r>
      <w:r w:rsidR="004056B2" w:rsidRPr="004056B2">
        <w:rPr>
          <w:rFonts w:eastAsia="Times New Roman" w:cs="Times New Roman"/>
          <w:color w:val="FF0000"/>
          <w:lang w:val="en-US"/>
        </w:rPr>
        <w:t>/impossibility</w:t>
      </w:r>
      <w:r w:rsidRPr="004056B2">
        <w:rPr>
          <w:rFonts w:eastAsia="Times New Roman" w:cs="Times New Roman"/>
          <w:color w:val="FF0000"/>
          <w:lang w:val="en-US"/>
        </w:rPr>
        <w:t xml:space="preserve"> </w:t>
      </w:r>
      <w:r w:rsidRPr="004056B2">
        <w:rPr>
          <w:rFonts w:eastAsia="Times New Roman" w:cs="Times New Roman"/>
          <w:lang w:val="en-US"/>
        </w:rPr>
        <w:t xml:space="preserve">of using </w:t>
      </w:r>
      <w:proofErr w:type="gramStart"/>
      <w:r w:rsidRPr="004056B2">
        <w:rPr>
          <w:rFonts w:eastAsia="Times New Roman" w:cs="Times New Roman"/>
          <w:lang w:val="en-US"/>
        </w:rPr>
        <w:t>optically-thin</w:t>
      </w:r>
      <w:proofErr w:type="gramEnd"/>
      <w:r w:rsidR="004056B2" w:rsidRPr="004056B2">
        <w:rPr>
          <w:rFonts w:eastAsia="Times New Roman" w:cs="Times New Roman"/>
          <w:lang w:val="en-US"/>
        </w:rPr>
        <w:t xml:space="preserve"> tracers to infer kinematics. </w:t>
      </w:r>
      <w:r w:rsidR="004056B2">
        <w:rPr>
          <w:rFonts w:eastAsia="Times New Roman" w:cs="Times New Roman"/>
          <w:color w:val="000000"/>
          <w:lang w:val="en-US"/>
        </w:rPr>
        <w:t xml:space="preserve"> </w:t>
      </w:r>
      <w:r w:rsidR="00343A2D" w:rsidRPr="00343A2D">
        <w:rPr>
          <w:rFonts w:eastAsia="Times New Roman" w:cs="Times New Roman"/>
          <w:color w:val="000000"/>
          <w:lang w:val="en-US"/>
        </w:rPr>
        <w:t xml:space="preserve">Sources with optically thin HCO+ are excluded from the core contraction analysis. </w:t>
      </w:r>
      <w:r w:rsidR="00343A2D">
        <w:rPr>
          <w:rFonts w:eastAsia="Times New Roman" w:cs="Times New Roman"/>
          <w:color w:val="000000"/>
          <w:lang w:val="en-US"/>
        </w:rPr>
        <w:t xml:space="preserve"> </w:t>
      </w:r>
      <w:r w:rsidRPr="00343A2D">
        <w:rPr>
          <w:rFonts w:eastAsia="Times New Roman" w:cs="Times New Roman"/>
          <w:color w:val="000000"/>
          <w:lang w:val="en-US"/>
        </w:rPr>
        <w:t xml:space="preserve">We also added a preface to the discussion of Figure 5 </w:t>
      </w:r>
      <w:r w:rsidR="00343A2D">
        <w:rPr>
          <w:rFonts w:eastAsia="Times New Roman" w:cs="Times New Roman"/>
          <w:color w:val="000000"/>
          <w:lang w:val="en-US"/>
        </w:rPr>
        <w:t xml:space="preserve">(right) </w:t>
      </w:r>
      <w:r w:rsidRPr="00343A2D">
        <w:rPr>
          <w:rFonts w:eastAsia="Times New Roman" w:cs="Times New Roman"/>
          <w:color w:val="000000"/>
          <w:lang w:val="en-US"/>
        </w:rPr>
        <w:t xml:space="preserve">and 6 </w:t>
      </w:r>
      <w:r w:rsidR="00343A2D">
        <w:rPr>
          <w:rFonts w:eastAsia="Times New Roman" w:cs="Times New Roman"/>
          <w:color w:val="000000"/>
          <w:lang w:val="en-US"/>
        </w:rPr>
        <w:t xml:space="preserve">(blue) </w:t>
      </w:r>
      <w:r w:rsidRPr="00343A2D">
        <w:rPr>
          <w:rFonts w:eastAsia="Times New Roman" w:cs="Times New Roman"/>
          <w:color w:val="000000"/>
          <w:lang w:val="en-US"/>
        </w:rPr>
        <w:t xml:space="preserve">in </w:t>
      </w:r>
      <w:r w:rsidR="004056B2" w:rsidRPr="00343A2D">
        <w:rPr>
          <w:rFonts w:eastAsia="Times New Roman" w:cs="Times New Roman"/>
          <w:color w:val="000000"/>
          <w:lang w:val="en-US"/>
        </w:rPr>
        <w:t>the last paragraph in</w:t>
      </w:r>
      <w:r w:rsidR="004056B2">
        <w:rPr>
          <w:rFonts w:eastAsia="Times New Roman" w:cs="Times New Roman"/>
          <w:color w:val="000000"/>
          <w:lang w:val="en-US"/>
        </w:rPr>
        <w:t xml:space="preserve"> </w:t>
      </w:r>
      <w:r w:rsidRPr="00C31A1F">
        <w:rPr>
          <w:rFonts w:eastAsia="Times New Roman" w:cs="Times New Roman"/>
          <w:color w:val="000000"/>
          <w:lang w:val="en-US"/>
        </w:rPr>
        <w:t xml:space="preserve">Section 5.1 </w:t>
      </w:r>
      <w:r w:rsidR="00343A2D" w:rsidRPr="00343A2D">
        <w:rPr>
          <w:rFonts w:eastAsia="Times New Roman" w:cs="Times New Roman"/>
          <w:color w:val="FF0000"/>
          <w:lang w:val="en-US"/>
        </w:rPr>
        <w:t>to emphasize</w:t>
      </w:r>
      <w:r w:rsidRPr="00C31A1F">
        <w:rPr>
          <w:rFonts w:eastAsia="Times New Roman" w:cs="Times New Roman"/>
          <w:color w:val="000000"/>
          <w:lang w:val="en-US"/>
        </w:rPr>
        <w:t xml:space="preserve"> that we are using </w:t>
      </w:r>
      <w:proofErr w:type="gramStart"/>
      <w:r w:rsidRPr="00C31A1F">
        <w:rPr>
          <w:rFonts w:eastAsia="Times New Roman" w:cs="Times New Roman"/>
          <w:color w:val="000000"/>
          <w:lang w:val="en-US"/>
        </w:rPr>
        <w:t>optically-thin</w:t>
      </w:r>
      <w:proofErr w:type="gramEnd"/>
      <w:r w:rsidRPr="00C31A1F">
        <w:rPr>
          <w:rFonts w:eastAsia="Times New Roman" w:cs="Times New Roman"/>
          <w:color w:val="000000"/>
          <w:lang w:val="en-US"/>
        </w:rPr>
        <w:t xml:space="preserve"> HCO+ </w:t>
      </w:r>
      <w:r w:rsidR="00343A2D">
        <w:rPr>
          <w:rFonts w:eastAsia="Times New Roman" w:cs="Times New Roman"/>
          <w:color w:val="000000"/>
          <w:lang w:val="en-US"/>
        </w:rPr>
        <w:t xml:space="preserve">instead </w:t>
      </w:r>
      <w:r w:rsidRPr="00C31A1F">
        <w:rPr>
          <w:rFonts w:eastAsia="Times New Roman" w:cs="Times New Roman"/>
          <w:color w:val="000000"/>
          <w:lang w:val="en-US"/>
        </w:rPr>
        <w:t xml:space="preserve">to search for possible systematics between </w:t>
      </w:r>
      <w:r w:rsidR="00343A2D" w:rsidRPr="00343A2D">
        <w:rPr>
          <w:rFonts w:eastAsia="Times New Roman" w:cs="Times New Roman"/>
          <w:color w:val="FF0000"/>
          <w:lang w:val="en-US"/>
        </w:rPr>
        <w:t>velocities from</w:t>
      </w:r>
      <w:r w:rsidR="00343A2D">
        <w:rPr>
          <w:rFonts w:eastAsia="Times New Roman" w:cs="Times New Roman"/>
          <w:color w:val="000000"/>
          <w:lang w:val="en-US"/>
        </w:rPr>
        <w:t xml:space="preserve"> </w:t>
      </w:r>
      <w:r w:rsidRPr="00C31A1F">
        <w:rPr>
          <w:rFonts w:eastAsia="Times New Roman" w:cs="Times New Roman"/>
          <w:color w:val="000000"/>
          <w:lang w:val="en-US"/>
        </w:rPr>
        <w:t xml:space="preserve">HCO+ and </w:t>
      </w:r>
      <w:r w:rsidR="00343A2D" w:rsidRPr="00343A2D">
        <w:rPr>
          <w:rFonts w:eastAsia="Times New Roman" w:cs="Times New Roman"/>
          <w:color w:val="FF0000"/>
          <w:lang w:val="en-US"/>
        </w:rPr>
        <w:t>our Nitrogen-based tracers</w:t>
      </w:r>
      <w:r w:rsidR="00343A2D">
        <w:rPr>
          <w:rFonts w:eastAsia="Times New Roman" w:cs="Times New Roman"/>
          <w:color w:val="000000"/>
          <w:lang w:val="en-US"/>
        </w:rPr>
        <w:t xml:space="preserve"> </w:t>
      </w:r>
      <w:r w:rsidRPr="00C31A1F">
        <w:rPr>
          <w:rFonts w:eastAsia="Times New Roman" w:cs="Times New Roman"/>
          <w:color w:val="000000"/>
          <w:lang w:val="en-US"/>
        </w:rPr>
        <w:t>when b</w:t>
      </w:r>
      <w:r w:rsidR="00343A2D">
        <w:rPr>
          <w:rFonts w:eastAsia="Times New Roman" w:cs="Times New Roman"/>
          <w:color w:val="000000"/>
          <w:lang w:val="en-US"/>
        </w:rPr>
        <w:t>oth tracers are optically-thin.</w:t>
      </w:r>
    </w:p>
    <w:p w14:paraId="2CE6DF4E" w14:textId="77777777" w:rsidR="004C1645" w:rsidRDefault="004C1645" w:rsidP="00C31A1F">
      <w:pPr>
        <w:rPr>
          <w:rFonts w:eastAsia="Times New Roman" w:cs="Times New Roman"/>
          <w:color w:val="000000"/>
          <w:lang w:val="en-US"/>
        </w:rPr>
      </w:pPr>
    </w:p>
    <w:p w14:paraId="2B4DD570" w14:textId="58EE093F" w:rsidR="004C1645" w:rsidRDefault="0089478B" w:rsidP="004C1645">
      <w:pPr>
        <w:rPr>
          <w:rFonts w:eastAsia="Times New Roman" w:cs="Times New Roman"/>
          <w:b/>
          <w:i/>
          <w:color w:val="FF0000"/>
          <w:lang w:val="en-US"/>
        </w:rPr>
      </w:pPr>
      <w:r>
        <w:rPr>
          <w:rFonts w:eastAsia="Times New Roman" w:cs="Times New Roman"/>
          <w:b/>
          <w:i/>
          <w:color w:val="FF0000"/>
          <w:lang w:val="en-US"/>
        </w:rPr>
        <w:t>[</w:t>
      </w:r>
      <w:r w:rsidR="004C1645" w:rsidRPr="005E0D58">
        <w:rPr>
          <w:rFonts w:eastAsia="Times New Roman" w:cs="Times New Roman"/>
          <w:b/>
          <w:i/>
          <w:color w:val="FF0000"/>
          <w:lang w:val="en-US"/>
        </w:rPr>
        <w:t xml:space="preserve">I </w:t>
      </w:r>
      <w:r w:rsidR="007F5A8E">
        <w:rPr>
          <w:rFonts w:eastAsia="Times New Roman" w:cs="Times New Roman"/>
          <w:b/>
          <w:i/>
          <w:color w:val="FF0000"/>
          <w:lang w:val="en-US"/>
        </w:rPr>
        <w:t xml:space="preserve">omitted the statement about media value being “not insignificant” – they are </w:t>
      </w:r>
      <w:proofErr w:type="spellStart"/>
      <w:r w:rsidR="007F5A8E">
        <w:rPr>
          <w:rFonts w:eastAsia="Times New Roman" w:cs="Times New Roman"/>
          <w:b/>
          <w:i/>
          <w:color w:val="FF0000"/>
          <w:lang w:val="en-US"/>
        </w:rPr>
        <w:t>insignifcant</w:t>
      </w:r>
      <w:proofErr w:type="spellEnd"/>
      <w:r w:rsidR="007F5A8E">
        <w:rPr>
          <w:rFonts w:eastAsia="Times New Roman" w:cs="Times New Roman"/>
          <w:b/>
          <w:i/>
          <w:color w:val="FF0000"/>
          <w:lang w:val="en-US"/>
        </w:rPr>
        <w:t xml:space="preserve">.  I </w:t>
      </w:r>
      <w:r w:rsidR="004C1645">
        <w:rPr>
          <w:rFonts w:eastAsia="Times New Roman" w:cs="Times New Roman"/>
          <w:b/>
          <w:i/>
          <w:color w:val="FF0000"/>
          <w:lang w:val="en-US"/>
        </w:rPr>
        <w:t xml:space="preserve">also shortened the text introducing Figure 6 and the omitted the duplicated material in the caption (authors are encouraged not to have long captions including </w:t>
      </w:r>
      <w:proofErr w:type="spellStart"/>
      <w:r w:rsidR="004C1645">
        <w:rPr>
          <w:rFonts w:eastAsia="Times New Roman" w:cs="Times New Roman"/>
          <w:b/>
          <w:i/>
          <w:color w:val="FF0000"/>
          <w:lang w:val="en-US"/>
        </w:rPr>
        <w:t>anlaysis</w:t>
      </w:r>
      <w:proofErr w:type="spellEnd"/>
      <w:r w:rsidR="004C1645">
        <w:rPr>
          <w:rFonts w:eastAsia="Times New Roman" w:cs="Times New Roman"/>
          <w:b/>
          <w:i/>
          <w:color w:val="FF0000"/>
          <w:lang w:val="en-US"/>
        </w:rPr>
        <w:t>).</w:t>
      </w:r>
      <w:r>
        <w:rPr>
          <w:rFonts w:eastAsia="Times New Roman" w:cs="Times New Roman"/>
          <w:b/>
          <w:i/>
          <w:color w:val="FF0000"/>
          <w:lang w:val="en-US"/>
        </w:rPr>
        <w:t>]</w:t>
      </w:r>
    </w:p>
    <w:p w14:paraId="6A1F3536" w14:textId="5B90CC8E" w:rsidR="00C31A1F" w:rsidRDefault="00C31A1F" w:rsidP="00C31A1F">
      <w:pPr>
        <w:rPr>
          <w:rFonts w:eastAsia="Times New Roman" w:cs="Times New Roman"/>
          <w:i/>
          <w:color w:val="000000"/>
          <w:lang w:val="en-US"/>
        </w:rPr>
      </w:pPr>
      <w:r w:rsidRPr="00C31A1F">
        <w:rPr>
          <w:rFonts w:eastAsia="Times New Roman" w:cs="Times New Roman"/>
          <w:color w:val="000000"/>
          <w:lang w:val="en-US"/>
        </w:rPr>
        <w:br/>
      </w:r>
      <w:r w:rsidRPr="003F2C04">
        <w:rPr>
          <w:rFonts w:eastAsia="Times New Roman" w:cs="Times New Roman"/>
          <w:i/>
          <w:color w:val="000000"/>
          <w:lang w:val="en-US"/>
        </w:rPr>
        <w:t xml:space="preserve">Comment 5) </w:t>
      </w:r>
      <w:proofErr w:type="gramStart"/>
      <w:r w:rsidRPr="003F2C04">
        <w:rPr>
          <w:rFonts w:eastAsia="Times New Roman" w:cs="Times New Roman"/>
          <w:i/>
          <w:color w:val="000000"/>
          <w:lang w:val="en-US"/>
        </w:rPr>
        <w:t>Many</w:t>
      </w:r>
      <w:proofErr w:type="gramEnd"/>
      <w:r w:rsidRPr="003F2C04">
        <w:rPr>
          <w:rFonts w:eastAsia="Times New Roman" w:cs="Times New Roman"/>
          <w:i/>
          <w:color w:val="000000"/>
          <w:lang w:val="en-US"/>
        </w:rPr>
        <w:t xml:space="preserve"> of the cores cannot be treated as a single object, particularly for the </w:t>
      </w:r>
      <w:proofErr w:type="spellStart"/>
      <w:r w:rsidRPr="003F2C04">
        <w:rPr>
          <w:rFonts w:eastAsia="Times New Roman" w:cs="Times New Roman"/>
          <w:i/>
          <w:color w:val="000000"/>
          <w:lang w:val="en-US"/>
        </w:rPr>
        <w:t>protostellar</w:t>
      </w:r>
      <w:proofErr w:type="spellEnd"/>
      <w:r w:rsidRPr="003F2C04">
        <w:rPr>
          <w:rFonts w:eastAsia="Times New Roman" w:cs="Times New Roman"/>
          <w:i/>
          <w:color w:val="000000"/>
          <w:lang w:val="en-US"/>
        </w:rPr>
        <w:t xml:space="preserve"> sources because of their multiple line profiles. This means that this analysis cannot be applied to the bulk of the sources and that the HILL model of an isolated spherical core collapsing is not the best model for their dataset as a whole</w:t>
      </w:r>
      <w:proofErr w:type="gramStart"/>
      <w:r w:rsidRPr="003F2C04">
        <w:rPr>
          <w:rFonts w:eastAsia="Times New Roman" w:cs="Times New Roman"/>
          <w:i/>
          <w:color w:val="000000"/>
          <w:lang w:val="en-US"/>
        </w:rPr>
        <w:t xml:space="preserve">. </w:t>
      </w:r>
      <w:proofErr w:type="gramEnd"/>
      <w:r w:rsidRPr="003F2C04">
        <w:rPr>
          <w:rFonts w:eastAsia="Times New Roman" w:cs="Times New Roman"/>
          <w:i/>
          <w:color w:val="000000"/>
          <w:lang w:val="en-US"/>
        </w:rPr>
        <w:t xml:space="preserve">I understand that it is hard to get estimates of </w:t>
      </w:r>
      <w:proofErr w:type="spellStart"/>
      <w:r w:rsidRPr="003F2C04">
        <w:rPr>
          <w:rFonts w:eastAsia="Times New Roman" w:cs="Times New Roman"/>
          <w:i/>
          <w:color w:val="000000"/>
          <w:lang w:val="en-US"/>
        </w:rPr>
        <w:t>infall</w:t>
      </w:r>
      <w:proofErr w:type="spellEnd"/>
      <w:r w:rsidRPr="003F2C04">
        <w:rPr>
          <w:rFonts w:eastAsia="Times New Roman" w:cs="Times New Roman"/>
          <w:i/>
          <w:color w:val="000000"/>
          <w:lang w:val="en-US"/>
        </w:rPr>
        <w:t xml:space="preserve"> velocities without making such simplifying assumptions</w:t>
      </w:r>
      <w:proofErr w:type="gramStart"/>
      <w:r w:rsidRPr="003F2C04">
        <w:rPr>
          <w:rFonts w:eastAsia="Times New Roman" w:cs="Times New Roman"/>
          <w:i/>
          <w:color w:val="000000"/>
          <w:lang w:val="en-US"/>
        </w:rPr>
        <w:t xml:space="preserve">. </w:t>
      </w:r>
      <w:proofErr w:type="gramEnd"/>
      <w:r w:rsidRPr="003F2C04">
        <w:rPr>
          <w:rFonts w:eastAsia="Times New Roman" w:cs="Times New Roman"/>
          <w:i/>
          <w:color w:val="000000"/>
          <w:lang w:val="en-US"/>
        </w:rPr>
        <w:t>Nonetheless the authors should discuss this caveat in the paper</w:t>
      </w:r>
      <w:proofErr w:type="gramStart"/>
      <w:r w:rsidRPr="003F2C04">
        <w:rPr>
          <w:rFonts w:eastAsia="Times New Roman" w:cs="Times New Roman"/>
          <w:i/>
          <w:color w:val="000000"/>
          <w:lang w:val="en-US"/>
        </w:rPr>
        <w:t xml:space="preserve">. </w:t>
      </w:r>
      <w:proofErr w:type="gramEnd"/>
      <w:r w:rsidRPr="003F2C04">
        <w:rPr>
          <w:rFonts w:eastAsia="Times New Roman" w:cs="Times New Roman"/>
          <w:i/>
          <w:color w:val="000000"/>
          <w:lang w:val="en-US"/>
        </w:rPr>
        <w:t>The idea of the second velocity coming from a gas around the core is particularly interesting and may be in good agreement with theoretical models of turbulence and cores in filaments.</w:t>
      </w:r>
    </w:p>
    <w:p w14:paraId="0EC70F89" w14:textId="77777777" w:rsidR="00531FC0" w:rsidRDefault="00531FC0" w:rsidP="00C31A1F">
      <w:pPr>
        <w:rPr>
          <w:rFonts w:eastAsia="Times New Roman" w:cs="Times New Roman"/>
          <w:i/>
          <w:color w:val="000000"/>
          <w:lang w:val="en-US"/>
        </w:rPr>
      </w:pPr>
    </w:p>
    <w:p w14:paraId="05ABA868" w14:textId="3EE5A17C" w:rsidR="00531FC0" w:rsidRDefault="0089478B" w:rsidP="00C31A1F">
      <w:pPr>
        <w:rPr>
          <w:rFonts w:eastAsia="Times New Roman" w:cs="Times New Roman"/>
          <w:b/>
          <w:i/>
          <w:color w:val="FF0000"/>
          <w:lang w:val="en-US"/>
        </w:rPr>
      </w:pPr>
      <w:r>
        <w:rPr>
          <w:rFonts w:eastAsia="Times New Roman" w:cs="Times New Roman"/>
          <w:b/>
          <w:i/>
          <w:color w:val="FF0000"/>
          <w:lang w:val="en-US"/>
        </w:rPr>
        <w:t>[</w:t>
      </w:r>
      <w:r w:rsidR="00531FC0" w:rsidRPr="005E0D58">
        <w:rPr>
          <w:rFonts w:eastAsia="Times New Roman" w:cs="Times New Roman"/>
          <w:b/>
          <w:i/>
          <w:color w:val="FF0000"/>
          <w:lang w:val="en-US"/>
        </w:rPr>
        <w:t xml:space="preserve">I </w:t>
      </w:r>
      <w:r w:rsidR="00531FC0">
        <w:rPr>
          <w:rFonts w:eastAsia="Times New Roman" w:cs="Times New Roman"/>
          <w:b/>
          <w:i/>
          <w:color w:val="FF0000"/>
          <w:lang w:val="en-US"/>
        </w:rPr>
        <w:t>think the referee is also speaking of the possib</w:t>
      </w:r>
      <w:r w:rsidR="0000079F">
        <w:rPr>
          <w:rFonts w:eastAsia="Times New Roman" w:cs="Times New Roman"/>
          <w:b/>
          <w:i/>
          <w:color w:val="FF0000"/>
          <w:lang w:val="en-US"/>
        </w:rPr>
        <w:t xml:space="preserve">ility of </w:t>
      </w:r>
      <w:r w:rsidR="003F33B4">
        <w:rPr>
          <w:rFonts w:eastAsia="Times New Roman" w:cs="Times New Roman"/>
          <w:b/>
          <w:i/>
          <w:color w:val="FF0000"/>
          <w:lang w:val="en-US"/>
        </w:rPr>
        <w:t>environmental</w:t>
      </w:r>
      <w:r w:rsidR="0000079F">
        <w:rPr>
          <w:rFonts w:eastAsia="Times New Roman" w:cs="Times New Roman"/>
          <w:b/>
          <w:i/>
          <w:color w:val="FF0000"/>
          <w:lang w:val="en-US"/>
        </w:rPr>
        <w:t xml:space="preserve"> </w:t>
      </w:r>
      <w:proofErr w:type="gramStart"/>
      <w:r w:rsidR="0000079F">
        <w:rPr>
          <w:rFonts w:eastAsia="Times New Roman" w:cs="Times New Roman"/>
          <w:b/>
          <w:i/>
          <w:color w:val="FF0000"/>
          <w:lang w:val="en-US"/>
        </w:rPr>
        <w:t>dense  gas</w:t>
      </w:r>
      <w:proofErr w:type="gramEnd"/>
      <w:r w:rsidR="0000079F">
        <w:rPr>
          <w:rFonts w:eastAsia="Times New Roman" w:cs="Times New Roman"/>
          <w:b/>
          <w:i/>
          <w:color w:val="FF0000"/>
          <w:lang w:val="en-US"/>
        </w:rPr>
        <w:t xml:space="preserve"> </w:t>
      </w:r>
      <w:r w:rsidR="00531FC0">
        <w:rPr>
          <w:rFonts w:eastAsia="Times New Roman" w:cs="Times New Roman"/>
          <w:b/>
          <w:i/>
          <w:color w:val="FF0000"/>
          <w:lang w:val="en-US"/>
        </w:rPr>
        <w:t>in filaments and confusion in clustered environments (not isolated</w:t>
      </w:r>
      <w:r w:rsidR="003F33B4">
        <w:rPr>
          <w:rFonts w:eastAsia="Times New Roman" w:cs="Times New Roman"/>
          <w:b/>
          <w:i/>
          <w:color w:val="FF0000"/>
          <w:lang w:val="en-US"/>
        </w:rPr>
        <w:t>) and so</w:t>
      </w:r>
      <w:r w:rsidR="0000079F">
        <w:rPr>
          <w:rFonts w:eastAsia="Times New Roman" w:cs="Times New Roman"/>
          <w:b/>
          <w:i/>
          <w:color w:val="FF0000"/>
          <w:lang w:val="en-US"/>
        </w:rPr>
        <w:t xml:space="preserve"> I generalized this</w:t>
      </w:r>
      <w:r w:rsidR="003F33B4">
        <w:rPr>
          <w:rFonts w:eastAsia="Times New Roman" w:cs="Times New Roman"/>
          <w:b/>
          <w:i/>
          <w:color w:val="FF0000"/>
          <w:lang w:val="en-US"/>
        </w:rPr>
        <w:t xml:space="preserve"> a bit, emphasizing the caveat too.</w:t>
      </w:r>
    </w:p>
    <w:p w14:paraId="57F82806" w14:textId="0A70E598" w:rsidR="00256A42" w:rsidRPr="003F2C04" w:rsidRDefault="00256A42" w:rsidP="00C31A1F">
      <w:pPr>
        <w:rPr>
          <w:rFonts w:eastAsia="Times New Roman" w:cs="Times New Roman"/>
          <w:i/>
          <w:lang w:val="en-US"/>
        </w:rPr>
      </w:pPr>
      <w:r>
        <w:rPr>
          <w:rFonts w:eastAsia="Times New Roman" w:cs="Times New Roman"/>
          <w:b/>
          <w:i/>
          <w:color w:val="FF0000"/>
          <w:lang w:val="en-US"/>
        </w:rPr>
        <w:t>There is no need to spell out all details in the response below – the referee can read the new paragraph.</w:t>
      </w:r>
      <w:r w:rsidR="0089478B">
        <w:rPr>
          <w:rFonts w:eastAsia="Times New Roman" w:cs="Times New Roman"/>
          <w:b/>
          <w:i/>
          <w:color w:val="FF0000"/>
          <w:lang w:val="en-US"/>
        </w:rPr>
        <w:t>]</w:t>
      </w:r>
    </w:p>
    <w:p w14:paraId="4A494CE8" w14:textId="77777777" w:rsidR="00C31A1F" w:rsidRPr="00C31A1F" w:rsidRDefault="00C31A1F" w:rsidP="00C31A1F">
      <w:pPr>
        <w:rPr>
          <w:rFonts w:eastAsia="Times New Roman" w:cs="Times New Roman"/>
          <w:lang w:val="en-US"/>
        </w:rPr>
      </w:pPr>
    </w:p>
    <w:p w14:paraId="79183685" w14:textId="6B7E7540" w:rsidR="00C31A1F" w:rsidRDefault="00C31A1F" w:rsidP="00C31A1F">
      <w:pPr>
        <w:rPr>
          <w:rFonts w:eastAsia="Times New Roman" w:cs="Times New Roman"/>
          <w:color w:val="FF0000"/>
          <w:lang w:val="en-US"/>
        </w:rPr>
      </w:pPr>
      <w:r w:rsidRPr="00C31A1F">
        <w:rPr>
          <w:rFonts w:eastAsia="Times New Roman" w:cs="Times New Roman"/>
          <w:color w:val="000000"/>
          <w:lang w:val="en-US"/>
        </w:rPr>
        <w:t xml:space="preserve">Response 5: </w:t>
      </w:r>
      <w:r w:rsidR="0000079F" w:rsidRPr="00256A42">
        <w:rPr>
          <w:rFonts w:eastAsia="Times New Roman" w:cs="Times New Roman"/>
          <w:color w:val="FF0000"/>
          <w:lang w:val="en-US"/>
        </w:rPr>
        <w:t xml:space="preserve">This is </w:t>
      </w:r>
      <w:r w:rsidR="003F33B4" w:rsidRPr="00256A42">
        <w:rPr>
          <w:rFonts w:eastAsia="Times New Roman" w:cs="Times New Roman"/>
          <w:color w:val="FF0000"/>
          <w:lang w:val="en-US"/>
        </w:rPr>
        <w:t xml:space="preserve">a </w:t>
      </w:r>
      <w:r w:rsidR="0000079F" w:rsidRPr="00256A42">
        <w:rPr>
          <w:rFonts w:eastAsia="Times New Roman" w:cs="Times New Roman"/>
          <w:color w:val="FF0000"/>
          <w:lang w:val="en-US"/>
        </w:rPr>
        <w:t xml:space="preserve">very important point and is </w:t>
      </w:r>
      <w:r w:rsidR="00256A42" w:rsidRPr="00256A42">
        <w:rPr>
          <w:rFonts w:eastAsia="Times New Roman" w:cs="Times New Roman"/>
          <w:color w:val="FF0000"/>
          <w:lang w:val="en-US"/>
        </w:rPr>
        <w:t xml:space="preserve">discussed </w:t>
      </w:r>
      <w:r w:rsidR="0000079F" w:rsidRPr="00256A42">
        <w:rPr>
          <w:rFonts w:eastAsia="Times New Roman" w:cs="Times New Roman"/>
          <w:color w:val="FF0000"/>
          <w:lang w:val="en-US"/>
        </w:rPr>
        <w:t>as a caveat</w:t>
      </w:r>
      <w:r w:rsidRPr="00256A42">
        <w:rPr>
          <w:rFonts w:eastAsia="Times New Roman" w:cs="Times New Roman"/>
          <w:color w:val="FF0000"/>
          <w:lang w:val="en-US"/>
        </w:rPr>
        <w:t xml:space="preserve"> </w:t>
      </w:r>
      <w:r w:rsidR="00531FC0" w:rsidRPr="00256A42">
        <w:rPr>
          <w:rFonts w:eastAsia="Times New Roman" w:cs="Times New Roman"/>
          <w:color w:val="FF0000"/>
          <w:lang w:val="en-US"/>
        </w:rPr>
        <w:t xml:space="preserve">in </w:t>
      </w:r>
      <w:r w:rsidR="00256A42" w:rsidRPr="00256A42">
        <w:rPr>
          <w:rFonts w:eastAsia="Times New Roman" w:cs="Times New Roman"/>
          <w:color w:val="FF0000"/>
          <w:lang w:val="en-US"/>
        </w:rPr>
        <w:t xml:space="preserve">a new paragraph in </w:t>
      </w:r>
      <w:r w:rsidR="00531FC0" w:rsidRPr="00256A42">
        <w:rPr>
          <w:rFonts w:eastAsia="Times New Roman" w:cs="Times New Roman"/>
          <w:color w:val="FF0000"/>
          <w:lang w:val="en-US"/>
        </w:rPr>
        <w:t>Section 4.</w:t>
      </w:r>
      <w:r w:rsidR="003F33B4" w:rsidRPr="00256A42">
        <w:rPr>
          <w:rFonts w:eastAsia="Times New Roman" w:cs="Times New Roman"/>
          <w:color w:val="FF0000"/>
          <w:lang w:val="en-US"/>
        </w:rPr>
        <w:t>2.</w:t>
      </w:r>
    </w:p>
    <w:p w14:paraId="30F08F24" w14:textId="77777777" w:rsidR="00C31A1F" w:rsidRPr="00FD4DA5" w:rsidRDefault="00C31A1F" w:rsidP="00C31A1F">
      <w:pPr>
        <w:rPr>
          <w:rFonts w:eastAsia="Times New Roman" w:cs="Times New Roman"/>
          <w:i/>
          <w:lang w:val="en-US"/>
        </w:rPr>
      </w:pPr>
      <w:r w:rsidRPr="00C31A1F">
        <w:rPr>
          <w:rFonts w:eastAsia="Times New Roman" w:cs="Times New Roman"/>
          <w:color w:val="000000"/>
          <w:lang w:val="en-US"/>
        </w:rPr>
        <w:br/>
      </w:r>
      <w:r w:rsidRPr="00FD4DA5">
        <w:rPr>
          <w:rFonts w:eastAsia="Times New Roman" w:cs="Times New Roman"/>
          <w:i/>
          <w:color w:val="000000"/>
          <w:lang w:val="en-US"/>
        </w:rPr>
        <w:t xml:space="preserve">Comment 6) It has been shown in </w:t>
      </w:r>
      <w:proofErr w:type="spellStart"/>
      <w:r w:rsidRPr="00FD4DA5">
        <w:rPr>
          <w:rFonts w:eastAsia="Times New Roman" w:cs="Times New Roman"/>
          <w:i/>
          <w:color w:val="000000"/>
          <w:lang w:val="en-US"/>
        </w:rPr>
        <w:t>Chira</w:t>
      </w:r>
      <w:proofErr w:type="spellEnd"/>
      <w:r w:rsidRPr="00FD4DA5">
        <w:rPr>
          <w:rFonts w:eastAsia="Times New Roman" w:cs="Times New Roman"/>
          <w:i/>
          <w:color w:val="000000"/>
          <w:lang w:val="en-US"/>
        </w:rPr>
        <w:t xml:space="preserve"> et al. 2015 that red asymmetries can be found even in collapsing cores and that the number of collapsing cores showing the blue asymmetry should always be less that 100% in a clustered environment</w:t>
      </w:r>
      <w:proofErr w:type="gramStart"/>
      <w:r w:rsidRPr="00FD4DA5">
        <w:rPr>
          <w:rFonts w:eastAsia="Times New Roman" w:cs="Times New Roman"/>
          <w:i/>
          <w:color w:val="000000"/>
          <w:lang w:val="en-US"/>
        </w:rPr>
        <w:t xml:space="preserve">. </w:t>
      </w:r>
      <w:proofErr w:type="gramEnd"/>
      <w:r w:rsidRPr="00FD4DA5">
        <w:rPr>
          <w:rFonts w:eastAsia="Times New Roman" w:cs="Times New Roman"/>
          <w:i/>
          <w:color w:val="000000"/>
          <w:lang w:val="en-US"/>
        </w:rPr>
        <w:t>The authors should maybe add this to their discussion.</w:t>
      </w:r>
    </w:p>
    <w:p w14:paraId="17B0379D" w14:textId="77777777" w:rsidR="00C31A1F" w:rsidRPr="00C31A1F" w:rsidRDefault="00C31A1F" w:rsidP="00C31A1F">
      <w:pPr>
        <w:rPr>
          <w:rFonts w:eastAsia="Times New Roman" w:cs="Times New Roman"/>
          <w:lang w:val="en-US"/>
        </w:rPr>
      </w:pPr>
    </w:p>
    <w:p w14:paraId="5E524C36" w14:textId="7F8FA6A8" w:rsidR="00C31A1F" w:rsidRPr="00600637" w:rsidRDefault="00C31A1F" w:rsidP="00C31A1F">
      <w:pPr>
        <w:rPr>
          <w:rFonts w:eastAsia="Times New Roman" w:cs="Times New Roman"/>
          <w:color w:val="FF0000"/>
          <w:lang w:val="en-US"/>
        </w:rPr>
      </w:pPr>
      <w:r w:rsidRPr="00531FC0">
        <w:rPr>
          <w:rFonts w:eastAsia="Times New Roman" w:cs="Times New Roman"/>
          <w:lang w:val="en-US"/>
        </w:rPr>
        <w:t>Response 6</w:t>
      </w:r>
      <w:r w:rsidRPr="00600637">
        <w:rPr>
          <w:rFonts w:eastAsia="Times New Roman" w:cs="Times New Roman"/>
          <w:color w:val="FF0000"/>
          <w:lang w:val="en-US"/>
        </w:rPr>
        <w:t xml:space="preserve">: A paragraph on the results of </w:t>
      </w:r>
      <w:proofErr w:type="spellStart"/>
      <w:r w:rsidRPr="00600637">
        <w:rPr>
          <w:rFonts w:eastAsia="Times New Roman" w:cs="Times New Roman"/>
          <w:color w:val="FF0000"/>
          <w:lang w:val="en-US"/>
        </w:rPr>
        <w:t>Chira</w:t>
      </w:r>
      <w:proofErr w:type="spellEnd"/>
      <w:r w:rsidRPr="00600637">
        <w:rPr>
          <w:rFonts w:eastAsia="Times New Roman" w:cs="Times New Roman"/>
          <w:color w:val="FF0000"/>
          <w:lang w:val="en-US"/>
        </w:rPr>
        <w:t xml:space="preserve"> et al. (2015) was </w:t>
      </w:r>
      <w:r w:rsidR="00600637" w:rsidRPr="00600637">
        <w:rPr>
          <w:rFonts w:eastAsia="Times New Roman" w:cs="Times New Roman"/>
          <w:color w:val="FF0000"/>
          <w:lang w:val="en-US"/>
        </w:rPr>
        <w:t>added</w:t>
      </w:r>
      <w:r w:rsidRPr="00600637">
        <w:rPr>
          <w:rFonts w:eastAsia="Times New Roman" w:cs="Times New Roman"/>
          <w:color w:val="FF0000"/>
          <w:lang w:val="en-US"/>
        </w:rPr>
        <w:t xml:space="preserve"> to Section 5.3</w:t>
      </w:r>
      <w:proofErr w:type="gramStart"/>
      <w:r w:rsidR="00600637" w:rsidRPr="00600637">
        <w:rPr>
          <w:rFonts w:eastAsia="Times New Roman" w:cs="Times New Roman"/>
          <w:color w:val="FF0000"/>
          <w:lang w:val="en-US"/>
        </w:rPr>
        <w:t xml:space="preserve">.  </w:t>
      </w:r>
      <w:r w:rsidR="00A10F83">
        <w:rPr>
          <w:rFonts w:eastAsia="Times New Roman" w:cs="Times New Roman"/>
          <w:color w:val="FF0000"/>
          <w:lang w:val="en-US"/>
        </w:rPr>
        <w:t xml:space="preserve"> </w:t>
      </w:r>
      <w:proofErr w:type="gramEnd"/>
      <w:r w:rsidR="00600637" w:rsidRPr="00600637">
        <w:rPr>
          <w:rFonts w:eastAsia="Times New Roman" w:cs="Times New Roman"/>
          <w:color w:val="FF0000"/>
          <w:lang w:val="en-US"/>
        </w:rPr>
        <w:t>We</w:t>
      </w:r>
      <w:r w:rsidR="00A10F83">
        <w:rPr>
          <w:rFonts w:eastAsia="Times New Roman" w:cs="Times New Roman"/>
          <w:color w:val="FF0000"/>
          <w:lang w:val="en-US"/>
        </w:rPr>
        <w:t xml:space="preserve"> discuss the possibility of</w:t>
      </w:r>
      <w:r w:rsidRPr="00600637">
        <w:rPr>
          <w:rFonts w:eastAsia="Times New Roman" w:cs="Times New Roman"/>
          <w:color w:val="FF0000"/>
          <w:lang w:val="en-US"/>
        </w:rPr>
        <w:t xml:space="preserve"> obscuration of </w:t>
      </w:r>
      <w:r w:rsidR="00531FC0">
        <w:rPr>
          <w:rFonts w:eastAsia="Times New Roman" w:cs="Times New Roman"/>
          <w:color w:val="FF0000"/>
          <w:lang w:val="en-US"/>
        </w:rPr>
        <w:t xml:space="preserve">evidence of </w:t>
      </w:r>
      <w:r w:rsidRPr="00600637">
        <w:rPr>
          <w:rFonts w:eastAsia="Times New Roman" w:cs="Times New Roman"/>
          <w:color w:val="FF0000"/>
          <w:lang w:val="en-US"/>
        </w:rPr>
        <w:t xml:space="preserve">blue asymmetries by </w:t>
      </w:r>
      <w:r w:rsidR="00531FC0">
        <w:rPr>
          <w:rFonts w:eastAsia="Times New Roman" w:cs="Times New Roman"/>
          <w:color w:val="FF0000"/>
          <w:lang w:val="en-US"/>
        </w:rPr>
        <w:t xml:space="preserve">the </w:t>
      </w:r>
      <w:r w:rsidR="00A10F83">
        <w:rPr>
          <w:rFonts w:eastAsia="Times New Roman" w:cs="Times New Roman"/>
          <w:color w:val="FF0000"/>
          <w:lang w:val="en-US"/>
        </w:rPr>
        <w:t>confusing emission</w:t>
      </w:r>
      <w:r w:rsidR="00531FC0">
        <w:rPr>
          <w:rFonts w:eastAsia="Times New Roman" w:cs="Times New Roman"/>
          <w:color w:val="FF0000"/>
          <w:lang w:val="en-US"/>
        </w:rPr>
        <w:t xml:space="preserve"> of </w:t>
      </w:r>
      <w:r w:rsidR="00A10F83">
        <w:rPr>
          <w:rFonts w:eastAsia="Times New Roman" w:cs="Times New Roman"/>
          <w:color w:val="FF0000"/>
          <w:lang w:val="en-US"/>
        </w:rPr>
        <w:t>the surrounding gas.</w:t>
      </w:r>
    </w:p>
    <w:p w14:paraId="1642AD14" w14:textId="77777777" w:rsidR="00C31A1F" w:rsidRDefault="00C31A1F"/>
    <w:p w14:paraId="42811C87" w14:textId="24E69A4A" w:rsidR="001330E4" w:rsidRDefault="0089478B">
      <w:r>
        <w:rPr>
          <w:rFonts w:eastAsia="Times New Roman" w:cs="Times New Roman"/>
          <w:b/>
          <w:i/>
          <w:color w:val="FF0000"/>
          <w:lang w:val="en-US"/>
        </w:rPr>
        <w:t>[</w:t>
      </w:r>
      <w:r w:rsidR="001330E4">
        <w:rPr>
          <w:rFonts w:eastAsia="Times New Roman" w:cs="Times New Roman"/>
          <w:b/>
          <w:i/>
          <w:color w:val="FF0000"/>
          <w:lang w:val="en-US"/>
        </w:rPr>
        <w:t xml:space="preserve">In the </w:t>
      </w:r>
      <w:proofErr w:type="spellStart"/>
      <w:proofErr w:type="gramStart"/>
      <w:r w:rsidR="001330E4">
        <w:rPr>
          <w:rFonts w:eastAsia="Times New Roman" w:cs="Times New Roman"/>
          <w:b/>
          <w:i/>
          <w:color w:val="FF0000"/>
          <w:lang w:val="en-US"/>
        </w:rPr>
        <w:t>tex</w:t>
      </w:r>
      <w:proofErr w:type="spellEnd"/>
      <w:proofErr w:type="gramEnd"/>
      <w:r w:rsidR="001330E4">
        <w:rPr>
          <w:rFonts w:eastAsia="Times New Roman" w:cs="Times New Roman"/>
          <w:b/>
          <w:i/>
          <w:color w:val="FF0000"/>
          <w:lang w:val="en-US"/>
        </w:rPr>
        <w:t xml:space="preserve"> file </w:t>
      </w:r>
      <w:r w:rsidR="001330E4" w:rsidRPr="005E0D58">
        <w:rPr>
          <w:rFonts w:eastAsia="Times New Roman" w:cs="Times New Roman"/>
          <w:b/>
          <w:i/>
          <w:color w:val="FF0000"/>
          <w:lang w:val="en-US"/>
        </w:rPr>
        <w:t xml:space="preserve">I </w:t>
      </w:r>
      <w:r w:rsidR="001330E4">
        <w:rPr>
          <w:rFonts w:eastAsia="Times New Roman" w:cs="Times New Roman"/>
          <w:b/>
          <w:i/>
          <w:color w:val="FF0000"/>
          <w:lang w:val="en-US"/>
        </w:rPr>
        <w:t>am distinguishing between obscuration of evidence and confusion of the details in the profile (the profile itself is not obscured).</w:t>
      </w:r>
      <w:r>
        <w:rPr>
          <w:rFonts w:eastAsia="Times New Roman" w:cs="Times New Roman"/>
          <w:b/>
          <w:i/>
          <w:color w:val="FF0000"/>
          <w:lang w:val="en-US"/>
        </w:rPr>
        <w:t>]</w:t>
      </w:r>
    </w:p>
    <w:sectPr w:rsidR="001330E4" w:rsidSect="006F60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A1F"/>
    <w:rsid w:val="0000079F"/>
    <w:rsid w:val="000F4E90"/>
    <w:rsid w:val="001330E4"/>
    <w:rsid w:val="001F2E95"/>
    <w:rsid w:val="00256A42"/>
    <w:rsid w:val="00343A2D"/>
    <w:rsid w:val="00370A77"/>
    <w:rsid w:val="003F2C04"/>
    <w:rsid w:val="003F33B4"/>
    <w:rsid w:val="004056B2"/>
    <w:rsid w:val="0045234A"/>
    <w:rsid w:val="004C1645"/>
    <w:rsid w:val="00531FC0"/>
    <w:rsid w:val="005E0D58"/>
    <w:rsid w:val="00600637"/>
    <w:rsid w:val="006F60A0"/>
    <w:rsid w:val="0076022D"/>
    <w:rsid w:val="007F5A8E"/>
    <w:rsid w:val="00891AD9"/>
    <w:rsid w:val="0089478B"/>
    <w:rsid w:val="008C11F8"/>
    <w:rsid w:val="00935300"/>
    <w:rsid w:val="00A0641C"/>
    <w:rsid w:val="00A10F83"/>
    <w:rsid w:val="00A817EA"/>
    <w:rsid w:val="00C31A1F"/>
    <w:rsid w:val="00C415F0"/>
    <w:rsid w:val="00F3093F"/>
    <w:rsid w:val="00FA60C3"/>
    <w:rsid w:val="00FD4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28C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508399">
      <w:bodyDiv w:val="1"/>
      <w:marLeft w:val="0"/>
      <w:marRight w:val="0"/>
      <w:marTop w:val="0"/>
      <w:marBottom w:val="0"/>
      <w:divBdr>
        <w:top w:val="none" w:sz="0" w:space="0" w:color="auto"/>
        <w:left w:val="none" w:sz="0" w:space="0" w:color="auto"/>
        <w:bottom w:val="none" w:sz="0" w:space="0" w:color="auto"/>
        <w:right w:val="none" w:sz="0" w:space="0" w:color="auto"/>
      </w:divBdr>
      <w:divsChild>
        <w:div w:id="551818588">
          <w:marLeft w:val="0"/>
          <w:marRight w:val="0"/>
          <w:marTop w:val="0"/>
          <w:marBottom w:val="0"/>
          <w:divBdr>
            <w:top w:val="none" w:sz="0" w:space="0" w:color="auto"/>
            <w:left w:val="none" w:sz="0" w:space="0" w:color="auto"/>
            <w:bottom w:val="none" w:sz="0" w:space="0" w:color="auto"/>
            <w:right w:val="none" w:sz="0" w:space="0" w:color="auto"/>
          </w:divBdr>
        </w:div>
        <w:div w:id="2138523998">
          <w:marLeft w:val="0"/>
          <w:marRight w:val="0"/>
          <w:marTop w:val="0"/>
          <w:marBottom w:val="0"/>
          <w:divBdr>
            <w:top w:val="none" w:sz="0" w:space="0" w:color="auto"/>
            <w:left w:val="none" w:sz="0" w:space="0" w:color="auto"/>
            <w:bottom w:val="none" w:sz="0" w:space="0" w:color="auto"/>
            <w:right w:val="none" w:sz="0" w:space="0" w:color="auto"/>
          </w:divBdr>
        </w:div>
        <w:div w:id="1157258144">
          <w:marLeft w:val="0"/>
          <w:marRight w:val="0"/>
          <w:marTop w:val="0"/>
          <w:marBottom w:val="0"/>
          <w:divBdr>
            <w:top w:val="none" w:sz="0" w:space="0" w:color="auto"/>
            <w:left w:val="none" w:sz="0" w:space="0" w:color="auto"/>
            <w:bottom w:val="none" w:sz="0" w:space="0" w:color="auto"/>
            <w:right w:val="none" w:sz="0" w:space="0" w:color="auto"/>
          </w:divBdr>
        </w:div>
        <w:div w:id="892541355">
          <w:marLeft w:val="0"/>
          <w:marRight w:val="0"/>
          <w:marTop w:val="0"/>
          <w:marBottom w:val="0"/>
          <w:divBdr>
            <w:top w:val="none" w:sz="0" w:space="0" w:color="auto"/>
            <w:left w:val="none" w:sz="0" w:space="0" w:color="auto"/>
            <w:bottom w:val="none" w:sz="0" w:space="0" w:color="auto"/>
            <w:right w:val="none" w:sz="0" w:space="0" w:color="auto"/>
          </w:divBdr>
        </w:div>
        <w:div w:id="1085342358">
          <w:marLeft w:val="0"/>
          <w:marRight w:val="0"/>
          <w:marTop w:val="0"/>
          <w:marBottom w:val="0"/>
          <w:divBdr>
            <w:top w:val="none" w:sz="0" w:space="0" w:color="auto"/>
            <w:left w:val="none" w:sz="0" w:space="0" w:color="auto"/>
            <w:bottom w:val="none" w:sz="0" w:space="0" w:color="auto"/>
            <w:right w:val="none" w:sz="0" w:space="0" w:color="auto"/>
          </w:divBdr>
        </w:div>
        <w:div w:id="1480220315">
          <w:marLeft w:val="0"/>
          <w:marRight w:val="0"/>
          <w:marTop w:val="0"/>
          <w:marBottom w:val="0"/>
          <w:divBdr>
            <w:top w:val="none" w:sz="0" w:space="0" w:color="auto"/>
            <w:left w:val="none" w:sz="0" w:space="0" w:color="auto"/>
            <w:bottom w:val="none" w:sz="0" w:space="0" w:color="auto"/>
            <w:right w:val="none" w:sz="0" w:space="0" w:color="auto"/>
          </w:divBdr>
          <w:divsChild>
            <w:div w:id="1326130098">
              <w:marLeft w:val="0"/>
              <w:marRight w:val="0"/>
              <w:marTop w:val="0"/>
              <w:marBottom w:val="0"/>
              <w:divBdr>
                <w:top w:val="none" w:sz="0" w:space="0" w:color="auto"/>
                <w:left w:val="none" w:sz="0" w:space="0" w:color="auto"/>
                <w:bottom w:val="none" w:sz="0" w:space="0" w:color="auto"/>
                <w:right w:val="none" w:sz="0" w:space="0" w:color="auto"/>
              </w:divBdr>
            </w:div>
            <w:div w:id="2059278474">
              <w:marLeft w:val="0"/>
              <w:marRight w:val="0"/>
              <w:marTop w:val="0"/>
              <w:marBottom w:val="0"/>
              <w:divBdr>
                <w:top w:val="none" w:sz="0" w:space="0" w:color="auto"/>
                <w:left w:val="none" w:sz="0" w:space="0" w:color="auto"/>
                <w:bottom w:val="none" w:sz="0" w:space="0" w:color="auto"/>
                <w:right w:val="none" w:sz="0" w:space="0" w:color="auto"/>
              </w:divBdr>
            </w:div>
            <w:div w:id="1880701445">
              <w:marLeft w:val="0"/>
              <w:marRight w:val="0"/>
              <w:marTop w:val="0"/>
              <w:marBottom w:val="0"/>
              <w:divBdr>
                <w:top w:val="none" w:sz="0" w:space="0" w:color="auto"/>
                <w:left w:val="none" w:sz="0" w:space="0" w:color="auto"/>
                <w:bottom w:val="none" w:sz="0" w:space="0" w:color="auto"/>
                <w:right w:val="none" w:sz="0" w:space="0" w:color="auto"/>
              </w:divBdr>
            </w:div>
          </w:divsChild>
        </w:div>
        <w:div w:id="295725073">
          <w:marLeft w:val="0"/>
          <w:marRight w:val="0"/>
          <w:marTop w:val="0"/>
          <w:marBottom w:val="0"/>
          <w:divBdr>
            <w:top w:val="none" w:sz="0" w:space="0" w:color="auto"/>
            <w:left w:val="none" w:sz="0" w:space="0" w:color="auto"/>
            <w:bottom w:val="none" w:sz="0" w:space="0" w:color="auto"/>
            <w:right w:val="none" w:sz="0" w:space="0" w:color="auto"/>
          </w:divBdr>
        </w:div>
        <w:div w:id="30545555">
          <w:marLeft w:val="0"/>
          <w:marRight w:val="0"/>
          <w:marTop w:val="0"/>
          <w:marBottom w:val="0"/>
          <w:divBdr>
            <w:top w:val="none" w:sz="0" w:space="0" w:color="auto"/>
            <w:left w:val="none" w:sz="0" w:space="0" w:color="auto"/>
            <w:bottom w:val="none" w:sz="0" w:space="0" w:color="auto"/>
            <w:right w:val="none" w:sz="0" w:space="0" w:color="auto"/>
          </w:divBdr>
        </w:div>
        <w:div w:id="322466192">
          <w:marLeft w:val="0"/>
          <w:marRight w:val="0"/>
          <w:marTop w:val="0"/>
          <w:marBottom w:val="0"/>
          <w:divBdr>
            <w:top w:val="none" w:sz="0" w:space="0" w:color="auto"/>
            <w:left w:val="none" w:sz="0" w:space="0" w:color="auto"/>
            <w:bottom w:val="none" w:sz="0" w:space="0" w:color="auto"/>
            <w:right w:val="none" w:sz="0" w:space="0" w:color="auto"/>
          </w:divBdr>
        </w:div>
        <w:div w:id="1091437128">
          <w:marLeft w:val="0"/>
          <w:marRight w:val="0"/>
          <w:marTop w:val="0"/>
          <w:marBottom w:val="0"/>
          <w:divBdr>
            <w:top w:val="none" w:sz="0" w:space="0" w:color="auto"/>
            <w:left w:val="none" w:sz="0" w:space="0" w:color="auto"/>
            <w:bottom w:val="none" w:sz="0" w:space="0" w:color="auto"/>
            <w:right w:val="none" w:sz="0" w:space="0" w:color="auto"/>
          </w:divBdr>
        </w:div>
        <w:div w:id="270669893">
          <w:marLeft w:val="0"/>
          <w:marRight w:val="0"/>
          <w:marTop w:val="0"/>
          <w:marBottom w:val="0"/>
          <w:divBdr>
            <w:top w:val="none" w:sz="0" w:space="0" w:color="auto"/>
            <w:left w:val="none" w:sz="0" w:space="0" w:color="auto"/>
            <w:bottom w:val="none" w:sz="0" w:space="0" w:color="auto"/>
            <w:right w:val="none" w:sz="0" w:space="0" w:color="auto"/>
          </w:divBdr>
        </w:div>
        <w:div w:id="651904861">
          <w:marLeft w:val="0"/>
          <w:marRight w:val="0"/>
          <w:marTop w:val="0"/>
          <w:marBottom w:val="0"/>
          <w:divBdr>
            <w:top w:val="none" w:sz="0" w:space="0" w:color="auto"/>
            <w:left w:val="none" w:sz="0" w:space="0" w:color="auto"/>
            <w:bottom w:val="none" w:sz="0" w:space="0" w:color="auto"/>
            <w:right w:val="none" w:sz="0" w:space="0" w:color="auto"/>
          </w:divBdr>
        </w:div>
        <w:div w:id="1597788952">
          <w:marLeft w:val="0"/>
          <w:marRight w:val="0"/>
          <w:marTop w:val="0"/>
          <w:marBottom w:val="0"/>
          <w:divBdr>
            <w:top w:val="none" w:sz="0" w:space="0" w:color="auto"/>
            <w:left w:val="none" w:sz="0" w:space="0" w:color="auto"/>
            <w:bottom w:val="none" w:sz="0" w:space="0" w:color="auto"/>
            <w:right w:val="none" w:sz="0" w:space="0" w:color="auto"/>
          </w:divBdr>
        </w:div>
        <w:div w:id="1608151011">
          <w:marLeft w:val="0"/>
          <w:marRight w:val="0"/>
          <w:marTop w:val="0"/>
          <w:marBottom w:val="0"/>
          <w:divBdr>
            <w:top w:val="none" w:sz="0" w:space="0" w:color="auto"/>
            <w:left w:val="none" w:sz="0" w:space="0" w:color="auto"/>
            <w:bottom w:val="none" w:sz="0" w:space="0" w:color="auto"/>
            <w:right w:val="none" w:sz="0" w:space="0" w:color="auto"/>
          </w:divBdr>
        </w:div>
        <w:div w:id="3236301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1087</Words>
  <Characters>6198</Characters>
  <Application>Microsoft Macintosh Word</Application>
  <DocSecurity>0</DocSecurity>
  <Lines>51</Lines>
  <Paragraphs>14</Paragraphs>
  <ScaleCrop>false</ScaleCrop>
  <Company>University of Toronto</Company>
  <LinksUpToDate>false</LinksUpToDate>
  <CharactersWithSpaces>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Martin</dc:creator>
  <cp:keywords/>
  <dc:description/>
  <cp:lastModifiedBy>Peter Martin</cp:lastModifiedBy>
  <cp:revision>9</cp:revision>
  <dcterms:created xsi:type="dcterms:W3CDTF">2015-12-27T21:49:00Z</dcterms:created>
  <dcterms:modified xsi:type="dcterms:W3CDTF">2015-12-30T02:04:00Z</dcterms:modified>
</cp:coreProperties>
</file>