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7FD3" w14:textId="39F04E3A" w:rsidR="00A90B05" w:rsidRDefault="00A90B05" w:rsidP="00A90B05">
      <w:pPr>
        <w:pStyle w:val="Title"/>
      </w:pPr>
      <w:r>
        <w:t>Running the Lowell Telescope Simulator</w:t>
      </w:r>
    </w:p>
    <w:p w14:paraId="3E0CD8F4" w14:textId="698F0390" w:rsidR="00A90B05" w:rsidRDefault="00A90B05" w:rsidP="00A90B05">
      <w:pPr>
        <w:pStyle w:val="Heading1"/>
      </w:pPr>
      <w:r>
        <w:t>Connect to Lowell VPN</w:t>
      </w:r>
    </w:p>
    <w:p w14:paraId="59091801" w14:textId="7AE82C4B" w:rsidR="00A90B05" w:rsidRDefault="00A90B05" w:rsidP="00A90B05">
      <w:pPr>
        <w:pStyle w:val="Heading2"/>
      </w:pPr>
      <w:r>
        <w:t xml:space="preserve">1. </w:t>
      </w:r>
      <w:r>
        <w:t>Disconnect</w:t>
      </w:r>
      <w:r>
        <w:t xml:space="preserve"> NASA Ethernet cable on back of computer</w:t>
      </w:r>
    </w:p>
    <w:p w14:paraId="4CEAC876" w14:textId="77777777" w:rsidR="00A90B05" w:rsidRDefault="00A90B05" w:rsidP="00A90B05">
      <w:pPr>
        <w:pStyle w:val="Heading2"/>
      </w:pPr>
      <w:r>
        <w:t>2. Use USB wifi to connect to Guest CNE</w:t>
      </w:r>
    </w:p>
    <w:p w14:paraId="4A6B2CAC" w14:textId="45AACD7E" w:rsidR="00A90B05" w:rsidRDefault="00A90B05" w:rsidP="00A90B05">
      <w:pPr>
        <w:pStyle w:val="Heading2"/>
      </w:pPr>
      <w:r>
        <w:t>3. Click the "Mobile VPN with SSL Client"</w:t>
      </w:r>
      <w:r>
        <w:t xml:space="preserve"> on desktop</w:t>
      </w:r>
    </w:p>
    <w:p w14:paraId="021D0958" w14:textId="5F7A18F1" w:rsidR="00A90B05" w:rsidRPr="00A90B05" w:rsidRDefault="00A90B05" w:rsidP="00A90B05">
      <w:r>
        <w:rPr>
          <w:noProof/>
        </w:rPr>
        <w:drawing>
          <wp:inline distT="0" distB="0" distL="0" distR="0" wp14:anchorId="6A1BB83B" wp14:editId="447791BD">
            <wp:extent cx="1743075" cy="1676400"/>
            <wp:effectExtent l="0" t="0" r="9525" b="0"/>
            <wp:docPr id="192886900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69003" name="Picture 1" descr="Text&#10;&#10;Description automatically generated"/>
                    <pic:cNvPicPr/>
                  </pic:nvPicPr>
                  <pic:blipFill>
                    <a:blip r:embed="rId4"/>
                    <a:stretch>
                      <a:fillRect/>
                    </a:stretch>
                  </pic:blipFill>
                  <pic:spPr>
                    <a:xfrm>
                      <a:off x="0" y="0"/>
                      <a:ext cx="1743075" cy="1676400"/>
                    </a:xfrm>
                    <a:prstGeom prst="rect">
                      <a:avLst/>
                    </a:prstGeom>
                  </pic:spPr>
                </pic:pic>
              </a:graphicData>
            </a:graphic>
          </wp:inline>
        </w:drawing>
      </w:r>
    </w:p>
    <w:p w14:paraId="6B7995DA" w14:textId="66E59B8A" w:rsidR="00A90B05" w:rsidRDefault="00A90B05" w:rsidP="00A90B05">
      <w:pPr>
        <w:pStyle w:val="Heading3"/>
      </w:pPr>
      <w:r w:rsidRPr="00A90B05">
        <w:t>3.1 Use these credentials: Server: vpn3.lowell.edu, User: umdremote, password:</w:t>
      </w:r>
    </w:p>
    <w:p w14:paraId="4D62989A" w14:textId="1FD6A152" w:rsidR="00A90B05" w:rsidRDefault="00A90B05" w:rsidP="00A90B05">
      <w:r w:rsidRPr="00A90B05">
        <w:t>Note that the VPN can appear to connect but not be able to remote into simulator.</w:t>
      </w:r>
    </w:p>
    <w:p w14:paraId="4033852C" w14:textId="7FBE5D4A" w:rsidR="00A90B05" w:rsidRDefault="00A90B05" w:rsidP="00A90B05">
      <w:pPr>
        <w:pStyle w:val="Heading1"/>
      </w:pPr>
      <w:r>
        <w:t>Use Remote Desktop to take control of Lowell simulator computer</w:t>
      </w:r>
    </w:p>
    <w:p w14:paraId="4190EFC6" w14:textId="72808281" w:rsidR="00A90B05" w:rsidRDefault="00A90B05" w:rsidP="00A90B05">
      <w:pPr>
        <w:pStyle w:val="Heading2"/>
      </w:pPr>
      <w:r w:rsidRPr="00A90B05">
        <w:t>4. Use remote desktop to connect to LDT simulator computer at: nysa.lowell.edu</w:t>
      </w:r>
    </w:p>
    <w:p w14:paraId="4A071328" w14:textId="1A8DE953" w:rsidR="00A90B05" w:rsidRDefault="00A90B05" w:rsidP="00A90B05">
      <w:r w:rsidRPr="00A90B05">
        <w:t>Username dctoperator, password dctsim</w:t>
      </w:r>
    </w:p>
    <w:p w14:paraId="26F776FC" w14:textId="53627746" w:rsidR="00A90B05" w:rsidRDefault="00A90B05" w:rsidP="00A90B05">
      <w:pPr>
        <w:pStyle w:val="Heading1"/>
      </w:pPr>
      <w:r>
        <w:t>Launch applications on Lowell computer</w:t>
      </w:r>
    </w:p>
    <w:p w14:paraId="5C5B7619" w14:textId="7395E6F6" w:rsidR="00A90B05" w:rsidRDefault="00A90B05" w:rsidP="00A90B05">
      <w:r>
        <w:t>Click on each of the icons on the left of the screen, starting at the BOTTOM!</w:t>
      </w:r>
    </w:p>
    <w:p w14:paraId="691D4B51" w14:textId="31122A0F" w:rsidR="00A90B05" w:rsidRDefault="00A90B05" w:rsidP="00A90B05">
      <w:r>
        <w:rPr>
          <w:noProof/>
        </w:rPr>
        <w:lastRenderedPageBreak/>
        <w:drawing>
          <wp:inline distT="0" distB="0" distL="0" distR="0" wp14:anchorId="20E46089" wp14:editId="7A3F792B">
            <wp:extent cx="515434" cy="3251200"/>
            <wp:effectExtent l="0" t="0" r="0" b="6350"/>
            <wp:docPr id="67169321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93218" name="Picture 1" descr="Graphical user interface&#10;&#10;Description automatically generated"/>
                    <pic:cNvPicPr/>
                  </pic:nvPicPr>
                  <pic:blipFill>
                    <a:blip r:embed="rId5"/>
                    <a:stretch>
                      <a:fillRect/>
                    </a:stretch>
                  </pic:blipFill>
                  <pic:spPr>
                    <a:xfrm>
                      <a:off x="0" y="0"/>
                      <a:ext cx="523225" cy="3300342"/>
                    </a:xfrm>
                    <a:prstGeom prst="rect">
                      <a:avLst/>
                    </a:prstGeom>
                  </pic:spPr>
                </pic:pic>
              </a:graphicData>
            </a:graphic>
          </wp:inline>
        </w:drawing>
      </w:r>
    </w:p>
    <w:p w14:paraId="6F732955" w14:textId="60A83089" w:rsidR="00A90B05" w:rsidRDefault="007C1974" w:rsidP="007C1974">
      <w:r>
        <w:t>Note that many of the applications require you to “start” them. Look for buttons that say “start”. The application called LDT has a startup button (click that) and a “Main Display” button (also click that).</w:t>
      </w:r>
    </w:p>
    <w:p w14:paraId="4D4CFB22" w14:textId="77777777" w:rsidR="007C1974" w:rsidRDefault="007C1974" w:rsidP="007C1974"/>
    <w:p w14:paraId="65C0EC6B" w14:textId="3BC20AEF" w:rsidR="007C1974" w:rsidRPr="00A90B05" w:rsidRDefault="007C1974" w:rsidP="007C1974">
      <w:r>
        <w:t>The MCB Conversion bridge shows the Active MQ messages and is very useful for debugging. Be sure to click “Start” then click “Enable”. If an error occurs, you have to clear error then re-enable.</w:t>
      </w:r>
    </w:p>
    <w:p w14:paraId="0E7E8591" w14:textId="77777777" w:rsidR="00A90B05" w:rsidRDefault="00A90B05" w:rsidP="00A90B05"/>
    <w:p w14:paraId="1830A42D" w14:textId="77777777" w:rsidR="00A90B05" w:rsidRPr="00A90B05" w:rsidRDefault="00A90B05" w:rsidP="00A90B05"/>
    <w:sectPr w:rsidR="00A90B05" w:rsidRPr="00A90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05"/>
    <w:rsid w:val="007C1974"/>
    <w:rsid w:val="00A9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EBE4"/>
  <w15:chartTrackingRefBased/>
  <w15:docId w15:val="{DF2B558B-1DA9-4389-9E2F-F1BDD2E5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B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0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B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0B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gsfc-prime</dc:creator>
  <cp:keywords/>
  <dc:description/>
  <cp:lastModifiedBy>gsfc-prime</cp:lastModifiedBy>
  <cp:revision>2</cp:revision>
  <dcterms:created xsi:type="dcterms:W3CDTF">2023-04-14T12:46:00Z</dcterms:created>
  <dcterms:modified xsi:type="dcterms:W3CDTF">2023-04-14T12:55:00Z</dcterms:modified>
</cp:coreProperties>
</file>