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06CB" w:rsidRPr="0074229F" w:rsidRDefault="0074229F" w:rsidP="0074229F">
      <w:pPr>
        <w:pStyle w:val="Titre1"/>
        <w:rPr>
          <w:lang w:val="en-AU"/>
        </w:rPr>
      </w:pPr>
      <w:r w:rsidRPr="0074229F">
        <w:rPr>
          <w:highlight w:val="green"/>
          <w:lang w:val="en-AU"/>
        </w:rPr>
        <w:t>XXX</w:t>
      </w:r>
    </w:p>
    <w:p w:rsidR="0074229F" w:rsidRPr="0074229F" w:rsidRDefault="0074229F" w:rsidP="0074229F">
      <w:pPr>
        <w:rPr>
          <w:lang w:val="en-AU"/>
        </w:rPr>
      </w:pPr>
    </w:p>
    <w:p w:rsidR="0074229F" w:rsidRDefault="0074229F" w:rsidP="0074229F">
      <w:pPr>
        <w:pStyle w:val="Titre2"/>
        <w:rPr>
          <w:lang w:val="en-AU"/>
        </w:rPr>
      </w:pPr>
      <w:r w:rsidRPr="0074229F">
        <w:rPr>
          <w:lang w:val="en-AU"/>
        </w:rPr>
        <w:t>Introduction</w:t>
      </w:r>
    </w:p>
    <w:p w:rsidR="00085DB7" w:rsidRDefault="00085DB7" w:rsidP="00085DB7">
      <w:pPr>
        <w:rPr>
          <w:lang w:val="en-AU"/>
        </w:rPr>
      </w:pPr>
      <w:r w:rsidRPr="00085DB7">
        <w:rPr>
          <w:highlight w:val="green"/>
          <w:lang w:val="en-AU"/>
        </w:rPr>
        <w:t>XXX</w:t>
      </w:r>
    </w:p>
    <w:p w:rsidR="00085DB7" w:rsidRPr="00085DB7" w:rsidRDefault="00085DB7" w:rsidP="00085DB7">
      <w:pPr>
        <w:rPr>
          <w:lang w:val="en-AU"/>
        </w:rPr>
      </w:pPr>
    </w:p>
    <w:p w:rsidR="00803407" w:rsidRDefault="0074229F" w:rsidP="00803407">
      <w:pPr>
        <w:pStyle w:val="Titre2"/>
        <w:rPr>
          <w:lang w:val="en-AU"/>
        </w:rPr>
      </w:pPr>
      <w:r w:rsidRPr="0074229F">
        <w:rPr>
          <w:lang w:val="en-AU"/>
        </w:rPr>
        <w:t>Material and Method</w:t>
      </w:r>
    </w:p>
    <w:p w:rsidR="00785B0F" w:rsidRDefault="003D6D55" w:rsidP="0074229F">
      <w:pPr>
        <w:rPr>
          <w:lang w:val="en-AU"/>
        </w:rPr>
      </w:pPr>
      <w:r>
        <w:rPr>
          <w:lang w:val="en-AU"/>
        </w:rPr>
        <w:t>The elephant sampled in this study were in the</w:t>
      </w:r>
      <w:r w:rsidR="004C7FDA">
        <w:rPr>
          <w:lang w:val="en-AU"/>
        </w:rPr>
        <w:t xml:space="preserve"> Asian </w:t>
      </w:r>
      <w:r w:rsidR="004C7FDA" w:rsidRPr="004C7FDA">
        <w:rPr>
          <w:highlight w:val="green"/>
          <w:lang w:val="en-AU"/>
        </w:rPr>
        <w:t xml:space="preserve">… </w:t>
      </w:r>
      <w:r w:rsidR="004C7FDA">
        <w:rPr>
          <w:lang w:val="en-AU"/>
        </w:rPr>
        <w:t xml:space="preserve">elephant (Elephas maximus </w:t>
      </w:r>
      <w:proofErr w:type="spellStart"/>
      <w:r w:rsidR="004C7FDA" w:rsidRPr="004C7FDA">
        <w:rPr>
          <w:strike/>
          <w:highlight w:val="green"/>
          <w:lang w:val="en-AU"/>
        </w:rPr>
        <w:t>maximus</w:t>
      </w:r>
      <w:proofErr w:type="spellEnd"/>
      <w:r w:rsidR="004C7FDA">
        <w:rPr>
          <w:strike/>
          <w:lang w:val="en-AU"/>
        </w:rPr>
        <w:t xml:space="preserve">, </w:t>
      </w:r>
      <w:r w:rsidR="004C7FDA" w:rsidRPr="004C7FDA">
        <w:rPr>
          <w:strike/>
          <w:highlight w:val="yellow"/>
          <w:lang w:val="en-AU"/>
        </w:rPr>
        <w:t>Linnaeus, …</w:t>
      </w:r>
      <w:r w:rsidR="004C7FDA">
        <w:rPr>
          <w:lang w:val="en-AU"/>
        </w:rPr>
        <w:t>)</w:t>
      </w:r>
      <w:r>
        <w:rPr>
          <w:lang w:val="en-AU"/>
        </w:rPr>
        <w:t xml:space="preserve">, which </w:t>
      </w:r>
      <w:r w:rsidR="004C7FDA">
        <w:rPr>
          <w:lang w:val="en-AU"/>
        </w:rPr>
        <w:t xml:space="preserve">are actually present in the </w:t>
      </w:r>
      <w:r w:rsidR="004C7FDA" w:rsidRPr="004C7FDA">
        <w:rPr>
          <w:highlight w:val="green"/>
          <w:lang w:val="en-AU"/>
        </w:rPr>
        <w:t xml:space="preserve">… </w:t>
      </w:r>
      <w:r w:rsidR="004C7FDA">
        <w:rPr>
          <w:lang w:val="en-AU"/>
        </w:rPr>
        <w:t xml:space="preserve">part of Thailand. In this study, 33 adult and healthy individuals are selected for sample collection. Among them X are male and X are female. As the studied aims to investigate the SNPs </w:t>
      </w:r>
      <w:r w:rsidR="004C7FDA" w:rsidRPr="004C7FDA">
        <w:rPr>
          <w:strike/>
          <w:lang w:val="en-AU"/>
        </w:rPr>
        <w:t>responsible</w:t>
      </w:r>
      <w:r w:rsidR="004C7FDA">
        <w:rPr>
          <w:lang w:val="en-AU"/>
        </w:rPr>
        <w:t xml:space="preserve"> of the development of Ivory, the presence of tusk </w:t>
      </w:r>
      <w:proofErr w:type="gramStart"/>
      <w:r w:rsidR="004C7FDA">
        <w:rPr>
          <w:lang w:val="en-AU"/>
        </w:rPr>
        <w:t>are</w:t>
      </w:r>
      <w:proofErr w:type="gramEnd"/>
      <w:r w:rsidR="004C7FDA">
        <w:rPr>
          <w:lang w:val="en-AU"/>
        </w:rPr>
        <w:t xml:space="preserve"> </w:t>
      </w:r>
      <w:r w:rsidR="004C7FDA" w:rsidRPr="004C7FDA">
        <w:rPr>
          <w:highlight w:val="green"/>
          <w:lang w:val="en-AU"/>
        </w:rPr>
        <w:t xml:space="preserve">… </w:t>
      </w:r>
      <w:r w:rsidR="004C7FDA">
        <w:rPr>
          <w:lang w:val="en-AU"/>
        </w:rPr>
        <w:t>visually and then recorded (</w:t>
      </w:r>
      <w:r w:rsidR="004C7FDA" w:rsidRPr="004C7FDA">
        <w:rPr>
          <w:highlight w:val="cyan"/>
          <w:lang w:val="en-AU"/>
        </w:rPr>
        <w:t>Table SX</w:t>
      </w:r>
      <w:r w:rsidR="004C7FDA">
        <w:rPr>
          <w:lang w:val="en-AU"/>
        </w:rPr>
        <w:t xml:space="preserve">). With a collaboration with the </w:t>
      </w:r>
      <w:r w:rsidR="004C7FDA" w:rsidRPr="004C7FDA">
        <w:rPr>
          <w:highlight w:val="green"/>
          <w:lang w:val="en-AU"/>
        </w:rPr>
        <w:t xml:space="preserve">… </w:t>
      </w:r>
      <w:r w:rsidR="004C7FDA">
        <w:rPr>
          <w:lang w:val="en-AU"/>
        </w:rPr>
        <w:t xml:space="preserve">farm, </w:t>
      </w:r>
      <w:r w:rsidR="004C7FDA" w:rsidRPr="004C7FDA">
        <w:rPr>
          <w:highlight w:val="green"/>
          <w:lang w:val="en-AU"/>
        </w:rPr>
        <w:t xml:space="preserve">…, </w:t>
      </w:r>
      <w:r w:rsidR="004C7FDA">
        <w:rPr>
          <w:lang w:val="en-AU"/>
        </w:rPr>
        <w:t xml:space="preserve">Thailand, the blood samples were collected by </w:t>
      </w:r>
      <w:r w:rsidR="004C7FDA" w:rsidRPr="004C7FDA">
        <w:rPr>
          <w:highlight w:val="green"/>
          <w:lang w:val="en-AU"/>
        </w:rPr>
        <w:t>…</w:t>
      </w:r>
      <w:r w:rsidR="004C7FDA">
        <w:rPr>
          <w:lang w:val="en-AU"/>
        </w:rPr>
        <w:t xml:space="preserve"> X ml of blood for each individual.</w:t>
      </w:r>
      <w:r w:rsidR="00B90E06">
        <w:rPr>
          <w:lang w:val="en-AU"/>
        </w:rPr>
        <w:t xml:space="preserve"> </w:t>
      </w:r>
      <w:r w:rsidR="00785B0F">
        <w:rPr>
          <w:lang w:val="en-AU"/>
        </w:rPr>
        <w:t xml:space="preserve">All </w:t>
      </w:r>
      <w:r w:rsidR="00785B0F" w:rsidRPr="00785B0F">
        <w:rPr>
          <w:highlight w:val="green"/>
          <w:lang w:val="en-AU"/>
        </w:rPr>
        <w:t>…</w:t>
      </w:r>
      <w:r w:rsidR="00785B0F">
        <w:rPr>
          <w:lang w:val="en-AU"/>
        </w:rPr>
        <w:t xml:space="preserve"> of the animals were conducted with respect the guidelines provided by the Institutional Animals Ethics Committee (IAEC). Once the biological samples were collected, they are stored at </w:t>
      </w:r>
      <w:r w:rsidR="00785B0F" w:rsidRPr="00785B0F">
        <w:rPr>
          <w:highlight w:val="green"/>
          <w:lang w:val="en-AU"/>
        </w:rPr>
        <w:t>-X</w:t>
      </w:r>
      <w:r w:rsidR="00785B0F">
        <w:rPr>
          <w:lang w:val="en-AU"/>
        </w:rPr>
        <w:t>° C until genomic DNA extraction.</w:t>
      </w:r>
    </w:p>
    <w:p w:rsidR="00C3011D" w:rsidRDefault="00785B0F" w:rsidP="00803407">
      <w:pPr>
        <w:ind w:firstLine="708"/>
        <w:rPr>
          <w:lang w:val="en-AU"/>
        </w:rPr>
      </w:pPr>
      <w:r>
        <w:rPr>
          <w:lang w:val="en-AU"/>
        </w:rPr>
        <w:t>The DNA extraction were isolated using the salting out method (</w:t>
      </w:r>
      <w:r w:rsidRPr="00785B0F">
        <w:rPr>
          <w:highlight w:val="yellow"/>
          <w:lang w:val="en-AU"/>
        </w:rPr>
        <w:t>Miller et al. …)</w:t>
      </w:r>
      <w:r>
        <w:rPr>
          <w:lang w:val="en-AU"/>
        </w:rPr>
        <w:t xml:space="preserve">. Polymerase chain reaction were performed </w:t>
      </w:r>
      <w:r w:rsidR="00BB330C">
        <w:rPr>
          <w:lang w:val="en-AU"/>
        </w:rPr>
        <w:t xml:space="preserve">according to the following </w:t>
      </w:r>
      <w:proofErr w:type="gramStart"/>
      <w:r w:rsidR="00BB330C">
        <w:rPr>
          <w:lang w:val="en-AU"/>
        </w:rPr>
        <w:t>parameter :</w:t>
      </w:r>
      <w:proofErr w:type="gramEnd"/>
      <w:r w:rsidR="00BB330C">
        <w:rPr>
          <w:lang w:val="en-AU"/>
        </w:rPr>
        <w:t xml:space="preserve"> </w:t>
      </w:r>
      <w:r w:rsidR="00BB330C" w:rsidRPr="00BB330C">
        <w:rPr>
          <w:highlight w:val="green"/>
          <w:lang w:val="en-AU"/>
        </w:rPr>
        <w:t xml:space="preserve">… </w:t>
      </w:r>
      <w:r w:rsidR="00BB330C">
        <w:rPr>
          <w:lang w:val="en-AU"/>
        </w:rPr>
        <w:t xml:space="preserve">. The amplified DNA were </w:t>
      </w:r>
      <w:r w:rsidR="00BB330C" w:rsidRPr="00BB330C">
        <w:rPr>
          <w:highlight w:val="green"/>
          <w:lang w:val="en-AU"/>
        </w:rPr>
        <w:t xml:space="preserve">… </w:t>
      </w:r>
      <w:r w:rsidR="00BB330C">
        <w:rPr>
          <w:lang w:val="en-AU"/>
        </w:rPr>
        <w:t xml:space="preserve">at a concentration of </w:t>
      </w:r>
      <w:proofErr w:type="gramStart"/>
      <w:r w:rsidR="00BB330C" w:rsidRPr="00BB330C">
        <w:rPr>
          <w:highlight w:val="green"/>
          <w:lang w:val="en-AU"/>
        </w:rPr>
        <w:t xml:space="preserve">… </w:t>
      </w:r>
      <w:r w:rsidR="00BB330C">
        <w:rPr>
          <w:lang w:val="en-AU"/>
        </w:rPr>
        <w:t>.</w:t>
      </w:r>
      <w:proofErr w:type="gramEnd"/>
      <w:r w:rsidR="00BB330C">
        <w:rPr>
          <w:lang w:val="en-AU"/>
        </w:rPr>
        <w:t xml:space="preserve"> Gel electrophoresis were then performed to check </w:t>
      </w:r>
      <w:r w:rsidR="00BB330C" w:rsidRPr="00BB330C">
        <w:rPr>
          <w:highlight w:val="green"/>
          <w:lang w:val="en-AU"/>
        </w:rPr>
        <w:t xml:space="preserve">… </w:t>
      </w:r>
      <w:r w:rsidR="00BB330C">
        <w:rPr>
          <w:lang w:val="en-AU"/>
        </w:rPr>
        <w:t xml:space="preserve">of the obtained DNA using a </w:t>
      </w:r>
      <w:r w:rsidR="00BB330C" w:rsidRPr="00BB330C">
        <w:rPr>
          <w:highlight w:val="green"/>
          <w:lang w:val="en-AU"/>
        </w:rPr>
        <w:t xml:space="preserve">… </w:t>
      </w:r>
      <w:r w:rsidR="00BB330C">
        <w:rPr>
          <w:lang w:val="en-AU"/>
        </w:rPr>
        <w:t xml:space="preserve">% agarose gel. The </w:t>
      </w:r>
      <w:proofErr w:type="spellStart"/>
      <w:r w:rsidR="00BB330C">
        <w:rPr>
          <w:lang w:val="en-AU"/>
        </w:rPr>
        <w:t>ddRAD</w:t>
      </w:r>
      <w:proofErr w:type="spellEnd"/>
      <w:r w:rsidR="00BB330C">
        <w:rPr>
          <w:lang w:val="en-AU"/>
        </w:rPr>
        <w:t xml:space="preserve"> sequencing library was prepared to selectively target a </w:t>
      </w:r>
      <w:r w:rsidR="00BB330C" w:rsidRPr="00BB330C">
        <w:rPr>
          <w:highlight w:val="green"/>
          <w:lang w:val="en-AU"/>
        </w:rPr>
        <w:t>…</w:t>
      </w:r>
      <w:r w:rsidR="00BB330C">
        <w:rPr>
          <w:lang w:val="en-AU"/>
        </w:rPr>
        <w:t xml:space="preserve"> target site on the genome by using the </w:t>
      </w:r>
      <w:r w:rsidR="00BB330C" w:rsidRPr="00BB330C">
        <w:rPr>
          <w:highlight w:val="green"/>
          <w:lang w:val="en-AU"/>
        </w:rPr>
        <w:t xml:space="preserve">… </w:t>
      </w:r>
      <w:r w:rsidR="00BB330C">
        <w:rPr>
          <w:lang w:val="en-AU"/>
        </w:rPr>
        <w:t xml:space="preserve">and the </w:t>
      </w:r>
      <w:r w:rsidR="00BB330C" w:rsidRPr="00BB330C">
        <w:rPr>
          <w:highlight w:val="green"/>
          <w:lang w:val="en-AU"/>
        </w:rPr>
        <w:t xml:space="preserve">… </w:t>
      </w:r>
      <w:r w:rsidR="00BB330C">
        <w:rPr>
          <w:lang w:val="en-AU"/>
        </w:rPr>
        <w:t>enzyme</w:t>
      </w:r>
      <w:r w:rsidR="00803407">
        <w:rPr>
          <w:lang w:val="en-AU"/>
        </w:rPr>
        <w:t xml:space="preserve"> and the </w:t>
      </w:r>
      <w:r w:rsidR="00803407" w:rsidRPr="00803407">
        <w:rPr>
          <w:highlight w:val="green"/>
          <w:lang w:val="en-AU"/>
        </w:rPr>
        <w:t>…</w:t>
      </w:r>
      <w:r w:rsidR="00803407">
        <w:rPr>
          <w:lang w:val="en-AU"/>
        </w:rPr>
        <w:t xml:space="preserve"> adapter. The DNA sequencing were performed following the </w:t>
      </w:r>
      <w:r w:rsidR="00803407" w:rsidRPr="00803407">
        <w:rPr>
          <w:highlight w:val="green"/>
          <w:lang w:val="en-AU"/>
        </w:rPr>
        <w:t>… instructions</w:t>
      </w:r>
      <w:r w:rsidR="00803407">
        <w:rPr>
          <w:lang w:val="en-AU"/>
        </w:rPr>
        <w:t xml:space="preserve"> which provided </w:t>
      </w:r>
      <w:proofErr w:type="spellStart"/>
      <w:r w:rsidR="00803407">
        <w:rPr>
          <w:lang w:val="en-AU"/>
        </w:rPr>
        <w:t>fastq</w:t>
      </w:r>
      <w:proofErr w:type="spellEnd"/>
      <w:r w:rsidR="00803407">
        <w:rPr>
          <w:lang w:val="en-AU"/>
        </w:rPr>
        <w:t xml:space="preserve"> sequence file that will be used in the next step.</w:t>
      </w:r>
    </w:p>
    <w:p w:rsidR="00881466" w:rsidRDefault="00C3011D" w:rsidP="00803407">
      <w:pPr>
        <w:ind w:firstLine="708"/>
        <w:rPr>
          <w:lang w:val="en-AU"/>
        </w:rPr>
      </w:pPr>
      <w:r>
        <w:rPr>
          <w:lang w:val="en-AU"/>
        </w:rPr>
        <w:t xml:space="preserve">Sequence quality parameters were performed using </w:t>
      </w:r>
      <w:proofErr w:type="spellStart"/>
      <w:r w:rsidRPr="00C3011D">
        <w:rPr>
          <w:highlight w:val="green"/>
          <w:lang w:val="en-AU"/>
        </w:rPr>
        <w:t>FastQC</w:t>
      </w:r>
      <w:proofErr w:type="spellEnd"/>
      <w:r w:rsidR="00881466">
        <w:rPr>
          <w:lang w:val="en-AU"/>
        </w:rPr>
        <w:t xml:space="preserve"> (</w:t>
      </w:r>
      <w:r w:rsidR="00881466" w:rsidRPr="00881466">
        <w:rPr>
          <w:highlight w:val="yellow"/>
          <w:lang w:val="en-AU"/>
        </w:rPr>
        <w:t>ref</w:t>
      </w:r>
      <w:r w:rsidR="00881466">
        <w:rPr>
          <w:lang w:val="en-AU"/>
        </w:rPr>
        <w:t>)</w:t>
      </w:r>
      <w:r w:rsidR="003D0053">
        <w:rPr>
          <w:lang w:val="en-AU"/>
        </w:rPr>
        <w:t xml:space="preserve">, and only the reads having length </w:t>
      </w:r>
      <w:proofErr w:type="spellStart"/>
      <w:r w:rsidR="003D0053">
        <w:rPr>
          <w:lang w:val="en-AU"/>
        </w:rPr>
        <w:t>greather</w:t>
      </w:r>
      <w:proofErr w:type="spellEnd"/>
      <w:r w:rsidR="003D0053">
        <w:rPr>
          <w:lang w:val="en-AU"/>
        </w:rPr>
        <w:t xml:space="preserve"> than … bp were selected using the </w:t>
      </w:r>
      <w:r w:rsidR="003D0053" w:rsidRPr="003D0053">
        <w:rPr>
          <w:highlight w:val="green"/>
          <w:lang w:val="en-AU"/>
        </w:rPr>
        <w:t>…</w:t>
      </w:r>
      <w:r w:rsidR="003D0053">
        <w:rPr>
          <w:lang w:val="en-AU"/>
        </w:rPr>
        <w:t xml:space="preserve"> software (</w:t>
      </w:r>
      <w:r w:rsidR="003D0053" w:rsidRPr="003D0053">
        <w:rPr>
          <w:highlight w:val="yellow"/>
          <w:lang w:val="en-AU"/>
        </w:rPr>
        <w:t>ref</w:t>
      </w:r>
      <w:r w:rsidR="003D0053">
        <w:rPr>
          <w:lang w:val="en-AU"/>
        </w:rPr>
        <w:t>)</w:t>
      </w:r>
      <w:r>
        <w:rPr>
          <w:lang w:val="en-AU"/>
        </w:rPr>
        <w:t xml:space="preserve">. </w:t>
      </w:r>
      <w:r w:rsidR="00107C9D">
        <w:rPr>
          <w:lang w:val="en-AU"/>
        </w:rPr>
        <w:t xml:space="preserve">The </w:t>
      </w:r>
      <w:r>
        <w:rPr>
          <w:lang w:val="en-AU"/>
        </w:rPr>
        <w:t>sequence</w:t>
      </w:r>
      <w:r w:rsidR="00107C9D">
        <w:rPr>
          <w:lang w:val="en-AU"/>
        </w:rPr>
        <w:t>s</w:t>
      </w:r>
      <w:r>
        <w:rPr>
          <w:lang w:val="en-AU"/>
        </w:rPr>
        <w:t xml:space="preserve"> were </w:t>
      </w:r>
      <w:r w:rsidR="00107C9D">
        <w:rPr>
          <w:highlight w:val="green"/>
          <w:lang w:val="en-AU"/>
        </w:rPr>
        <w:t>trimmed</w:t>
      </w:r>
      <w:r w:rsidRPr="00C3011D">
        <w:rPr>
          <w:highlight w:val="green"/>
          <w:lang w:val="en-AU"/>
        </w:rPr>
        <w:t xml:space="preserve"> </w:t>
      </w:r>
      <w:r>
        <w:rPr>
          <w:lang w:val="en-AU"/>
        </w:rPr>
        <w:t xml:space="preserve">using the </w:t>
      </w:r>
      <w:proofErr w:type="spellStart"/>
      <w:r>
        <w:rPr>
          <w:lang w:val="en-AU"/>
        </w:rPr>
        <w:t>Trimmomatic</w:t>
      </w:r>
      <w:proofErr w:type="spellEnd"/>
      <w:r>
        <w:rPr>
          <w:lang w:val="en-AU"/>
        </w:rPr>
        <w:t xml:space="preserve"> version </w:t>
      </w:r>
      <w:r w:rsidRPr="00C3011D">
        <w:rPr>
          <w:highlight w:val="green"/>
          <w:lang w:val="en-AU"/>
        </w:rPr>
        <w:t xml:space="preserve">… </w:t>
      </w:r>
      <w:r w:rsidR="00881466">
        <w:rPr>
          <w:lang w:val="en-AU"/>
        </w:rPr>
        <w:t xml:space="preserve"> (</w:t>
      </w:r>
      <w:r w:rsidR="00881466" w:rsidRPr="00881466">
        <w:rPr>
          <w:highlight w:val="yellow"/>
          <w:lang w:val="en-AU"/>
        </w:rPr>
        <w:t>ref</w:t>
      </w:r>
      <w:r w:rsidR="00881466">
        <w:rPr>
          <w:lang w:val="en-AU"/>
        </w:rPr>
        <w:t>)</w:t>
      </w:r>
      <w:r w:rsidR="00107C9D">
        <w:rPr>
          <w:lang w:val="en-AU"/>
        </w:rPr>
        <w:t xml:space="preserve">, and then aligned to a reference genome </w:t>
      </w:r>
      <w:proofErr w:type="gramStart"/>
      <w:r w:rsidR="00107C9D">
        <w:rPr>
          <w:lang w:val="en-AU"/>
        </w:rPr>
        <w:t>i.e.</w:t>
      </w:r>
      <w:proofErr w:type="gramEnd"/>
      <w:r w:rsidR="00107C9D">
        <w:rPr>
          <w:lang w:val="en-AU"/>
        </w:rPr>
        <w:t xml:space="preserve"> </w:t>
      </w:r>
      <w:r w:rsidR="00107C9D" w:rsidRPr="00107C9D">
        <w:rPr>
          <w:i/>
          <w:iCs/>
          <w:lang w:val="en-AU"/>
        </w:rPr>
        <w:t>Elephas maximums</w:t>
      </w:r>
      <w:r w:rsidR="00107C9D">
        <w:rPr>
          <w:lang w:val="en-AU"/>
        </w:rPr>
        <w:t xml:space="preserve"> (</w:t>
      </w:r>
      <w:r w:rsidR="00CB3B52">
        <w:rPr>
          <w:lang w:val="en-AU"/>
        </w:rPr>
        <w:t xml:space="preserve">Linnaeus </w:t>
      </w:r>
      <w:r w:rsidR="00107C9D">
        <w:rPr>
          <w:lang w:val="en-AU"/>
        </w:rPr>
        <w:t>…) (</w:t>
      </w:r>
      <w:r w:rsidR="00107C9D" w:rsidRPr="00107C9D">
        <w:rPr>
          <w:highlight w:val="yellow"/>
          <w:lang w:val="en-AU"/>
        </w:rPr>
        <w:t>ref</w:t>
      </w:r>
      <w:r w:rsidR="00107C9D">
        <w:rPr>
          <w:lang w:val="en-AU"/>
        </w:rPr>
        <w:t>) available in NCBI (</w:t>
      </w:r>
      <w:r w:rsidR="00CB3B52">
        <w:rPr>
          <w:lang w:val="en-AU"/>
        </w:rPr>
        <w:t xml:space="preserve">AN </w:t>
      </w:r>
      <w:r w:rsidR="00CB3B52" w:rsidRPr="00CB3B52">
        <w:rPr>
          <w:highlight w:val="green"/>
          <w:lang w:val="en-AU"/>
        </w:rPr>
        <w:t>…</w:t>
      </w:r>
      <w:r w:rsidR="00CB3B52">
        <w:rPr>
          <w:lang w:val="en-AU"/>
        </w:rPr>
        <w:t xml:space="preserve">, </w:t>
      </w:r>
      <w:r w:rsidR="00107C9D">
        <w:rPr>
          <w:lang w:val="en-AU"/>
        </w:rPr>
        <w:t xml:space="preserve">accessed on </w:t>
      </w:r>
      <w:r w:rsidR="00107C9D" w:rsidRPr="00107C9D">
        <w:rPr>
          <w:highlight w:val="green"/>
          <w:lang w:val="en-AU"/>
        </w:rPr>
        <w:t xml:space="preserve">…) </w:t>
      </w:r>
      <w:r w:rsidR="00107C9D">
        <w:rPr>
          <w:lang w:val="en-AU"/>
        </w:rPr>
        <w:t>and alignment index were built using BWA (</w:t>
      </w:r>
      <w:r w:rsidR="00107C9D" w:rsidRPr="00107C9D">
        <w:rPr>
          <w:highlight w:val="yellow"/>
          <w:lang w:val="en-AU"/>
        </w:rPr>
        <w:t>ref</w:t>
      </w:r>
      <w:r w:rsidR="00107C9D">
        <w:rPr>
          <w:lang w:val="en-AU"/>
        </w:rPr>
        <w:t xml:space="preserve">). The obtained map file </w:t>
      </w:r>
      <w:proofErr w:type="gramStart"/>
      <w:r w:rsidR="00107C9D">
        <w:rPr>
          <w:lang w:val="en-AU"/>
        </w:rPr>
        <w:t>were</w:t>
      </w:r>
      <w:proofErr w:type="gramEnd"/>
      <w:r w:rsidR="00107C9D">
        <w:rPr>
          <w:lang w:val="en-AU"/>
        </w:rPr>
        <w:t xml:space="preserve"> in the S</w:t>
      </w:r>
      <w:r w:rsidR="00107C9D" w:rsidRPr="00107C9D">
        <w:rPr>
          <w:highlight w:val="green"/>
          <w:lang w:val="en-AU"/>
        </w:rPr>
        <w:t xml:space="preserve">… </w:t>
      </w:r>
      <w:r w:rsidR="00107C9D">
        <w:rPr>
          <w:lang w:val="en-AU"/>
        </w:rPr>
        <w:t xml:space="preserve">(SAM) (ref) format, which were converted to </w:t>
      </w:r>
      <w:r w:rsidR="00107C9D" w:rsidRPr="00107C9D">
        <w:rPr>
          <w:highlight w:val="green"/>
          <w:lang w:val="en-AU"/>
        </w:rPr>
        <w:t xml:space="preserve">… </w:t>
      </w:r>
      <w:r w:rsidR="00107C9D">
        <w:rPr>
          <w:lang w:val="en-AU"/>
        </w:rPr>
        <w:t xml:space="preserve">(BAM) (ref) format using </w:t>
      </w:r>
      <w:proofErr w:type="spellStart"/>
      <w:r w:rsidR="00107C9D">
        <w:rPr>
          <w:lang w:val="en-AU"/>
        </w:rPr>
        <w:t>Samtools</w:t>
      </w:r>
      <w:proofErr w:type="spellEnd"/>
      <w:r w:rsidR="00107C9D">
        <w:rPr>
          <w:lang w:val="en-AU"/>
        </w:rPr>
        <w:t xml:space="preserve"> version </w:t>
      </w:r>
      <w:r w:rsidR="00107C9D" w:rsidRPr="00107C9D">
        <w:rPr>
          <w:highlight w:val="green"/>
          <w:lang w:val="en-AU"/>
        </w:rPr>
        <w:t xml:space="preserve">… </w:t>
      </w:r>
      <w:r w:rsidR="00107C9D">
        <w:rPr>
          <w:lang w:val="en-AU"/>
        </w:rPr>
        <w:t xml:space="preserve"> (</w:t>
      </w:r>
      <w:r w:rsidR="00107C9D" w:rsidRPr="00107C9D">
        <w:rPr>
          <w:highlight w:val="yellow"/>
          <w:lang w:val="en-AU"/>
        </w:rPr>
        <w:t>ref</w:t>
      </w:r>
      <w:r w:rsidR="00107C9D">
        <w:rPr>
          <w:lang w:val="en-AU"/>
        </w:rPr>
        <w:t>)</w:t>
      </w:r>
      <w:r w:rsidR="00CB3B52">
        <w:rPr>
          <w:lang w:val="en-AU"/>
        </w:rPr>
        <w:t xml:space="preserve">, and </w:t>
      </w:r>
      <w:proofErr w:type="spellStart"/>
      <w:r w:rsidR="00CB3B52">
        <w:rPr>
          <w:lang w:val="en-AU"/>
        </w:rPr>
        <w:t>ultimatelly</w:t>
      </w:r>
      <w:proofErr w:type="spellEnd"/>
      <w:r w:rsidR="00CB3B52">
        <w:rPr>
          <w:lang w:val="en-AU"/>
        </w:rPr>
        <w:t xml:space="preserve"> sorted</w:t>
      </w:r>
      <w:r w:rsidR="007E5C12">
        <w:rPr>
          <w:lang w:val="en-AU"/>
        </w:rPr>
        <w:t xml:space="preserve">. </w:t>
      </w:r>
    </w:p>
    <w:p w:rsidR="0015747B" w:rsidRDefault="00E61253" w:rsidP="0015747B">
      <w:pPr>
        <w:rPr>
          <w:lang w:val="en-AU"/>
        </w:rPr>
      </w:pPr>
      <w:r>
        <w:rPr>
          <w:lang w:val="en-AU"/>
        </w:rPr>
        <w:tab/>
        <w:t xml:space="preserve">The obtained map file </w:t>
      </w:r>
      <w:proofErr w:type="gramStart"/>
      <w:r>
        <w:rPr>
          <w:lang w:val="en-AU"/>
        </w:rPr>
        <w:t>were</w:t>
      </w:r>
      <w:proofErr w:type="gramEnd"/>
      <w:r>
        <w:rPr>
          <w:lang w:val="en-AU"/>
        </w:rPr>
        <w:t xml:space="preserve"> used to call SNPs using the STACKS pipeline version </w:t>
      </w:r>
      <w:r w:rsidRPr="00E61253">
        <w:rPr>
          <w:highlight w:val="yellow"/>
          <w:lang w:val="en-AU"/>
        </w:rPr>
        <w:t>1.9</w:t>
      </w:r>
      <w:r>
        <w:rPr>
          <w:lang w:val="en-AU"/>
        </w:rPr>
        <w:t xml:space="preserve"> (ref). The </w:t>
      </w:r>
      <w:r w:rsidR="007E5C12">
        <w:rPr>
          <w:lang w:val="en-AU"/>
        </w:rPr>
        <w:t xml:space="preserve">ref_map.pl </w:t>
      </w:r>
      <w:r>
        <w:rPr>
          <w:lang w:val="en-AU"/>
        </w:rPr>
        <w:t xml:space="preserve">utility </w:t>
      </w:r>
      <w:r w:rsidR="007E5C12">
        <w:rPr>
          <w:lang w:val="en-AU"/>
        </w:rPr>
        <w:t xml:space="preserve">was used to create the </w:t>
      </w:r>
      <w:r w:rsidR="007E5C12" w:rsidRPr="007E5C12">
        <w:rPr>
          <w:highlight w:val="green"/>
          <w:lang w:val="en-AU"/>
        </w:rPr>
        <w:t>…</w:t>
      </w:r>
      <w:r w:rsidR="007E5C12">
        <w:rPr>
          <w:lang w:val="en-AU"/>
        </w:rPr>
        <w:t xml:space="preserve"> of SNP loci. </w:t>
      </w:r>
      <w:r w:rsidR="002050A1" w:rsidRPr="002050A1">
        <w:rPr>
          <w:strike/>
          <w:lang w:val="fr-MG"/>
        </w:rPr>
        <w:t xml:space="preserve">First, sequences aligned to the same genomic location were stacked together and merged to form loci. Loci with a sequencing depth of three or more reads per individual were retained and catalogues have been created. SNPs at each locus were selected using a maximum likelihood frame- work. </w:t>
      </w:r>
      <w:r w:rsidR="007E5C12">
        <w:rPr>
          <w:lang w:val="en-AU"/>
        </w:rPr>
        <w:t xml:space="preserve">Then the populations program was called from the </w:t>
      </w:r>
      <w:r w:rsidR="007E5C12" w:rsidRPr="00FA4B8C">
        <w:rPr>
          <w:highlight w:val="green"/>
          <w:lang w:val="en-AU"/>
        </w:rPr>
        <w:t>“…”</w:t>
      </w:r>
      <w:r w:rsidR="007E5C12">
        <w:rPr>
          <w:lang w:val="en-AU"/>
        </w:rPr>
        <w:t xml:space="preserve"> toolkit using the following </w:t>
      </w:r>
      <w:proofErr w:type="gramStart"/>
      <w:r w:rsidR="007E5C12">
        <w:rPr>
          <w:lang w:val="en-AU"/>
        </w:rPr>
        <w:t>parameter :</w:t>
      </w:r>
      <w:proofErr w:type="gramEnd"/>
      <w:r w:rsidR="007E5C12">
        <w:rPr>
          <w:lang w:val="en-AU"/>
        </w:rPr>
        <w:t xml:space="preserve"> 0.70 for the minimum samples per population, 0.05 for the minimum </w:t>
      </w:r>
      <w:r w:rsidR="007E5C12" w:rsidRPr="007E5C12">
        <w:rPr>
          <w:highlight w:val="green"/>
          <w:lang w:val="en-AU"/>
        </w:rPr>
        <w:t>m…</w:t>
      </w:r>
      <w:r w:rsidR="007E5C12">
        <w:rPr>
          <w:lang w:val="en-AU"/>
        </w:rPr>
        <w:t xml:space="preserve"> allele frequencies, 0.7 for the max observed heterozygosity. </w:t>
      </w:r>
      <w:r w:rsidR="0015747B">
        <w:rPr>
          <w:lang w:val="en-AU"/>
        </w:rPr>
        <w:t>The STACKS pipeline returned a</w:t>
      </w:r>
      <w:r w:rsidR="007E5C12">
        <w:rPr>
          <w:lang w:val="en-AU"/>
        </w:rPr>
        <w:t xml:space="preserve"> </w:t>
      </w:r>
      <w:r w:rsidR="007E5C12" w:rsidRPr="00FA4B8C">
        <w:rPr>
          <w:highlight w:val="green"/>
          <w:lang w:val="en-AU"/>
        </w:rPr>
        <w:t xml:space="preserve">variant </w:t>
      </w:r>
      <w:r w:rsidR="00FA4B8C" w:rsidRPr="00FA4B8C">
        <w:rPr>
          <w:highlight w:val="green"/>
          <w:lang w:val="en-AU"/>
        </w:rPr>
        <w:t>calling file</w:t>
      </w:r>
      <w:r w:rsidR="007E5C12" w:rsidRPr="00FA4B8C">
        <w:rPr>
          <w:highlight w:val="green"/>
          <w:lang w:val="en-AU"/>
        </w:rPr>
        <w:t xml:space="preserve"> (VCF</w:t>
      </w:r>
      <w:r w:rsidR="0015747B">
        <w:rPr>
          <w:lang w:val="en-AU"/>
        </w:rPr>
        <w:t xml:space="preserve">) as an output and further SNP </w:t>
      </w:r>
      <w:r w:rsidR="0015747B" w:rsidRPr="0015747B">
        <w:rPr>
          <w:strike/>
          <w:lang w:val="en-AU"/>
        </w:rPr>
        <w:t>statistical</w:t>
      </w:r>
      <w:r w:rsidR="0015747B">
        <w:rPr>
          <w:lang w:val="en-AU"/>
        </w:rPr>
        <w:t xml:space="preserve"> analysis were done with those files.</w:t>
      </w:r>
      <w:r w:rsidR="00732FA0">
        <w:rPr>
          <w:lang w:val="en-AU"/>
        </w:rPr>
        <w:t xml:space="preserve"> </w:t>
      </w:r>
      <w:r w:rsidR="00377E40">
        <w:rPr>
          <w:lang w:val="en-AU"/>
        </w:rPr>
        <w:t xml:space="preserve">The “gen” utility from Plink version </w:t>
      </w:r>
      <w:r w:rsidR="00377E40" w:rsidRPr="00AB66D1">
        <w:rPr>
          <w:highlight w:val="green"/>
          <w:lang w:val="en-AU"/>
        </w:rPr>
        <w:t>…</w:t>
      </w:r>
      <w:r w:rsidR="00377E40">
        <w:rPr>
          <w:lang w:val="en-AU"/>
        </w:rPr>
        <w:t xml:space="preserve"> (</w:t>
      </w:r>
      <w:r w:rsidR="00377E40" w:rsidRPr="00AB66D1">
        <w:rPr>
          <w:highlight w:val="yellow"/>
          <w:lang w:val="en-AU"/>
        </w:rPr>
        <w:t>ref</w:t>
      </w:r>
      <w:r w:rsidR="00377E40">
        <w:rPr>
          <w:lang w:val="en-AU"/>
        </w:rPr>
        <w:t xml:space="preserve">) were used to generate the </w:t>
      </w:r>
      <w:r w:rsidR="00AB66D1">
        <w:rPr>
          <w:lang w:val="en-AU"/>
        </w:rPr>
        <w:t xml:space="preserve">SNP </w:t>
      </w:r>
      <w:r w:rsidR="00AB66D1" w:rsidRPr="00AB66D1">
        <w:rPr>
          <w:highlight w:val="green"/>
          <w:lang w:val="en-AU"/>
        </w:rPr>
        <w:t>…</w:t>
      </w:r>
      <w:r w:rsidR="00AB66D1">
        <w:rPr>
          <w:lang w:val="en-AU"/>
        </w:rPr>
        <w:t xml:space="preserve"> summary data from the VCF file. By editing the </w:t>
      </w:r>
      <w:r w:rsidR="00AB66D1" w:rsidRPr="00AB66D1">
        <w:rPr>
          <w:highlight w:val="green"/>
          <w:lang w:val="en-AU"/>
        </w:rPr>
        <w:t>“…”</w:t>
      </w:r>
      <w:r w:rsidR="00AB66D1">
        <w:rPr>
          <w:lang w:val="en-AU"/>
        </w:rPr>
        <w:t xml:space="preserve"> file provided by the “gen” utility, the trait data of each individual were </w:t>
      </w:r>
      <w:r w:rsidR="00AB66D1" w:rsidRPr="00AB66D1">
        <w:rPr>
          <w:highlight w:val="green"/>
          <w:lang w:val="en-AU"/>
        </w:rPr>
        <w:t>…</w:t>
      </w:r>
      <w:r w:rsidR="00AB66D1">
        <w:rPr>
          <w:lang w:val="en-AU"/>
        </w:rPr>
        <w:t xml:space="preserve"> to the PLINK pipeline. The </w:t>
      </w:r>
      <w:r w:rsidR="00AB66D1" w:rsidRPr="00AB66D1">
        <w:rPr>
          <w:highlight w:val="green"/>
          <w:lang w:val="en-AU"/>
        </w:rPr>
        <w:t>…</w:t>
      </w:r>
      <w:r w:rsidR="00AB66D1">
        <w:rPr>
          <w:lang w:val="en-AU"/>
        </w:rPr>
        <w:t xml:space="preserve"> test were performed using the “fisher” </w:t>
      </w:r>
      <w:r w:rsidR="00AB66D1" w:rsidRPr="00AB66D1">
        <w:rPr>
          <w:highlight w:val="green"/>
          <w:lang w:val="en-AU"/>
        </w:rPr>
        <w:t>…</w:t>
      </w:r>
      <w:r w:rsidR="00AB66D1">
        <w:rPr>
          <w:lang w:val="en-AU"/>
        </w:rPr>
        <w:t xml:space="preserve"> test from the PLINK toolkit. </w:t>
      </w:r>
      <w:r w:rsidR="00352320">
        <w:rPr>
          <w:lang w:val="en-AU"/>
        </w:rPr>
        <w:t xml:space="preserve">The fisher </w:t>
      </w:r>
      <w:r w:rsidR="00352320" w:rsidRPr="00352320">
        <w:rPr>
          <w:highlight w:val="green"/>
          <w:lang w:val="en-AU"/>
        </w:rPr>
        <w:t>…</w:t>
      </w:r>
      <w:r w:rsidR="00352320">
        <w:rPr>
          <w:lang w:val="en-AU"/>
        </w:rPr>
        <w:t xml:space="preserve"> summary data were used to plot the Manhattan plot highlighting the trait-associated loci.</w:t>
      </w:r>
    </w:p>
    <w:p w:rsidR="0074229F" w:rsidRDefault="00CB3B52" w:rsidP="007F64D6">
      <w:pPr>
        <w:ind w:firstLine="708"/>
        <w:rPr>
          <w:lang w:val="en-AU"/>
        </w:rPr>
      </w:pPr>
      <w:r>
        <w:rPr>
          <w:lang w:val="en-AU"/>
        </w:rPr>
        <w:t xml:space="preserve">By using the VCF Tools version </w:t>
      </w:r>
      <w:r w:rsidRPr="00A27F44">
        <w:rPr>
          <w:highlight w:val="green"/>
          <w:lang w:val="en-AU"/>
        </w:rPr>
        <w:t>…</w:t>
      </w:r>
      <w:r>
        <w:rPr>
          <w:lang w:val="en-AU"/>
        </w:rPr>
        <w:t xml:space="preserve"> (</w:t>
      </w:r>
      <w:r w:rsidRPr="00A27F44">
        <w:rPr>
          <w:highlight w:val="yellow"/>
          <w:lang w:val="en-AU"/>
        </w:rPr>
        <w:t>ref</w:t>
      </w:r>
      <w:r>
        <w:rPr>
          <w:lang w:val="en-AU"/>
        </w:rPr>
        <w:t xml:space="preserve">), all SNPS present on the </w:t>
      </w:r>
      <w:r w:rsidR="00F56F5D">
        <w:rPr>
          <w:lang w:val="en-AU"/>
        </w:rPr>
        <w:t>X, Y chromosomes and mitochondrial DNA were removed and were not studied in the further step.</w:t>
      </w:r>
      <w:r w:rsidR="00AE3044">
        <w:rPr>
          <w:lang w:val="en-AU"/>
        </w:rPr>
        <w:t xml:space="preserve"> </w:t>
      </w:r>
      <w:r w:rsidR="00F56F5D">
        <w:rPr>
          <w:lang w:val="en-AU"/>
        </w:rPr>
        <w:t xml:space="preserve">Minor allele frequency (MAF &lt; 0.05), missing </w:t>
      </w:r>
      <w:r w:rsidR="00F56F5D">
        <w:rPr>
          <w:lang w:val="en-AU"/>
        </w:rPr>
        <w:lastRenderedPageBreak/>
        <w:t xml:space="preserve">genotypes (0.8) and HWE deviation (P &lt; 0.001) filtering was done using PLINK version </w:t>
      </w:r>
      <w:r w:rsidR="00F56F5D" w:rsidRPr="00A27F44">
        <w:rPr>
          <w:highlight w:val="green"/>
          <w:lang w:val="en-AU"/>
        </w:rPr>
        <w:t>…</w:t>
      </w:r>
      <w:r w:rsidR="00F56F5D">
        <w:rPr>
          <w:lang w:val="en-AU"/>
        </w:rPr>
        <w:t xml:space="preserve"> to only </w:t>
      </w:r>
      <w:r w:rsidR="00F56F5D" w:rsidRPr="00A27F44">
        <w:rPr>
          <w:highlight w:val="green"/>
          <w:lang w:val="en-AU"/>
        </w:rPr>
        <w:t>…</w:t>
      </w:r>
      <w:r w:rsidR="00F56F5D">
        <w:rPr>
          <w:lang w:val="en-AU"/>
        </w:rPr>
        <w:t xml:space="preserve"> high-quality SNPs for </w:t>
      </w:r>
      <w:proofErr w:type="gramStart"/>
      <w:r w:rsidR="00F56F5D" w:rsidRPr="00A27F44">
        <w:rPr>
          <w:highlight w:val="green"/>
          <w:lang w:val="en-AU"/>
        </w:rPr>
        <w:t>…</w:t>
      </w:r>
      <w:r w:rsidR="00AE3044">
        <w:rPr>
          <w:lang w:val="en-AU"/>
        </w:rPr>
        <w:t xml:space="preserve"> .</w:t>
      </w:r>
      <w:proofErr w:type="gramEnd"/>
    </w:p>
    <w:p w:rsidR="007F64D6" w:rsidRDefault="007F64D6" w:rsidP="007F64D6">
      <w:pPr>
        <w:ind w:firstLine="708"/>
        <w:rPr>
          <w:lang w:val="en-AU"/>
        </w:rPr>
      </w:pPr>
    </w:p>
    <w:p w:rsidR="007F64D6" w:rsidRDefault="007F64D6" w:rsidP="00352F4A">
      <w:pPr>
        <w:rPr>
          <w:lang w:val="en-AU"/>
        </w:rPr>
      </w:pPr>
    </w:p>
    <w:p w:rsidR="00A27F44" w:rsidRPr="007F64D6" w:rsidRDefault="00A27F44" w:rsidP="0074229F">
      <w:pPr>
        <w:rPr>
          <w:strike/>
          <w:lang w:val="en-AU"/>
        </w:rPr>
      </w:pPr>
      <w:r w:rsidRPr="007F64D6">
        <w:rPr>
          <w:strike/>
          <w:lang w:val="en-AU"/>
        </w:rPr>
        <w:t>Genome annotation were performed using the … software version …</w:t>
      </w:r>
    </w:p>
    <w:p w:rsidR="00A27F44" w:rsidRPr="007F64D6" w:rsidRDefault="00A27F44" w:rsidP="0074229F">
      <w:pPr>
        <w:rPr>
          <w:strike/>
          <w:lang w:val="en-AU"/>
        </w:rPr>
      </w:pPr>
      <w:r w:rsidRPr="007F64D6">
        <w:rPr>
          <w:strike/>
          <w:lang w:val="en-AU"/>
        </w:rPr>
        <w:t xml:space="preserve">The distribution of those SNPs </w:t>
      </w:r>
      <w:proofErr w:type="gramStart"/>
      <w:r w:rsidRPr="007F64D6">
        <w:rPr>
          <w:strike/>
          <w:lang w:val="en-AU"/>
        </w:rPr>
        <w:t>were</w:t>
      </w:r>
      <w:proofErr w:type="gramEnd"/>
      <w:r w:rsidRPr="007F64D6">
        <w:rPr>
          <w:strike/>
          <w:lang w:val="en-AU"/>
        </w:rPr>
        <w:t xml:space="preserve"> studied comparatively on the </w:t>
      </w:r>
      <w:proofErr w:type="spellStart"/>
      <w:r w:rsidRPr="007F64D6">
        <w:rPr>
          <w:strike/>
          <w:lang w:val="en-AU"/>
        </w:rPr>
        <w:t>exonic</w:t>
      </w:r>
      <w:proofErr w:type="spellEnd"/>
      <w:r w:rsidRPr="007F64D6">
        <w:rPr>
          <w:strike/>
          <w:lang w:val="en-AU"/>
        </w:rPr>
        <w:t xml:space="preserve">, intronic or </w:t>
      </w:r>
      <w:r w:rsidRPr="007F64D6">
        <w:rPr>
          <w:strike/>
          <w:highlight w:val="green"/>
          <w:lang w:val="en-AU"/>
        </w:rPr>
        <w:t>expressed region</w:t>
      </w:r>
      <w:r w:rsidRPr="007F64D6">
        <w:rPr>
          <w:strike/>
          <w:lang w:val="en-AU"/>
        </w:rPr>
        <w:t xml:space="preserve">. </w:t>
      </w:r>
    </w:p>
    <w:p w:rsidR="00785B0F" w:rsidRPr="007F64D6" w:rsidRDefault="006A36E2" w:rsidP="0074229F">
      <w:pPr>
        <w:rPr>
          <w:strike/>
          <w:lang w:val="en-AU"/>
        </w:rPr>
      </w:pPr>
      <w:r w:rsidRPr="007F64D6">
        <w:rPr>
          <w:strike/>
          <w:lang w:val="en-AU"/>
        </w:rPr>
        <w:t xml:space="preserve">Phylogenetic relationship between individuals were studied by using the </w:t>
      </w:r>
      <w:proofErr w:type="spellStart"/>
      <w:r w:rsidRPr="007F64D6">
        <w:rPr>
          <w:strike/>
          <w:lang w:val="en-AU"/>
        </w:rPr>
        <w:t>Neighbor</w:t>
      </w:r>
      <w:proofErr w:type="spellEnd"/>
      <w:r w:rsidRPr="007F64D6">
        <w:rPr>
          <w:strike/>
          <w:lang w:val="en-AU"/>
        </w:rPr>
        <w:t xml:space="preserve"> joining (NJ) </w:t>
      </w:r>
      <w:proofErr w:type="spellStart"/>
      <w:r w:rsidRPr="007F64D6">
        <w:rPr>
          <w:strike/>
          <w:lang w:val="en-AU"/>
        </w:rPr>
        <w:t>algorihm</w:t>
      </w:r>
      <w:proofErr w:type="spellEnd"/>
      <w:r w:rsidRPr="007F64D6">
        <w:rPr>
          <w:strike/>
          <w:lang w:val="en-AU"/>
        </w:rPr>
        <w:t xml:space="preserve"> by choosing a bootstrap value of </w:t>
      </w:r>
      <w:r w:rsidRPr="007F64D6">
        <w:rPr>
          <w:strike/>
          <w:highlight w:val="green"/>
          <w:lang w:val="en-AU"/>
        </w:rPr>
        <w:t>X</w:t>
      </w:r>
      <w:r w:rsidRPr="007F64D6">
        <w:rPr>
          <w:strike/>
          <w:lang w:val="en-AU"/>
        </w:rPr>
        <w:t>.</w:t>
      </w:r>
    </w:p>
    <w:p w:rsidR="00785B0F" w:rsidRPr="00C168BA" w:rsidRDefault="00785B0F" w:rsidP="00785B0F">
      <w:pPr>
        <w:rPr>
          <w:strike/>
          <w:lang w:val="en-AU"/>
        </w:rPr>
      </w:pPr>
      <w:r w:rsidRPr="00C168BA">
        <w:rPr>
          <w:strike/>
          <w:lang w:val="en-AU"/>
        </w:rPr>
        <w:t>Genotyping,</w:t>
      </w:r>
    </w:p>
    <w:p w:rsidR="00785B0F" w:rsidRPr="00C168BA" w:rsidRDefault="00785B0F" w:rsidP="00785B0F">
      <w:pPr>
        <w:rPr>
          <w:strike/>
          <w:lang w:val="en-AU"/>
        </w:rPr>
      </w:pPr>
      <w:r w:rsidRPr="00C168BA">
        <w:rPr>
          <w:strike/>
          <w:lang w:val="en-AU"/>
        </w:rPr>
        <w:t xml:space="preserve">Map nucleotide marker </w:t>
      </w:r>
    </w:p>
    <w:p w:rsidR="00785B0F" w:rsidRPr="00C168BA" w:rsidRDefault="00785B0F" w:rsidP="00785B0F">
      <w:pPr>
        <w:rPr>
          <w:strike/>
          <w:lang w:val="en-AU"/>
        </w:rPr>
      </w:pPr>
      <w:r w:rsidRPr="00C168BA">
        <w:rPr>
          <w:strike/>
          <w:lang w:val="en-AU"/>
        </w:rPr>
        <w:t>Aligned sequence</w:t>
      </w:r>
    </w:p>
    <w:p w:rsidR="00785B0F" w:rsidRPr="00C168BA" w:rsidRDefault="00785B0F" w:rsidP="00785B0F">
      <w:pPr>
        <w:rPr>
          <w:strike/>
          <w:lang w:val="en-AU"/>
        </w:rPr>
      </w:pPr>
      <w:r w:rsidRPr="00C168BA">
        <w:rPr>
          <w:strike/>
          <w:lang w:val="en-AU"/>
        </w:rPr>
        <w:t xml:space="preserve">On a reference genome </w:t>
      </w:r>
    </w:p>
    <w:p w:rsidR="00785B0F" w:rsidRPr="00C168BA" w:rsidRDefault="00785B0F" w:rsidP="00785B0F">
      <w:pPr>
        <w:rPr>
          <w:strike/>
          <w:lang w:val="en-AU"/>
        </w:rPr>
      </w:pPr>
      <w:r w:rsidRPr="00C168BA">
        <w:rPr>
          <w:strike/>
          <w:lang w:val="en-AU"/>
        </w:rPr>
        <w:t xml:space="preserve">At the </w:t>
      </w:r>
      <w:r w:rsidRPr="00C168BA">
        <w:rPr>
          <w:strike/>
          <w:highlight w:val="green"/>
          <w:lang w:val="en-AU"/>
        </w:rPr>
        <w:t xml:space="preserve">… Institute of </w:t>
      </w:r>
      <w:proofErr w:type="gramStart"/>
      <w:r w:rsidRPr="00C168BA">
        <w:rPr>
          <w:strike/>
          <w:highlight w:val="green"/>
          <w:lang w:val="en-AU"/>
        </w:rPr>
        <w:t>…</w:t>
      </w:r>
      <w:r w:rsidRPr="00C168BA">
        <w:rPr>
          <w:strike/>
          <w:lang w:val="en-AU"/>
        </w:rPr>
        <w:t xml:space="preserve"> ,</w:t>
      </w:r>
      <w:proofErr w:type="gramEnd"/>
      <w:r w:rsidRPr="00C168BA">
        <w:rPr>
          <w:strike/>
          <w:lang w:val="en-AU"/>
        </w:rPr>
        <w:t xml:space="preserve"> Bangkok, Thailand,</w:t>
      </w:r>
    </w:p>
    <w:p w:rsidR="00785B0F" w:rsidRPr="00C168BA" w:rsidRDefault="00785B0F" w:rsidP="00785B0F">
      <w:pPr>
        <w:rPr>
          <w:strike/>
          <w:lang w:val="en-AU"/>
        </w:rPr>
      </w:pPr>
      <w:r w:rsidRPr="00C168BA">
        <w:rPr>
          <w:strike/>
          <w:lang w:val="en-AU"/>
        </w:rPr>
        <w:t xml:space="preserve">Genetic improvement was carried </w:t>
      </w:r>
      <w:proofErr w:type="gramStart"/>
      <w:r w:rsidRPr="00C168BA">
        <w:rPr>
          <w:strike/>
          <w:lang w:val="en-AU"/>
        </w:rPr>
        <w:t>out ???</w:t>
      </w:r>
      <w:proofErr w:type="gramEnd"/>
    </w:p>
    <w:p w:rsidR="00785B0F" w:rsidRPr="00C168BA" w:rsidRDefault="00785B0F" w:rsidP="00785B0F">
      <w:pPr>
        <w:rPr>
          <w:strike/>
          <w:lang w:val="en-AU"/>
        </w:rPr>
      </w:pPr>
      <w:r w:rsidRPr="00C168BA">
        <w:rPr>
          <w:strike/>
          <w:lang w:val="en-AU"/>
        </w:rPr>
        <w:t xml:space="preserve">Individual animals were selected from unrelated pedigree and </w:t>
      </w:r>
      <w:r w:rsidRPr="00C168BA">
        <w:rPr>
          <w:strike/>
          <w:highlight w:val="green"/>
          <w:lang w:val="en-AU"/>
        </w:rPr>
        <w:t>…</w:t>
      </w:r>
      <w:r w:rsidRPr="00C168BA">
        <w:rPr>
          <w:strike/>
          <w:lang w:val="en-AU"/>
        </w:rPr>
        <w:t xml:space="preserve"> for their trait, </w:t>
      </w:r>
      <w:r w:rsidRPr="00C168BA">
        <w:rPr>
          <w:strike/>
          <w:highlight w:val="green"/>
          <w:lang w:val="en-AU"/>
        </w:rPr>
        <w:t>…</w:t>
      </w:r>
    </w:p>
    <w:p w:rsidR="00785B0F" w:rsidRPr="00C168BA" w:rsidRDefault="00785B0F" w:rsidP="00785B0F">
      <w:pPr>
        <w:rPr>
          <w:strike/>
          <w:lang w:val="en-AU"/>
        </w:rPr>
      </w:pPr>
      <w:r w:rsidRPr="00C168BA">
        <w:rPr>
          <w:strike/>
          <w:lang w:val="en-AU"/>
        </w:rPr>
        <w:t>Tusk, ivory quality,</w:t>
      </w:r>
    </w:p>
    <w:p w:rsidR="00785B0F" w:rsidRPr="00C168BA" w:rsidRDefault="00785B0F" w:rsidP="00785B0F">
      <w:pPr>
        <w:rPr>
          <w:strike/>
          <w:lang w:val="en-AU"/>
        </w:rPr>
      </w:pPr>
      <w:r w:rsidRPr="00C168BA">
        <w:rPr>
          <w:strike/>
          <w:lang w:val="en-AU"/>
        </w:rPr>
        <w:t>Density, size</w:t>
      </w:r>
    </w:p>
    <w:p w:rsidR="00785B0F" w:rsidRPr="00C168BA" w:rsidRDefault="00785B0F" w:rsidP="00785B0F">
      <w:pPr>
        <w:rPr>
          <w:strike/>
          <w:lang w:val="en-AU"/>
        </w:rPr>
      </w:pPr>
      <w:r w:rsidRPr="00C168BA">
        <w:rPr>
          <w:strike/>
          <w:lang w:val="en-AU"/>
        </w:rPr>
        <w:t xml:space="preserve">The trait under studied can be observed visually, and recorded in a </w:t>
      </w:r>
      <w:r w:rsidRPr="00C168BA">
        <w:rPr>
          <w:strike/>
          <w:highlight w:val="green"/>
          <w:lang w:val="en-AU"/>
        </w:rPr>
        <w:t>…</w:t>
      </w:r>
    </w:p>
    <w:p w:rsidR="00785B0F" w:rsidRPr="00C168BA" w:rsidRDefault="00785B0F" w:rsidP="00785B0F">
      <w:pPr>
        <w:rPr>
          <w:strike/>
          <w:lang w:val="en-AU"/>
        </w:rPr>
      </w:pPr>
      <w:r w:rsidRPr="00C168BA">
        <w:rPr>
          <w:strike/>
          <w:lang w:val="en-AU"/>
        </w:rPr>
        <w:t>Both male and female were sampled, as the tusk only develop in adult elephant, all individuals have enough maturity to have their tusk be developed.</w:t>
      </w:r>
    </w:p>
    <w:p w:rsidR="00785B0F" w:rsidRPr="00C168BA" w:rsidRDefault="00785B0F" w:rsidP="00785B0F">
      <w:pPr>
        <w:rPr>
          <w:strike/>
          <w:lang w:val="en-AU"/>
        </w:rPr>
      </w:pPr>
      <w:r w:rsidRPr="00C168BA">
        <w:rPr>
          <w:strike/>
          <w:lang w:val="en-AU"/>
        </w:rPr>
        <w:t>We selected genotypes for animals (</w:t>
      </w:r>
      <w:r w:rsidRPr="00C168BA">
        <w:rPr>
          <w:i/>
          <w:iCs/>
          <w:strike/>
          <w:lang w:val="en-AU"/>
        </w:rPr>
        <w:t>n</w:t>
      </w:r>
      <w:r w:rsidRPr="00C168BA">
        <w:rPr>
          <w:strike/>
          <w:lang w:val="en-AU"/>
        </w:rPr>
        <w:t xml:space="preserve"> = 33) </w:t>
      </w:r>
    </w:p>
    <w:p w:rsidR="00785B0F" w:rsidRDefault="00785B0F" w:rsidP="0074229F">
      <w:pPr>
        <w:rPr>
          <w:lang w:val="en-AU"/>
        </w:rPr>
      </w:pPr>
    </w:p>
    <w:p w:rsidR="0074229F" w:rsidRPr="002908AC" w:rsidRDefault="0074229F" w:rsidP="0074229F">
      <w:pPr>
        <w:rPr>
          <w:highlight w:val="green"/>
          <w:lang w:val="en-AU"/>
        </w:rPr>
      </w:pPr>
      <w:r w:rsidRPr="002908AC">
        <w:rPr>
          <w:highlight w:val="green"/>
          <w:lang w:val="en-AU"/>
        </w:rPr>
        <w:t>XXX</w:t>
      </w:r>
    </w:p>
    <w:p w:rsidR="0074229F" w:rsidRPr="0074229F" w:rsidRDefault="0074229F" w:rsidP="0074229F">
      <w:pPr>
        <w:rPr>
          <w:lang w:val="en-AU"/>
        </w:rPr>
      </w:pPr>
      <w:r w:rsidRPr="002908AC">
        <w:rPr>
          <w:highlight w:val="green"/>
          <w:lang w:val="en-AU"/>
        </w:rPr>
        <w:t>XXX</w:t>
      </w:r>
    </w:p>
    <w:p w:rsidR="00466F65" w:rsidRDefault="0074229F" w:rsidP="00085DB7">
      <w:pPr>
        <w:pStyle w:val="Titre2"/>
        <w:rPr>
          <w:lang w:val="en-AU"/>
        </w:rPr>
      </w:pPr>
      <w:r w:rsidRPr="0074229F">
        <w:rPr>
          <w:lang w:val="en-AU"/>
        </w:rPr>
        <w:t>Result</w:t>
      </w:r>
      <w:r w:rsidR="002908AC">
        <w:rPr>
          <w:lang w:val="en-AU"/>
        </w:rPr>
        <w:t>s</w:t>
      </w:r>
    </w:p>
    <w:p w:rsidR="001F654F" w:rsidRDefault="001F654F" w:rsidP="005F652A">
      <w:pPr>
        <w:rPr>
          <w:lang w:val="en-AU"/>
        </w:rPr>
      </w:pPr>
    </w:p>
    <w:p w:rsidR="005F652A" w:rsidRPr="005F652A" w:rsidRDefault="005F652A" w:rsidP="005F652A">
      <w:pPr>
        <w:rPr>
          <w:lang w:val="en-AU"/>
        </w:rPr>
      </w:pPr>
      <w:r>
        <w:rPr>
          <w:lang w:val="en-AU"/>
        </w:rPr>
        <w:t xml:space="preserve">The </w:t>
      </w:r>
      <w:r w:rsidRPr="005F652A">
        <w:rPr>
          <w:highlight w:val="green"/>
          <w:lang w:val="en-AU"/>
        </w:rPr>
        <w:t>…</w:t>
      </w:r>
      <w:r>
        <w:rPr>
          <w:lang w:val="en-AU"/>
        </w:rPr>
        <w:t xml:space="preserve"> data includes the sex, the hair type (long or short) and the presence of tusk or not (</w:t>
      </w:r>
      <w:r w:rsidRPr="005F652A">
        <w:rPr>
          <w:highlight w:val="cyan"/>
          <w:lang w:val="en-AU"/>
        </w:rPr>
        <w:t>Table SX</w:t>
      </w:r>
      <w:r>
        <w:rPr>
          <w:lang w:val="en-AU"/>
        </w:rPr>
        <w:t>).</w:t>
      </w:r>
    </w:p>
    <w:p w:rsidR="00466F65" w:rsidRDefault="00466F65" w:rsidP="0074229F">
      <w:pPr>
        <w:rPr>
          <w:lang w:val="en-AU"/>
        </w:rPr>
      </w:pPr>
      <w:r>
        <w:rPr>
          <w:lang w:val="en-AU"/>
        </w:rPr>
        <w:t xml:space="preserve">In this study a total of … SNP were … from 33 individuals of elephant from the </w:t>
      </w:r>
      <w:proofErr w:type="spellStart"/>
      <w:r>
        <w:rPr>
          <w:lang w:val="en-AU"/>
        </w:rPr>
        <w:t>ddRAD</w:t>
      </w:r>
      <w:proofErr w:type="spellEnd"/>
      <w:r>
        <w:rPr>
          <w:lang w:val="en-AU"/>
        </w:rPr>
        <w:t xml:space="preserve"> sequences.</w:t>
      </w:r>
    </w:p>
    <w:p w:rsidR="00466F65" w:rsidRDefault="00466F65" w:rsidP="0074229F">
      <w:pPr>
        <w:rPr>
          <w:lang w:val="en-AU"/>
        </w:rPr>
      </w:pPr>
      <w:r>
        <w:rPr>
          <w:lang w:val="en-AU"/>
        </w:rPr>
        <w:t>The total number of haplotypes were …</w:t>
      </w:r>
    </w:p>
    <w:p w:rsidR="00085DB7" w:rsidRDefault="00085DB7" w:rsidP="0074229F">
      <w:pPr>
        <w:rPr>
          <w:lang w:val="en-AU"/>
        </w:rPr>
      </w:pPr>
      <w:r>
        <w:rPr>
          <w:lang w:val="en-AU"/>
        </w:rPr>
        <w:t xml:space="preserve">… SNPs were distributed among the elephant sequenced …, </w:t>
      </w:r>
      <w:proofErr w:type="spellStart"/>
      <w:r>
        <w:rPr>
          <w:lang w:val="en-AU"/>
        </w:rPr>
        <w:t>withit</w:t>
      </w:r>
      <w:proofErr w:type="spellEnd"/>
      <w:r>
        <w:rPr>
          <w:lang w:val="en-AU"/>
        </w:rPr>
        <w:t>, … were found in X individuals having developed tusk and X were found in tuskless specimen.</w:t>
      </w:r>
    </w:p>
    <w:p w:rsidR="00085DB7" w:rsidRDefault="00085DB7" w:rsidP="0074229F">
      <w:pPr>
        <w:rPr>
          <w:lang w:val="en-AU"/>
        </w:rPr>
      </w:pPr>
      <w:r>
        <w:rPr>
          <w:lang w:val="en-AU"/>
        </w:rPr>
        <w:t xml:space="preserve">Maximum number of SNPs were on chromosome 1 (as it is the largest chromosome in the </w:t>
      </w:r>
      <w:r w:rsidRPr="00085DB7">
        <w:rPr>
          <w:i/>
          <w:iCs/>
          <w:lang w:val="en-AU"/>
        </w:rPr>
        <w:t>Elephas maximus</w:t>
      </w:r>
      <w:r>
        <w:rPr>
          <w:lang w:val="en-AU"/>
        </w:rPr>
        <w:t xml:space="preserve"> genome)</w:t>
      </w:r>
      <w:r w:rsidR="00A97179">
        <w:rPr>
          <w:lang w:val="en-AU"/>
        </w:rPr>
        <w:t xml:space="preserve">, and the chromosome </w:t>
      </w:r>
      <w:r w:rsidR="00A97179" w:rsidRPr="00A97179">
        <w:rPr>
          <w:highlight w:val="green"/>
          <w:lang w:val="en-AU"/>
        </w:rPr>
        <w:t>X</w:t>
      </w:r>
      <w:r w:rsidR="00A97179">
        <w:rPr>
          <w:lang w:val="en-AU"/>
        </w:rPr>
        <w:t xml:space="preserve"> have </w:t>
      </w:r>
      <w:proofErr w:type="gramStart"/>
      <w:r w:rsidR="00A97179">
        <w:rPr>
          <w:lang w:val="en-AU"/>
        </w:rPr>
        <w:t>the less</w:t>
      </w:r>
      <w:proofErr w:type="gramEnd"/>
      <w:r w:rsidR="00A97179">
        <w:rPr>
          <w:lang w:val="en-AU"/>
        </w:rPr>
        <w:t xml:space="preserve"> number of SNPs. </w:t>
      </w:r>
    </w:p>
    <w:p w:rsidR="00A97179" w:rsidRDefault="00A97179" w:rsidP="0074229F">
      <w:pPr>
        <w:rPr>
          <w:lang w:val="en-AU"/>
        </w:rPr>
      </w:pPr>
      <w:r>
        <w:rPr>
          <w:lang w:val="en-AU"/>
        </w:rPr>
        <w:t>The SNPs have an average relative density of X loci/</w:t>
      </w:r>
      <w:proofErr w:type="spellStart"/>
      <w:r>
        <w:rPr>
          <w:lang w:val="en-AU"/>
        </w:rPr>
        <w:t>Mbp</w:t>
      </w:r>
      <w:proofErr w:type="spellEnd"/>
      <w:r>
        <w:rPr>
          <w:lang w:val="en-AU"/>
        </w:rPr>
        <w:t xml:space="preserve"> were found (</w:t>
      </w:r>
      <w:r w:rsidRPr="00A97179">
        <w:rPr>
          <w:highlight w:val="cyan"/>
          <w:lang w:val="en-AU"/>
        </w:rPr>
        <w:t>Fig X; Table X</w:t>
      </w:r>
      <w:r>
        <w:rPr>
          <w:lang w:val="en-AU"/>
        </w:rPr>
        <w:t>).</w:t>
      </w:r>
    </w:p>
    <w:p w:rsidR="00B84E6A" w:rsidRDefault="00B84E6A" w:rsidP="0074229F">
      <w:pPr>
        <w:rPr>
          <w:lang w:val="en-AU"/>
        </w:rPr>
      </w:pPr>
      <w:r w:rsidRPr="00B84E6A">
        <w:rPr>
          <w:highlight w:val="green"/>
          <w:lang w:val="en-AU"/>
        </w:rPr>
        <w:t xml:space="preserve">Among all X chromosomes, no significant accumulation of SNPs </w:t>
      </w:r>
      <w:proofErr w:type="gramStart"/>
      <w:r w:rsidRPr="00B84E6A">
        <w:rPr>
          <w:highlight w:val="green"/>
          <w:lang w:val="en-AU"/>
        </w:rPr>
        <w:t>were</w:t>
      </w:r>
      <w:proofErr w:type="gramEnd"/>
      <w:r w:rsidRPr="00B84E6A">
        <w:rPr>
          <w:highlight w:val="green"/>
          <w:lang w:val="en-AU"/>
        </w:rPr>
        <w:t xml:space="preserve"> found on any particular chromosome.</w:t>
      </w:r>
    </w:p>
    <w:p w:rsidR="0074229F" w:rsidRDefault="0074229F" w:rsidP="0074229F">
      <w:pPr>
        <w:rPr>
          <w:lang w:val="en-AU"/>
        </w:rPr>
      </w:pPr>
    </w:p>
    <w:p w:rsidR="00B84E6A" w:rsidRPr="0074229F" w:rsidRDefault="00B84E6A" w:rsidP="0074229F">
      <w:pPr>
        <w:rPr>
          <w:lang w:val="en-AU"/>
        </w:rPr>
      </w:pPr>
    </w:p>
    <w:sectPr w:rsidR="00B84E6A" w:rsidRPr="00742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9F"/>
    <w:rsid w:val="00014FBE"/>
    <w:rsid w:val="00042B52"/>
    <w:rsid w:val="00077298"/>
    <w:rsid w:val="00085DB7"/>
    <w:rsid w:val="00087359"/>
    <w:rsid w:val="000B5E14"/>
    <w:rsid w:val="00107C9D"/>
    <w:rsid w:val="0015747B"/>
    <w:rsid w:val="001B37A4"/>
    <w:rsid w:val="001F654F"/>
    <w:rsid w:val="002050A1"/>
    <w:rsid w:val="002371BC"/>
    <w:rsid w:val="00237E42"/>
    <w:rsid w:val="002908AC"/>
    <w:rsid w:val="00292AE9"/>
    <w:rsid w:val="002B10E4"/>
    <w:rsid w:val="00303F5C"/>
    <w:rsid w:val="00352320"/>
    <w:rsid w:val="00352F4A"/>
    <w:rsid w:val="00377E40"/>
    <w:rsid w:val="003D0053"/>
    <w:rsid w:val="003D6D55"/>
    <w:rsid w:val="003F20AC"/>
    <w:rsid w:val="00466F65"/>
    <w:rsid w:val="004841BE"/>
    <w:rsid w:val="00484E5E"/>
    <w:rsid w:val="004C7FDA"/>
    <w:rsid w:val="004D3891"/>
    <w:rsid w:val="005F652A"/>
    <w:rsid w:val="00662ECA"/>
    <w:rsid w:val="006A36E2"/>
    <w:rsid w:val="006E527A"/>
    <w:rsid w:val="006F06CB"/>
    <w:rsid w:val="00732FA0"/>
    <w:rsid w:val="0074229F"/>
    <w:rsid w:val="00785B0F"/>
    <w:rsid w:val="007B515C"/>
    <w:rsid w:val="007E5C12"/>
    <w:rsid w:val="007F64D6"/>
    <w:rsid w:val="00803407"/>
    <w:rsid w:val="008043B0"/>
    <w:rsid w:val="008154EB"/>
    <w:rsid w:val="00881466"/>
    <w:rsid w:val="009312C4"/>
    <w:rsid w:val="0095519D"/>
    <w:rsid w:val="009C2B61"/>
    <w:rsid w:val="00A27F44"/>
    <w:rsid w:val="00A97179"/>
    <w:rsid w:val="00AB66D1"/>
    <w:rsid w:val="00AE3044"/>
    <w:rsid w:val="00B70775"/>
    <w:rsid w:val="00B81BBC"/>
    <w:rsid w:val="00B84E6A"/>
    <w:rsid w:val="00B90E06"/>
    <w:rsid w:val="00BB330C"/>
    <w:rsid w:val="00C168BA"/>
    <w:rsid w:val="00C3011D"/>
    <w:rsid w:val="00C346B4"/>
    <w:rsid w:val="00C91FA2"/>
    <w:rsid w:val="00CB3B52"/>
    <w:rsid w:val="00CE44B7"/>
    <w:rsid w:val="00E20535"/>
    <w:rsid w:val="00E61253"/>
    <w:rsid w:val="00ED5956"/>
    <w:rsid w:val="00F56F5D"/>
    <w:rsid w:val="00F62749"/>
    <w:rsid w:val="00F87C13"/>
    <w:rsid w:val="00FA4B8C"/>
    <w:rsid w:val="00FA5DA9"/>
    <w:rsid w:val="00FE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BC87FA"/>
  <w15:chartTrackingRefBased/>
  <w15:docId w15:val="{9E3CA298-8733-B242-BD07-1321F717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M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29F"/>
    <w:pPr>
      <w:spacing w:line="360" w:lineRule="auto"/>
      <w:jc w:val="both"/>
    </w:pPr>
    <w:rPr>
      <w:rFonts w:ascii="Times New Roman" w:hAnsi="Times New Roman" w:cs="Times New Roman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4229F"/>
    <w:pPr>
      <w:outlineLvl w:val="0"/>
    </w:pPr>
    <w:rPr>
      <w:b/>
      <w:bCs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229F"/>
    <w:pPr>
      <w:outlineLvl w:val="1"/>
    </w:pPr>
    <w:rPr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229F"/>
    <w:rPr>
      <w:rFonts w:ascii="Times New Roman" w:hAnsi="Times New Roman" w:cs="Times New Roman"/>
      <w:b/>
      <w:bCs/>
      <w:sz w:val="22"/>
      <w:szCs w:val="2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4229F"/>
    <w:rPr>
      <w:rFonts w:ascii="Times New Roman" w:hAnsi="Times New Roman" w:cs="Times New Roman"/>
      <w:b/>
      <w:bCs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0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3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786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Kasetsart University</Company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Rasoarahona</dc:creator>
  <cp:keywords/>
  <dc:description/>
  <cp:lastModifiedBy>Ryan Rasoarahona</cp:lastModifiedBy>
  <cp:revision>34</cp:revision>
  <dcterms:created xsi:type="dcterms:W3CDTF">2023-07-01T13:38:00Z</dcterms:created>
  <dcterms:modified xsi:type="dcterms:W3CDTF">2023-07-02T12:32:00Z</dcterms:modified>
</cp:coreProperties>
</file>