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Kapitel 1: Das große Bild</w:t>
      </w:r>
    </w:p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1.1 Gegenstandsbestimmung</w:t>
      </w:r>
    </w:p>
    <w:p w:rsidR="00000000" w:rsidDel="00000000" w:rsidP="00000000" w:rsidRDefault="00000000" w:rsidRPr="00000000" w14:paraId="00000002">
      <w:pPr>
        <w:numPr>
          <w:ilvl w:val="0"/>
          <w:numId w:val="73"/>
        </w:numPr>
        <w:ind w:left="720" w:hanging="360"/>
        <w:rPr/>
      </w:pPr>
      <w:r w:rsidDel="00000000" w:rsidR="00000000" w:rsidRPr="00000000">
        <w:rPr>
          <w:rtl w:val="0"/>
        </w:rPr>
        <w:t xml:space="preserve">Drei Arten von Prosa</w:t>
      </w:r>
    </w:p>
    <w:p w:rsidR="00000000" w:rsidDel="00000000" w:rsidP="00000000" w:rsidRDefault="00000000" w:rsidRPr="00000000" w14:paraId="00000003">
      <w:pPr>
        <w:numPr>
          <w:ilvl w:val="1"/>
          <w:numId w:val="73"/>
        </w:numPr>
        <w:ind w:left="1440" w:hanging="360"/>
        <w:rPr/>
      </w:pPr>
      <w:r w:rsidDel="00000000" w:rsidR="00000000" w:rsidRPr="00000000">
        <w:rPr>
          <w:rtl w:val="0"/>
        </w:rPr>
        <w:t xml:space="preserve">Künstlerische Prosa</w:t>
      </w:r>
    </w:p>
    <w:p w:rsidR="00000000" w:rsidDel="00000000" w:rsidP="00000000" w:rsidRDefault="00000000" w:rsidRPr="00000000" w14:paraId="00000004">
      <w:pPr>
        <w:numPr>
          <w:ilvl w:val="1"/>
          <w:numId w:val="73"/>
        </w:numPr>
        <w:ind w:left="1440" w:hanging="360"/>
        <w:rPr/>
      </w:pPr>
      <w:r w:rsidDel="00000000" w:rsidR="00000000" w:rsidRPr="00000000">
        <w:rPr>
          <w:rtl w:val="0"/>
        </w:rPr>
        <w:t xml:space="preserve">Sachprose</w:t>
      </w:r>
    </w:p>
    <w:p w:rsidR="00000000" w:rsidDel="00000000" w:rsidP="00000000" w:rsidRDefault="00000000" w:rsidRPr="00000000" w14:paraId="00000005">
      <w:pPr>
        <w:numPr>
          <w:ilvl w:val="1"/>
          <w:numId w:val="73"/>
        </w:numPr>
        <w:ind w:left="1440" w:hanging="360"/>
        <w:rPr/>
      </w:pPr>
      <w:r w:rsidDel="00000000" w:rsidR="00000000" w:rsidRPr="00000000">
        <w:rPr>
          <w:rtl w:val="0"/>
        </w:rPr>
        <w:t xml:space="preserve">Gebrauchsprosa</w:t>
      </w:r>
    </w:p>
    <w:p w:rsidR="00000000" w:rsidDel="00000000" w:rsidP="00000000" w:rsidRDefault="00000000" w:rsidRPr="00000000" w14:paraId="00000006">
      <w:pPr>
        <w:numPr>
          <w:ilvl w:val="0"/>
          <w:numId w:val="73"/>
        </w:numPr>
        <w:ind w:left="720" w:hanging="360"/>
        <w:rPr/>
      </w:pPr>
      <w:r w:rsidDel="00000000" w:rsidR="00000000" w:rsidRPr="00000000">
        <w:rPr>
          <w:rtl w:val="0"/>
        </w:rPr>
        <w:t xml:space="preserve">Drei Ziele der Gebrauchsprosa</w:t>
      </w:r>
    </w:p>
    <w:p w:rsidR="00000000" w:rsidDel="00000000" w:rsidP="00000000" w:rsidRDefault="00000000" w:rsidRPr="00000000" w14:paraId="00000007">
      <w:pPr>
        <w:numPr>
          <w:ilvl w:val="1"/>
          <w:numId w:val="73"/>
        </w:numPr>
        <w:ind w:left="1440" w:hanging="360"/>
        <w:rPr/>
      </w:pPr>
      <w:r w:rsidDel="00000000" w:rsidR="00000000" w:rsidRPr="00000000">
        <w:rPr>
          <w:rtl w:val="0"/>
        </w:rPr>
        <w:t xml:space="preserve">Wahrheit</w:t>
      </w:r>
    </w:p>
    <w:p w:rsidR="00000000" w:rsidDel="00000000" w:rsidP="00000000" w:rsidRDefault="00000000" w:rsidRPr="00000000" w14:paraId="00000008">
      <w:pPr>
        <w:numPr>
          <w:ilvl w:val="1"/>
          <w:numId w:val="73"/>
        </w:numPr>
        <w:ind w:left="1440" w:hanging="360"/>
        <w:rPr/>
      </w:pPr>
      <w:r w:rsidDel="00000000" w:rsidR="00000000" w:rsidRPr="00000000">
        <w:rPr>
          <w:rtl w:val="0"/>
        </w:rPr>
        <w:t xml:space="preserve">Klarheit</w:t>
      </w:r>
    </w:p>
    <w:p w:rsidR="00000000" w:rsidDel="00000000" w:rsidP="00000000" w:rsidRDefault="00000000" w:rsidRPr="00000000" w14:paraId="00000009">
      <w:pPr>
        <w:numPr>
          <w:ilvl w:val="1"/>
          <w:numId w:val="73"/>
        </w:numPr>
        <w:ind w:left="1440" w:hanging="360"/>
        <w:rPr/>
      </w:pPr>
      <w:r w:rsidDel="00000000" w:rsidR="00000000" w:rsidRPr="00000000">
        <w:rPr>
          <w:rtl w:val="0"/>
        </w:rPr>
        <w:t xml:space="preserve">Vollständigkeit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1.2 Wozu ein Buch über technisches Schreiben?</w:t>
      </w:r>
    </w:p>
    <w:p w:rsidR="00000000" w:rsidDel="00000000" w:rsidP="00000000" w:rsidRDefault="00000000" w:rsidRPr="00000000" w14:paraId="0000000B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Technisches Schreiben wird oft unterschätzt</w:t>
      </w:r>
    </w:p>
    <w:p w:rsidR="00000000" w:rsidDel="00000000" w:rsidP="00000000" w:rsidRDefault="00000000" w:rsidRPr="00000000" w14:paraId="0000000C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Typische Fehler erkennen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1.3 Die Methode</w:t>
      </w:r>
    </w:p>
    <w:p w:rsidR="00000000" w:rsidDel="00000000" w:rsidP="00000000" w:rsidRDefault="00000000" w:rsidRPr="00000000" w14:paraId="0000000E">
      <w:pPr>
        <w:numPr>
          <w:ilvl w:val="0"/>
          <w:numId w:val="85"/>
        </w:numPr>
        <w:ind w:left="720" w:hanging="360"/>
        <w:rPr/>
      </w:pPr>
      <w:r w:rsidDel="00000000" w:rsidR="00000000" w:rsidRPr="00000000">
        <w:rPr>
          <w:rtl w:val="0"/>
        </w:rPr>
        <w:t xml:space="preserve">Drei Schritte</w:t>
      </w:r>
    </w:p>
    <w:p w:rsidR="00000000" w:rsidDel="00000000" w:rsidP="00000000" w:rsidRDefault="00000000" w:rsidRPr="00000000" w14:paraId="0000000F">
      <w:pPr>
        <w:numPr>
          <w:ilvl w:val="1"/>
          <w:numId w:val="85"/>
        </w:numPr>
        <w:ind w:left="1440" w:hanging="360"/>
        <w:rPr/>
      </w:pPr>
      <w:r w:rsidDel="00000000" w:rsidR="00000000" w:rsidRPr="00000000">
        <w:rPr>
          <w:rtl w:val="0"/>
        </w:rPr>
        <w:t xml:space="preserve">Buch lesen und Techniken einüben</w:t>
      </w:r>
    </w:p>
    <w:p w:rsidR="00000000" w:rsidDel="00000000" w:rsidP="00000000" w:rsidRDefault="00000000" w:rsidRPr="00000000" w14:paraId="00000010">
      <w:pPr>
        <w:numPr>
          <w:ilvl w:val="1"/>
          <w:numId w:val="85"/>
        </w:numPr>
        <w:ind w:left="1440" w:hanging="360"/>
        <w:rPr/>
      </w:pPr>
      <w:r w:rsidDel="00000000" w:rsidR="00000000" w:rsidRPr="00000000">
        <w:rPr>
          <w:rtl w:val="0"/>
        </w:rPr>
        <w:t xml:space="preserve">Eigene Texte prüfen und auf Klarheit untersuchen</w:t>
      </w:r>
    </w:p>
    <w:p w:rsidR="00000000" w:rsidDel="00000000" w:rsidP="00000000" w:rsidRDefault="00000000" w:rsidRPr="00000000" w14:paraId="00000011">
      <w:pPr>
        <w:numPr>
          <w:ilvl w:val="1"/>
          <w:numId w:val="85"/>
        </w:numPr>
        <w:ind w:left="1440" w:hanging="360"/>
        <w:rPr/>
      </w:pPr>
      <w:r w:rsidDel="00000000" w:rsidR="00000000" w:rsidRPr="00000000">
        <w:rPr>
          <w:rtl w:val="0"/>
        </w:rPr>
        <w:t xml:space="preserve">Fremde Lektoren und sich selbst korrekturlesen lassen</w:t>
      </w:r>
    </w:p>
    <w:p w:rsidR="00000000" w:rsidDel="00000000" w:rsidP="00000000" w:rsidRDefault="00000000" w:rsidRPr="00000000" w14:paraId="00000012">
      <w:pPr>
        <w:numPr>
          <w:ilvl w:val="0"/>
          <w:numId w:val="85"/>
        </w:numPr>
        <w:ind w:left="720" w:hanging="360"/>
        <w:rPr/>
      </w:pPr>
      <w:r w:rsidDel="00000000" w:rsidR="00000000" w:rsidRPr="00000000">
        <w:rPr>
          <w:rtl w:val="0"/>
        </w:rPr>
        <w:t xml:space="preserve">Übungen zum Selbsttest aus realen Arbeiten</w:t>
      </w:r>
    </w:p>
    <w:p w:rsidR="00000000" w:rsidDel="00000000" w:rsidP="00000000" w:rsidRDefault="00000000" w:rsidRPr="00000000" w14:paraId="00000013">
      <w:pPr>
        <w:numPr>
          <w:ilvl w:val="0"/>
          <w:numId w:val="85"/>
        </w:numPr>
        <w:ind w:left="720" w:hanging="360"/>
        <w:rPr/>
      </w:pPr>
      <w:r w:rsidDel="00000000" w:rsidR="00000000" w:rsidRPr="00000000">
        <w:rPr>
          <w:rtl w:val="0"/>
        </w:rPr>
        <w:t xml:space="preserve">Stilverbesserungen für an der Sprache interessierte Menschen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1.4 Die Väter des Buches</w:t>
      </w:r>
    </w:p>
    <w:p w:rsidR="00000000" w:rsidDel="00000000" w:rsidP="00000000" w:rsidRDefault="00000000" w:rsidRPr="00000000" w14:paraId="00000015">
      <w:pPr>
        <w:numPr>
          <w:ilvl w:val="0"/>
          <w:numId w:val="89"/>
        </w:numPr>
        <w:ind w:left="720" w:hanging="360"/>
        <w:rPr/>
      </w:pPr>
      <w:r w:rsidDel="00000000" w:rsidR="00000000" w:rsidRPr="00000000">
        <w:rPr>
          <w:rtl w:val="0"/>
        </w:rPr>
        <w:t xml:space="preserve">Buch entstand aus zwei anderen Werken</w:t>
      </w:r>
    </w:p>
    <w:p w:rsidR="00000000" w:rsidDel="00000000" w:rsidP="00000000" w:rsidRDefault="00000000" w:rsidRPr="00000000" w14:paraId="00000016">
      <w:pPr>
        <w:numPr>
          <w:ilvl w:val="1"/>
          <w:numId w:val="89"/>
        </w:numPr>
        <w:ind w:left="1440" w:hanging="360"/>
        <w:rPr/>
      </w:pPr>
      <w:r w:rsidDel="00000000" w:rsidR="00000000" w:rsidRPr="00000000">
        <w:rPr>
          <w:rtl w:val="0"/>
        </w:rPr>
        <w:t xml:space="preserve">Ludwig Reiners - “Stilkunst - Ein Lehrbuch deutscher Prosa”</w:t>
      </w:r>
    </w:p>
    <w:p w:rsidR="00000000" w:rsidDel="00000000" w:rsidP="00000000" w:rsidRDefault="00000000" w:rsidRPr="00000000" w14:paraId="00000017">
      <w:pPr>
        <w:numPr>
          <w:ilvl w:val="1"/>
          <w:numId w:val="89"/>
        </w:numPr>
        <w:ind w:left="1440" w:hanging="360"/>
        <w:rPr/>
      </w:pPr>
      <w:r w:rsidDel="00000000" w:rsidR="00000000" w:rsidRPr="00000000">
        <w:rPr>
          <w:rtl w:val="0"/>
        </w:rPr>
        <w:t xml:space="preserve">Wolf Schneider - “Deutsch für Kenner”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1.5 Der Inhalt des Buches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Zweites Kapitel behandelt die drei Kernaspekte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Drittes Kapitel behandelt Einfachheit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Viertes Kapitel behandelt Modewörter und Amerikanismen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Fünftes Kapitel beschreibt Probleme der Grammatik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Rest behandelt formale Aspekte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1.6 Stilistisches Grundgesetz</w:t>
      </w:r>
    </w:p>
    <w:p w:rsidR="00000000" w:rsidDel="00000000" w:rsidP="00000000" w:rsidRDefault="00000000" w:rsidRPr="00000000" w14:paraId="0000001F">
      <w:pPr>
        <w:numPr>
          <w:ilvl w:val="0"/>
          <w:numId w:val="90"/>
        </w:numPr>
        <w:ind w:left="720" w:hanging="360"/>
        <w:rPr/>
      </w:pPr>
      <w:r w:rsidDel="00000000" w:rsidR="00000000" w:rsidRPr="00000000">
        <w:rPr>
          <w:rtl w:val="0"/>
        </w:rPr>
        <w:t xml:space="preserve">Der Schreiber sollte es sich schwer machen, damit seine Leser es leicht haben</w:t>
      </w:r>
    </w:p>
    <w:p w:rsidR="00000000" w:rsidDel="00000000" w:rsidP="00000000" w:rsidRDefault="00000000" w:rsidRPr="00000000" w14:paraId="00000020">
      <w:pPr>
        <w:numPr>
          <w:ilvl w:val="0"/>
          <w:numId w:val="90"/>
        </w:numPr>
        <w:ind w:left="720" w:hanging="360"/>
        <w:rPr/>
      </w:pPr>
      <w:r w:rsidDel="00000000" w:rsidR="00000000" w:rsidRPr="00000000">
        <w:rPr>
          <w:rtl w:val="0"/>
        </w:rPr>
        <w:t xml:space="preserve">Missverständnisse dürfen nicht auftauchen</w:t>
      </w:r>
    </w:p>
    <w:p w:rsidR="00000000" w:rsidDel="00000000" w:rsidP="00000000" w:rsidRDefault="00000000" w:rsidRPr="00000000" w14:paraId="00000021">
      <w:pPr>
        <w:numPr>
          <w:ilvl w:val="0"/>
          <w:numId w:val="90"/>
        </w:numPr>
        <w:ind w:left="720" w:hanging="360"/>
        <w:rPr/>
      </w:pPr>
      <w:r w:rsidDel="00000000" w:rsidR="00000000" w:rsidRPr="00000000">
        <w:rPr>
          <w:rtl w:val="0"/>
        </w:rPr>
        <w:t xml:space="preserve">Der Leser muss ohne “Zurücklesen” klarkommen können</w:t>
      </w:r>
    </w:p>
    <w:p w:rsidR="00000000" w:rsidDel="00000000" w:rsidP="00000000" w:rsidRDefault="00000000" w:rsidRPr="00000000" w14:paraId="00000022">
      <w:pPr>
        <w:numPr>
          <w:ilvl w:val="0"/>
          <w:numId w:val="90"/>
        </w:numPr>
        <w:ind w:left="720" w:hanging="360"/>
        <w:rPr/>
      </w:pPr>
      <w:r w:rsidDel="00000000" w:rsidR="00000000" w:rsidRPr="00000000">
        <w:rPr>
          <w:rtl w:val="0"/>
        </w:rPr>
        <w:t xml:space="preserve">Gilt nur für Gebrauchsprosa</w:t>
      </w:r>
    </w:p>
    <w:p w:rsidR="00000000" w:rsidDel="00000000" w:rsidP="00000000" w:rsidRDefault="00000000" w:rsidRPr="00000000" w14:paraId="00000023">
      <w:pPr>
        <w:numPr>
          <w:ilvl w:val="0"/>
          <w:numId w:val="90"/>
        </w:numPr>
        <w:ind w:left="720" w:hanging="360"/>
        <w:rPr/>
      </w:pPr>
      <w:r w:rsidDel="00000000" w:rsidR="00000000" w:rsidRPr="00000000">
        <w:rPr>
          <w:rtl w:val="0"/>
        </w:rPr>
        <w:t xml:space="preserve">Künstlerische Prosa muss nicht klar sein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1.7 Sachaussagen und Werturteile</w:t>
      </w:r>
    </w:p>
    <w:p w:rsidR="00000000" w:rsidDel="00000000" w:rsidP="00000000" w:rsidRDefault="00000000" w:rsidRPr="00000000" w14:paraId="00000025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Buch stellt nur die Meinung des Autors dar</w:t>
      </w:r>
    </w:p>
    <w:p w:rsidR="00000000" w:rsidDel="00000000" w:rsidP="00000000" w:rsidRDefault="00000000" w:rsidRPr="00000000" w14:paraId="00000026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tl w:val="0"/>
        </w:rPr>
        <w:t xml:space="preserve">Es werden keine Fakten genannt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1.8 Ein Hinweis für Nichtinformatiker</w:t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Wie in der Informatik werden in diesem Buch Dezimalzahlen mit Punkt geschrieben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Kapitel 2: Die drei “K”: Klarheit, Kürze, Klang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2.1 Klarheit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Sprachlogik</w:t>
      </w:r>
    </w:p>
    <w:p w:rsidR="00000000" w:rsidDel="00000000" w:rsidP="00000000" w:rsidRDefault="00000000" w:rsidRPr="00000000" w14:paraId="0000002C">
      <w:pPr>
        <w:numPr>
          <w:ilvl w:val="0"/>
          <w:numId w:val="74"/>
        </w:numPr>
        <w:ind w:left="720" w:hanging="360"/>
        <w:rPr/>
      </w:pPr>
      <w:r w:rsidDel="00000000" w:rsidR="00000000" w:rsidRPr="00000000">
        <w:rPr>
          <w:rtl w:val="0"/>
        </w:rPr>
        <w:t xml:space="preserve">logische Argumentation spielt eine große Rolle</w:t>
      </w:r>
    </w:p>
    <w:p w:rsidR="00000000" w:rsidDel="00000000" w:rsidP="00000000" w:rsidRDefault="00000000" w:rsidRPr="00000000" w14:paraId="0000002D">
      <w:pPr>
        <w:numPr>
          <w:ilvl w:val="1"/>
          <w:numId w:val="74"/>
        </w:numPr>
        <w:ind w:left="1440" w:hanging="360"/>
        <w:rPr/>
      </w:pPr>
      <w:r w:rsidDel="00000000" w:rsidR="00000000" w:rsidRPr="00000000">
        <w:rPr>
          <w:rtl w:val="0"/>
        </w:rPr>
        <w:t xml:space="preserve">Sätze, die durch Konjunktionen verbunden werden</w:t>
      </w:r>
    </w:p>
    <w:p w:rsidR="00000000" w:rsidDel="00000000" w:rsidP="00000000" w:rsidRDefault="00000000" w:rsidRPr="00000000" w14:paraId="0000002E">
      <w:pPr>
        <w:numPr>
          <w:ilvl w:val="0"/>
          <w:numId w:val="74"/>
        </w:numPr>
        <w:ind w:left="720" w:hanging="360"/>
        <w:rPr/>
      </w:pPr>
      <w:r w:rsidDel="00000000" w:rsidR="00000000" w:rsidRPr="00000000">
        <w:rPr>
          <w:rtl w:val="0"/>
        </w:rPr>
        <w:t xml:space="preserve">Vermeidung von undeutigen Füllwörtern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Das treffende Wort</w:t>
      </w:r>
    </w:p>
    <w:p w:rsidR="00000000" w:rsidDel="00000000" w:rsidP="00000000" w:rsidRDefault="00000000" w:rsidRPr="00000000" w14:paraId="00000030">
      <w:pPr>
        <w:numPr>
          <w:ilvl w:val="0"/>
          <w:numId w:val="78"/>
        </w:numPr>
        <w:ind w:left="720" w:hanging="360"/>
        <w:rPr/>
      </w:pPr>
      <w:r w:rsidDel="00000000" w:rsidR="00000000" w:rsidRPr="00000000">
        <w:rPr>
          <w:rtl w:val="0"/>
        </w:rPr>
        <w:t xml:space="preserve">Falsche Wortfindung führt zu “schiefen Ausdrücken”</w:t>
      </w:r>
    </w:p>
    <w:p w:rsidR="00000000" w:rsidDel="00000000" w:rsidP="00000000" w:rsidRDefault="00000000" w:rsidRPr="00000000" w14:paraId="00000031">
      <w:pPr>
        <w:numPr>
          <w:ilvl w:val="0"/>
          <w:numId w:val="78"/>
        </w:numPr>
        <w:ind w:left="720" w:hanging="360"/>
        <w:rPr/>
      </w:pPr>
      <w:r w:rsidDel="00000000" w:rsidR="00000000" w:rsidRPr="00000000">
        <w:rPr>
          <w:rtl w:val="0"/>
        </w:rPr>
        <w:t xml:space="preserve">Autoren “gewöhnen” sich an Begriffe und verwenden sie dann falsch</w:t>
      </w:r>
    </w:p>
    <w:p w:rsidR="00000000" w:rsidDel="00000000" w:rsidP="00000000" w:rsidRDefault="00000000" w:rsidRPr="00000000" w14:paraId="00000032">
      <w:pPr>
        <w:numPr>
          <w:ilvl w:val="0"/>
          <w:numId w:val="78"/>
        </w:numPr>
        <w:ind w:left="720" w:hanging="360"/>
        <w:rPr/>
      </w:pPr>
      <w:r w:rsidDel="00000000" w:rsidR="00000000" w:rsidRPr="00000000">
        <w:rPr>
          <w:rtl w:val="0"/>
        </w:rPr>
        <w:t xml:space="preserve">Keine “blinde” Verwendung von Synonymen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Verschiedene Wörter für dieselbe Sache?</w:t>
      </w:r>
    </w:p>
    <w:p w:rsidR="00000000" w:rsidDel="00000000" w:rsidP="00000000" w:rsidRDefault="00000000" w:rsidRPr="00000000" w14:paraId="00000034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rtl w:val="0"/>
        </w:rPr>
        <w:t xml:space="preserve">Synonyme für “Allerweltswörter” wie groß finden</w:t>
      </w:r>
    </w:p>
    <w:p w:rsidR="00000000" w:rsidDel="00000000" w:rsidP="00000000" w:rsidRDefault="00000000" w:rsidRPr="00000000" w14:paraId="00000035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rtl w:val="0"/>
        </w:rPr>
        <w:t xml:space="preserve">Bei spezifischen Begriffen sind Synonyme zu vermeiden</w:t>
      </w:r>
    </w:p>
    <w:p w:rsidR="00000000" w:rsidDel="00000000" w:rsidP="00000000" w:rsidRDefault="00000000" w:rsidRPr="00000000" w14:paraId="00000036">
      <w:pPr>
        <w:numPr>
          <w:ilvl w:val="1"/>
          <w:numId w:val="80"/>
        </w:numPr>
        <w:ind w:left="1440" w:hanging="360"/>
        <w:rPr/>
      </w:pPr>
      <w:r w:rsidDel="00000000" w:rsidR="00000000" w:rsidRPr="00000000">
        <w:rPr>
          <w:rtl w:val="0"/>
        </w:rPr>
        <w:t xml:space="preserve">Benutzung von Präzisionssprache wichtig</w:t>
      </w:r>
    </w:p>
    <w:p w:rsidR="00000000" w:rsidDel="00000000" w:rsidP="00000000" w:rsidRDefault="00000000" w:rsidRPr="00000000" w14:paraId="00000037">
      <w:pPr>
        <w:numPr>
          <w:ilvl w:val="1"/>
          <w:numId w:val="80"/>
        </w:numPr>
        <w:ind w:left="1440" w:hanging="360"/>
        <w:rPr/>
      </w:pPr>
      <w:r w:rsidDel="00000000" w:rsidR="00000000" w:rsidRPr="00000000">
        <w:rPr>
          <w:rtl w:val="0"/>
        </w:rPr>
        <w:t xml:space="preserve">Begriffsverdopplungen dürfen nicht entstehen</w:t>
      </w:r>
    </w:p>
    <w:p w:rsidR="00000000" w:rsidDel="00000000" w:rsidP="00000000" w:rsidRDefault="00000000" w:rsidRPr="00000000" w14:paraId="00000038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rtl w:val="0"/>
        </w:rPr>
        <w:t xml:space="preserve">Für eine Sache nur ein Wort benutzen</w:t>
      </w:r>
    </w:p>
    <w:p w:rsidR="00000000" w:rsidDel="00000000" w:rsidP="00000000" w:rsidRDefault="00000000" w:rsidRPr="00000000" w14:paraId="00000039">
      <w:pPr>
        <w:numPr>
          <w:ilvl w:val="0"/>
          <w:numId w:val="8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Präzision über Abwechslung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Undefinierte Begriffe</w:t>
      </w:r>
    </w:p>
    <w:p w:rsidR="00000000" w:rsidDel="00000000" w:rsidP="00000000" w:rsidRDefault="00000000" w:rsidRPr="00000000" w14:paraId="0000003C">
      <w:pPr>
        <w:numPr>
          <w:ilvl w:val="0"/>
          <w:numId w:val="82"/>
        </w:numPr>
        <w:ind w:left="720" w:hanging="360"/>
        <w:rPr/>
      </w:pPr>
      <w:r w:rsidDel="00000000" w:rsidR="00000000" w:rsidRPr="00000000">
        <w:rPr>
          <w:rtl w:val="0"/>
        </w:rPr>
        <w:t xml:space="preserve">Begriffe stets definieren, um Unklarheit zu vermeiden</w:t>
      </w:r>
    </w:p>
    <w:p w:rsidR="00000000" w:rsidDel="00000000" w:rsidP="00000000" w:rsidRDefault="00000000" w:rsidRPr="00000000" w14:paraId="0000003D">
      <w:pPr>
        <w:numPr>
          <w:ilvl w:val="0"/>
          <w:numId w:val="82"/>
        </w:numPr>
        <w:ind w:left="720" w:hanging="360"/>
        <w:rPr/>
      </w:pPr>
      <w:r w:rsidDel="00000000" w:rsidR="00000000" w:rsidRPr="00000000">
        <w:rPr>
          <w:rtl w:val="0"/>
        </w:rPr>
        <w:t xml:space="preserve">Definieren, sobald Missverständnisse auftreten könnten</w:t>
      </w:r>
    </w:p>
    <w:p w:rsidR="00000000" w:rsidDel="00000000" w:rsidP="00000000" w:rsidRDefault="00000000" w:rsidRPr="00000000" w14:paraId="0000003E">
      <w:pPr>
        <w:numPr>
          <w:ilvl w:val="0"/>
          <w:numId w:val="82"/>
        </w:numPr>
        <w:ind w:left="720" w:hanging="360"/>
        <w:rPr/>
      </w:pPr>
      <w:r w:rsidDel="00000000" w:rsidR="00000000" w:rsidRPr="00000000">
        <w:rPr>
          <w:rtl w:val="0"/>
        </w:rPr>
        <w:t xml:space="preserve">Abhängig vom Spezialisierungsgrad des Textes</w:t>
      </w:r>
    </w:p>
    <w:p w:rsidR="00000000" w:rsidDel="00000000" w:rsidP="00000000" w:rsidRDefault="00000000" w:rsidRPr="00000000" w14:paraId="0000003F">
      <w:pPr>
        <w:numPr>
          <w:ilvl w:val="0"/>
          <w:numId w:val="82"/>
        </w:numPr>
        <w:ind w:left="720" w:hanging="360"/>
        <w:rPr/>
      </w:pPr>
      <w:r w:rsidDel="00000000" w:rsidR="00000000" w:rsidRPr="00000000">
        <w:rPr>
          <w:rtl w:val="0"/>
        </w:rPr>
        <w:t xml:space="preserve">Anlegen von Glossar möglich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Missverständliche Wörter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Vermeiden oder mit Vorsicht verwenden</w:t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Präzision ist hier sehr relevant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//Viele Beispiele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Zu allgemeine Aussagen</w:t>
      </w:r>
    </w:p>
    <w:p w:rsidR="00000000" w:rsidDel="00000000" w:rsidP="00000000" w:rsidRDefault="00000000" w:rsidRPr="00000000" w14:paraId="00000045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Kann für Unklarheit sorgen</w:t>
      </w:r>
    </w:p>
    <w:p w:rsidR="00000000" w:rsidDel="00000000" w:rsidP="00000000" w:rsidRDefault="00000000" w:rsidRPr="00000000" w14:paraId="00000046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Präzision ist hier sehr relevant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Unklare Bezüge</w:t>
      </w:r>
    </w:p>
    <w:p w:rsidR="00000000" w:rsidDel="00000000" w:rsidP="00000000" w:rsidRDefault="00000000" w:rsidRPr="00000000" w14:paraId="00000048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Bezüge können Unklarheit hervorrufen</w:t>
      </w:r>
    </w:p>
    <w:p w:rsidR="00000000" w:rsidDel="00000000" w:rsidP="00000000" w:rsidRDefault="00000000" w:rsidRPr="00000000" w14:paraId="00000049">
      <w:pPr>
        <w:numPr>
          <w:ilvl w:val="1"/>
          <w:numId w:val="65"/>
        </w:numPr>
        <w:ind w:left="1440" w:hanging="360"/>
        <w:rPr/>
      </w:pPr>
      <w:r w:rsidDel="00000000" w:rsidR="00000000" w:rsidRPr="00000000">
        <w:rPr>
          <w:rtl w:val="0"/>
        </w:rPr>
        <w:t xml:space="preserve">“dieses”, “jenes”, “welches” aus älterer Literatur</w:t>
      </w:r>
    </w:p>
    <w:p w:rsidR="00000000" w:rsidDel="00000000" w:rsidP="00000000" w:rsidRDefault="00000000" w:rsidRPr="00000000" w14:paraId="0000004A">
      <w:pPr>
        <w:numPr>
          <w:ilvl w:val="1"/>
          <w:numId w:val="65"/>
        </w:numPr>
        <w:ind w:left="1440" w:hanging="360"/>
        <w:rPr/>
      </w:pPr>
      <w:r w:rsidDel="00000000" w:rsidR="00000000" w:rsidRPr="00000000">
        <w:rPr>
          <w:rtl w:val="0"/>
        </w:rPr>
        <w:t xml:space="preserve">“derselbe”, “letzteres” sind seltener zu finden</w:t>
      </w:r>
    </w:p>
    <w:p w:rsidR="00000000" w:rsidDel="00000000" w:rsidP="00000000" w:rsidRDefault="00000000" w:rsidRPr="00000000" w14:paraId="0000004B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Bezüge um Substantive nicht zu wiederholen</w:t>
      </w:r>
    </w:p>
    <w:p w:rsidR="00000000" w:rsidDel="00000000" w:rsidP="00000000" w:rsidRDefault="00000000" w:rsidRPr="00000000" w14:paraId="0000004C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tl w:val="0"/>
        </w:rPr>
        <w:t xml:space="preserve">Generell sparsam verwenden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Mehrdeutigkeit</w:t>
      </w:r>
    </w:p>
    <w:p w:rsidR="00000000" w:rsidDel="00000000" w:rsidP="00000000" w:rsidRDefault="00000000" w:rsidRPr="00000000" w14:paraId="0000004E">
      <w:pPr>
        <w:numPr>
          <w:ilvl w:val="0"/>
          <w:numId w:val="98"/>
        </w:numPr>
        <w:ind w:left="720" w:hanging="360"/>
        <w:rPr/>
      </w:pPr>
      <w:r w:rsidDel="00000000" w:rsidR="00000000" w:rsidRPr="00000000">
        <w:rPr>
          <w:rtl w:val="0"/>
        </w:rPr>
        <w:t xml:space="preserve">Zwei Arten von Mehrdeutigkeiten</w:t>
      </w:r>
    </w:p>
    <w:p w:rsidR="00000000" w:rsidDel="00000000" w:rsidP="00000000" w:rsidRDefault="00000000" w:rsidRPr="00000000" w14:paraId="0000004F">
      <w:pPr>
        <w:numPr>
          <w:ilvl w:val="1"/>
          <w:numId w:val="98"/>
        </w:numPr>
        <w:ind w:left="1440" w:hanging="360"/>
        <w:rPr/>
      </w:pPr>
      <w:r w:rsidDel="00000000" w:rsidR="00000000" w:rsidRPr="00000000">
        <w:rPr>
          <w:rtl w:val="0"/>
        </w:rPr>
        <w:t xml:space="preserve">semantische Mehrdeutigkeit: Mehrdeutige Begriffe, löst sich meist im Lesefluss auf</w:t>
      </w:r>
    </w:p>
    <w:p w:rsidR="00000000" w:rsidDel="00000000" w:rsidP="00000000" w:rsidRDefault="00000000" w:rsidRPr="00000000" w14:paraId="00000050">
      <w:pPr>
        <w:numPr>
          <w:ilvl w:val="1"/>
          <w:numId w:val="98"/>
        </w:numPr>
        <w:ind w:left="1440" w:hanging="360"/>
        <w:rPr/>
      </w:pPr>
      <w:r w:rsidDel="00000000" w:rsidR="00000000" w:rsidRPr="00000000">
        <w:rPr>
          <w:rtl w:val="0"/>
        </w:rPr>
        <w:t xml:space="preserve">syntaktische Mehrdeutigkeit: Verschiedene grammatikalische Interpretationen möglich</w:t>
      </w:r>
    </w:p>
    <w:p w:rsidR="00000000" w:rsidDel="00000000" w:rsidP="00000000" w:rsidRDefault="00000000" w:rsidRPr="00000000" w14:paraId="00000051">
      <w:pPr>
        <w:numPr>
          <w:ilvl w:val="0"/>
          <w:numId w:val="98"/>
        </w:numPr>
        <w:ind w:left="720" w:hanging="360"/>
        <w:rPr/>
      </w:pPr>
      <w:r w:rsidDel="00000000" w:rsidR="00000000" w:rsidRPr="00000000">
        <w:rPr>
          <w:rtl w:val="0"/>
        </w:rPr>
        <w:t xml:space="preserve">Meist nicht hinderlich fürs Verständnis</w:t>
      </w:r>
    </w:p>
    <w:p w:rsidR="00000000" w:rsidDel="00000000" w:rsidP="00000000" w:rsidRDefault="00000000" w:rsidRPr="00000000" w14:paraId="00000052">
      <w:pPr>
        <w:numPr>
          <w:ilvl w:val="0"/>
          <w:numId w:val="98"/>
        </w:numPr>
        <w:ind w:left="720" w:hanging="360"/>
        <w:rPr/>
      </w:pPr>
      <w:r w:rsidDel="00000000" w:rsidR="00000000" w:rsidRPr="00000000">
        <w:rPr>
          <w:rtl w:val="0"/>
        </w:rPr>
        <w:t xml:space="preserve">Entsteht auch, wenn Satzteile nicht klar zuzuordnen sind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Klarheit und Genauigkeit</w:t>
      </w:r>
    </w:p>
    <w:p w:rsidR="00000000" w:rsidDel="00000000" w:rsidP="00000000" w:rsidRDefault="00000000" w:rsidRPr="00000000" w14:paraId="00000054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Beide Begriffe hängen zusammen</w:t>
      </w:r>
    </w:p>
    <w:p w:rsidR="00000000" w:rsidDel="00000000" w:rsidP="00000000" w:rsidRDefault="00000000" w:rsidRPr="00000000" w14:paraId="00000055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Genauigkeit nur nötig, wenn der Leser etwas nicht als selbstverständlich ansehen könnte</w:t>
      </w:r>
    </w:p>
    <w:p w:rsidR="00000000" w:rsidDel="00000000" w:rsidP="00000000" w:rsidRDefault="00000000" w:rsidRPr="00000000" w14:paraId="00000056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So genau schreiben wie nötig, nicht so genau wie möglich</w:t>
      </w:r>
    </w:p>
    <w:p w:rsidR="00000000" w:rsidDel="00000000" w:rsidP="00000000" w:rsidRDefault="00000000" w:rsidRPr="00000000" w14:paraId="00000057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Zahlen wenn sinnvoll runden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“und” und “oder” in Aufzählungen</w:t>
      </w:r>
    </w:p>
    <w:p w:rsidR="00000000" w:rsidDel="00000000" w:rsidP="00000000" w:rsidRDefault="00000000" w:rsidRPr="00000000" w14:paraId="00000059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Mengen mit “und” aufzählen</w:t>
      </w:r>
    </w:p>
    <w:p w:rsidR="00000000" w:rsidDel="00000000" w:rsidP="00000000" w:rsidRDefault="00000000" w:rsidRPr="00000000" w14:paraId="0000005A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Auswahl mit “oder” aufzählen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2.2 Kürze</w:t>
      </w:r>
    </w:p>
    <w:p w:rsidR="00000000" w:rsidDel="00000000" w:rsidP="00000000" w:rsidRDefault="00000000" w:rsidRPr="00000000" w14:paraId="0000005C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So kurz wie möglich schreiben</w:t>
      </w:r>
    </w:p>
    <w:p w:rsidR="00000000" w:rsidDel="00000000" w:rsidP="00000000" w:rsidRDefault="00000000" w:rsidRPr="00000000" w14:paraId="0000005D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Länge ist kein Maßstab für Qualität</w:t>
      </w:r>
    </w:p>
    <w:p w:rsidR="00000000" w:rsidDel="00000000" w:rsidP="00000000" w:rsidRDefault="00000000" w:rsidRPr="00000000" w14:paraId="0000005E">
      <w:pPr>
        <w:numPr>
          <w:ilvl w:val="0"/>
          <w:numId w:val="66"/>
        </w:numPr>
        <w:ind w:left="720" w:hanging="360"/>
        <w:rPr/>
      </w:pPr>
      <w:r w:rsidDel="00000000" w:rsidR="00000000" w:rsidRPr="00000000">
        <w:rPr>
          <w:rtl w:val="0"/>
        </w:rPr>
        <w:t xml:space="preserve">Straffe Formulierung und sorgfältige Wortwahl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Kürze durch Straffung</w:t>
      </w:r>
    </w:p>
    <w:p w:rsidR="00000000" w:rsidDel="00000000" w:rsidP="00000000" w:rsidRDefault="00000000" w:rsidRPr="00000000" w14:paraId="00000060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Gedanken konzentrierter wiedergeben </w:t>
      </w:r>
    </w:p>
    <w:p w:rsidR="00000000" w:rsidDel="00000000" w:rsidP="00000000" w:rsidRDefault="00000000" w:rsidRPr="00000000" w14:paraId="00000061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Teilsätze oft aus Trivialität nicht nötig</w:t>
      </w:r>
    </w:p>
    <w:p w:rsidR="00000000" w:rsidDel="00000000" w:rsidP="00000000" w:rsidRDefault="00000000" w:rsidRPr="00000000" w14:paraId="00000062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rtl w:val="0"/>
        </w:rPr>
        <w:t xml:space="preserve">“Einerseits .. andererseits“ oft überflüssig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Kürze durch Wortwahl</w:t>
      </w:r>
    </w:p>
    <w:p w:rsidR="00000000" w:rsidDel="00000000" w:rsidP="00000000" w:rsidRDefault="00000000" w:rsidRPr="00000000" w14:paraId="00000064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Vorsichtig bei der Nutzung von “sehr”</w:t>
      </w:r>
    </w:p>
    <w:p w:rsidR="00000000" w:rsidDel="00000000" w:rsidP="00000000" w:rsidRDefault="00000000" w:rsidRPr="00000000" w14:paraId="00000065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Vermeidung von Füllwörtern</w:t>
      </w:r>
    </w:p>
    <w:p w:rsidR="00000000" w:rsidDel="00000000" w:rsidP="00000000" w:rsidRDefault="00000000" w:rsidRPr="00000000" w14:paraId="00000066">
      <w:pPr>
        <w:numPr>
          <w:ilvl w:val="1"/>
          <w:numId w:val="61"/>
        </w:numPr>
        <w:ind w:left="1440" w:hanging="360"/>
        <w:rPr/>
      </w:pPr>
      <w:r w:rsidDel="00000000" w:rsidR="00000000" w:rsidRPr="00000000">
        <w:rPr>
          <w:rtl w:val="0"/>
        </w:rPr>
        <w:t xml:space="preserve">relativ, prinzipiell, praktisch, eigentlich, genau</w:t>
      </w:r>
    </w:p>
    <w:p w:rsidR="00000000" w:rsidDel="00000000" w:rsidP="00000000" w:rsidRDefault="00000000" w:rsidRPr="00000000" w14:paraId="00000067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Zusammengesetzte Wörter durch verkürzte Form ersetzen</w:t>
      </w:r>
    </w:p>
    <w:p w:rsidR="00000000" w:rsidDel="00000000" w:rsidP="00000000" w:rsidRDefault="00000000" w:rsidRPr="00000000" w14:paraId="00000068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Ausdrucksverstärker selten benutzen</w:t>
      </w:r>
    </w:p>
    <w:p w:rsidR="00000000" w:rsidDel="00000000" w:rsidP="00000000" w:rsidRDefault="00000000" w:rsidRPr="00000000" w14:paraId="00000069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tl w:val="0"/>
        </w:rPr>
        <w:t xml:space="preserve">Wichtige Aussagen können trotzdem wiederholt werden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2.3 Klang</w:t>
      </w:r>
    </w:p>
    <w:p w:rsidR="00000000" w:rsidDel="00000000" w:rsidP="00000000" w:rsidRDefault="00000000" w:rsidRPr="00000000" w14:paraId="0000006B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Texte sind mit innerem Lesen verbunden</w:t>
      </w:r>
    </w:p>
    <w:p w:rsidR="00000000" w:rsidDel="00000000" w:rsidP="00000000" w:rsidRDefault="00000000" w:rsidRPr="00000000" w14:paraId="0000006C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Texte müssen harmonisch fließen</w:t>
      </w:r>
    </w:p>
    <w:p w:rsidR="00000000" w:rsidDel="00000000" w:rsidP="00000000" w:rsidRDefault="00000000" w:rsidRPr="00000000" w14:paraId="0000006D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tl w:val="0"/>
        </w:rPr>
        <w:t xml:space="preserve">Kann verschlechtert werden durch Zusammenstoßen von kurzen Wörtern oder Wiederholung von ähnlichen Wörtern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Klangwiederholung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Wiederholung von gleichen Wörtern oder ähnlichen Konstrukten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Unerwartetes Zusammenstoßen von Wörtern</w:t>
      </w:r>
    </w:p>
    <w:p w:rsidR="00000000" w:rsidDel="00000000" w:rsidP="00000000" w:rsidRDefault="00000000" w:rsidRPr="00000000" w14:paraId="00000071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Aneinanderreihungen von Präpositionen problematisch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Aktiv und Passiv in einem Satz</w:t>
      </w:r>
    </w:p>
    <w:p w:rsidR="00000000" w:rsidDel="00000000" w:rsidP="00000000" w:rsidRDefault="00000000" w:rsidRPr="00000000" w14:paraId="00000073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tl w:val="0"/>
        </w:rPr>
        <w:t xml:space="preserve">Aus Gründen der Logik und Klarheit oft problematisch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Liebe ist</w:t>
      </w:r>
    </w:p>
    <w:p w:rsidR="00000000" w:rsidDel="00000000" w:rsidP="00000000" w:rsidRDefault="00000000" w:rsidRPr="00000000" w14:paraId="00000075">
      <w:pPr>
        <w:numPr>
          <w:ilvl w:val="0"/>
          <w:numId w:val="87"/>
        </w:numPr>
        <w:ind w:left="720" w:hanging="360"/>
        <w:rPr/>
      </w:pPr>
      <w:r w:rsidDel="00000000" w:rsidR="00000000" w:rsidRPr="00000000">
        <w:rPr>
          <w:rtl w:val="0"/>
        </w:rPr>
        <w:t xml:space="preserve">“sein” als Vollverb vermeiden, nur als Hilfsverb nutzen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Klangmängel mit mehreren Ursachen</w:t>
      </w:r>
    </w:p>
    <w:p w:rsidR="00000000" w:rsidDel="00000000" w:rsidP="00000000" w:rsidRDefault="00000000" w:rsidRPr="00000000" w14:paraId="00000077">
      <w:pPr>
        <w:numPr>
          <w:ilvl w:val="0"/>
          <w:numId w:val="99"/>
        </w:numPr>
        <w:ind w:left="720" w:hanging="360"/>
        <w:rPr/>
      </w:pPr>
      <w:r w:rsidDel="00000000" w:rsidR="00000000" w:rsidRPr="00000000">
        <w:rPr>
          <w:rtl w:val="0"/>
        </w:rPr>
        <w:t xml:space="preserve">Klangfehler können summiert zu noch schlimmeren Fehlern fühlen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2.4 Zusammenfassung</w:t>
      </w:r>
    </w:p>
    <w:p w:rsidR="00000000" w:rsidDel="00000000" w:rsidP="00000000" w:rsidRDefault="00000000" w:rsidRPr="00000000" w14:paraId="00000079">
      <w:pPr>
        <w:numPr>
          <w:ilvl w:val="0"/>
          <w:numId w:val="83"/>
        </w:numPr>
        <w:ind w:left="720" w:hanging="360"/>
        <w:rPr/>
      </w:pPr>
      <w:r w:rsidDel="00000000" w:rsidR="00000000" w:rsidRPr="00000000">
        <w:rPr>
          <w:rtl w:val="0"/>
        </w:rPr>
        <w:t xml:space="preserve">Klarheit, Kürze und Klarheit sind Grundlage für guten Stil</w:t>
      </w:r>
    </w:p>
    <w:p w:rsidR="00000000" w:rsidDel="00000000" w:rsidP="00000000" w:rsidRDefault="00000000" w:rsidRPr="00000000" w14:paraId="0000007A">
      <w:pPr>
        <w:numPr>
          <w:ilvl w:val="1"/>
          <w:numId w:val="83"/>
        </w:numPr>
        <w:ind w:left="1440" w:hanging="360"/>
        <w:rPr/>
      </w:pPr>
      <w:r w:rsidDel="00000000" w:rsidR="00000000" w:rsidRPr="00000000">
        <w:rPr>
          <w:rtl w:val="0"/>
        </w:rPr>
        <w:t xml:space="preserve">Klarheit soll zu Unmissverständlichkeit führen</w:t>
      </w:r>
    </w:p>
    <w:p w:rsidR="00000000" w:rsidDel="00000000" w:rsidP="00000000" w:rsidRDefault="00000000" w:rsidRPr="00000000" w14:paraId="0000007B">
      <w:pPr>
        <w:numPr>
          <w:ilvl w:val="1"/>
          <w:numId w:val="83"/>
        </w:numPr>
        <w:ind w:left="1440" w:hanging="360"/>
        <w:rPr/>
      </w:pPr>
      <w:r w:rsidDel="00000000" w:rsidR="00000000" w:rsidRPr="00000000">
        <w:rPr>
          <w:rtl w:val="0"/>
        </w:rPr>
        <w:t xml:space="preserve">Kürze soll unnötigen Ballast entfernen</w:t>
      </w:r>
    </w:p>
    <w:p w:rsidR="00000000" w:rsidDel="00000000" w:rsidP="00000000" w:rsidRDefault="00000000" w:rsidRPr="00000000" w14:paraId="0000007C">
      <w:pPr>
        <w:numPr>
          <w:ilvl w:val="1"/>
          <w:numId w:val="83"/>
        </w:numPr>
        <w:ind w:left="1440" w:hanging="360"/>
        <w:rPr/>
      </w:pPr>
      <w:r w:rsidDel="00000000" w:rsidR="00000000" w:rsidRPr="00000000">
        <w:rPr>
          <w:rtl w:val="0"/>
        </w:rPr>
        <w:t xml:space="preserve">Klang soll zu flüssigem Lesen führen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Kapitel 3: Einfachheit</w:t>
      </w:r>
    </w:p>
    <w:p w:rsidR="00000000" w:rsidDel="00000000" w:rsidP="00000000" w:rsidRDefault="00000000" w:rsidRPr="00000000" w14:paraId="0000007E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Ist mit Klarheit und Kürze verbunden</w:t>
      </w:r>
    </w:p>
    <w:p w:rsidR="00000000" w:rsidDel="00000000" w:rsidP="00000000" w:rsidRDefault="00000000" w:rsidRPr="00000000" w14:paraId="0000007F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Darf nicht zu Vereinfachung führen</w:t>
      </w:r>
    </w:p>
    <w:p w:rsidR="00000000" w:rsidDel="00000000" w:rsidP="00000000" w:rsidRDefault="00000000" w:rsidRPr="00000000" w14:paraId="00000080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Auf persönlichen Schreibstil verzichten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3.1 Satzbau</w:t>
      </w:r>
    </w:p>
    <w:p w:rsidR="00000000" w:rsidDel="00000000" w:rsidP="00000000" w:rsidRDefault="00000000" w:rsidRPr="00000000" w14:paraId="00000082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Satz soll einen Gedanken ausdrücken</w:t>
      </w:r>
    </w:p>
    <w:p w:rsidR="00000000" w:rsidDel="00000000" w:rsidP="00000000" w:rsidRDefault="00000000" w:rsidRPr="00000000" w14:paraId="00000083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rtl w:val="0"/>
        </w:rPr>
        <w:t xml:space="preserve">Absatz soll eine Folge eng zusammenhängender Gedanken ausdrücken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Zu lange Sätze</w:t>
      </w:r>
    </w:p>
    <w:p w:rsidR="00000000" w:rsidDel="00000000" w:rsidP="00000000" w:rsidRDefault="00000000" w:rsidRPr="00000000" w14:paraId="00000085">
      <w:pPr>
        <w:numPr>
          <w:ilvl w:val="0"/>
          <w:numId w:val="93"/>
        </w:numPr>
        <w:ind w:left="720" w:hanging="360"/>
        <w:rPr/>
      </w:pPr>
      <w:r w:rsidDel="00000000" w:rsidR="00000000" w:rsidRPr="00000000">
        <w:rPr>
          <w:rtl w:val="0"/>
        </w:rPr>
        <w:t xml:space="preserve">Können zu viele Gedanken auf einmal darstellen</w:t>
      </w:r>
    </w:p>
    <w:p w:rsidR="00000000" w:rsidDel="00000000" w:rsidP="00000000" w:rsidRDefault="00000000" w:rsidRPr="00000000" w14:paraId="00000086">
      <w:pPr>
        <w:numPr>
          <w:ilvl w:val="0"/>
          <w:numId w:val="93"/>
        </w:numPr>
        <w:ind w:left="720" w:hanging="360"/>
        <w:rPr/>
      </w:pPr>
      <w:r w:rsidDel="00000000" w:rsidR="00000000" w:rsidRPr="00000000">
        <w:rPr>
          <w:rtl w:val="0"/>
        </w:rPr>
        <w:t xml:space="preserve">Inhaltlich oft schwer zu lesen</w:t>
      </w:r>
    </w:p>
    <w:p w:rsidR="00000000" w:rsidDel="00000000" w:rsidP="00000000" w:rsidRDefault="00000000" w:rsidRPr="00000000" w14:paraId="00000087">
      <w:pPr>
        <w:numPr>
          <w:ilvl w:val="0"/>
          <w:numId w:val="93"/>
        </w:numPr>
        <w:ind w:left="720" w:hanging="360"/>
        <w:rPr/>
      </w:pPr>
      <w:r w:rsidDel="00000000" w:rsidR="00000000" w:rsidRPr="00000000">
        <w:rPr>
          <w:rtl w:val="0"/>
        </w:rPr>
        <w:t xml:space="preserve">Sollte in kürzere Sätze verschlagen werden</w:t>
      </w:r>
    </w:p>
    <w:p w:rsidR="00000000" w:rsidDel="00000000" w:rsidP="00000000" w:rsidRDefault="00000000" w:rsidRPr="00000000" w14:paraId="00000088">
      <w:pPr>
        <w:numPr>
          <w:ilvl w:val="0"/>
          <w:numId w:val="93"/>
        </w:numPr>
        <w:ind w:left="720" w:hanging="360"/>
        <w:rPr/>
      </w:pPr>
      <w:r w:rsidDel="00000000" w:rsidR="00000000" w:rsidRPr="00000000">
        <w:rPr>
          <w:rtl w:val="0"/>
        </w:rPr>
        <w:t xml:space="preserve">Hauptgedanke des Satzes sollte nicht getrennt werden</w:t>
      </w:r>
    </w:p>
    <w:p w:rsidR="00000000" w:rsidDel="00000000" w:rsidP="00000000" w:rsidRDefault="00000000" w:rsidRPr="00000000" w14:paraId="00000089">
      <w:pPr>
        <w:numPr>
          <w:ilvl w:val="0"/>
          <w:numId w:val="93"/>
        </w:numPr>
        <w:ind w:left="720" w:hanging="360"/>
        <w:rPr/>
      </w:pPr>
      <w:r w:rsidDel="00000000" w:rsidR="00000000" w:rsidRPr="00000000">
        <w:rPr>
          <w:rtl w:val="0"/>
        </w:rPr>
        <w:t xml:space="preserve">Nicht zu große Lücke zwischen zwei Prädikatsteilen</w:t>
      </w:r>
    </w:p>
    <w:p w:rsidR="00000000" w:rsidDel="00000000" w:rsidP="00000000" w:rsidRDefault="00000000" w:rsidRPr="00000000" w14:paraId="0000008A">
      <w:pPr>
        <w:numPr>
          <w:ilvl w:val="0"/>
          <w:numId w:val="93"/>
        </w:numPr>
        <w:ind w:left="720" w:hanging="360"/>
        <w:rPr/>
      </w:pPr>
      <w:r w:rsidDel="00000000" w:rsidR="00000000" w:rsidRPr="00000000">
        <w:rPr>
          <w:rtl w:val="0"/>
        </w:rPr>
        <w:t xml:space="preserve">Aufzählungen von Wörtern und kurzen Sätzen vermeiden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Zu kurze Sätze</w:t>
      </w:r>
    </w:p>
    <w:p w:rsidR="00000000" w:rsidDel="00000000" w:rsidP="00000000" w:rsidRDefault="00000000" w:rsidRPr="00000000" w14:paraId="0000008C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Ausschließliche Hauptsätze führen zu schwachem Lesefluss</w:t>
      </w:r>
    </w:p>
    <w:p w:rsidR="00000000" w:rsidDel="00000000" w:rsidP="00000000" w:rsidRDefault="00000000" w:rsidRPr="00000000" w14:paraId="0000008D">
      <w:pPr>
        <w:numPr>
          <w:ilvl w:val="1"/>
          <w:numId w:val="71"/>
        </w:numPr>
        <w:ind w:left="1440" w:hanging="360"/>
        <w:rPr/>
      </w:pPr>
      <w:r w:rsidDel="00000000" w:rsidR="00000000" w:rsidRPr="00000000">
        <w:rPr>
          <w:rtl w:val="0"/>
        </w:rPr>
        <w:t xml:space="preserve">“Asthmastil”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Wie lang dürfen Sätze sein?</w:t>
      </w:r>
    </w:p>
    <w:p w:rsidR="00000000" w:rsidDel="00000000" w:rsidP="00000000" w:rsidRDefault="00000000" w:rsidRPr="00000000" w14:paraId="0000008F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Verschiedene Institutionen geben Obergrenzen für Wörter zw. 9 bis 30 an</w:t>
      </w:r>
    </w:p>
    <w:p w:rsidR="00000000" w:rsidDel="00000000" w:rsidP="00000000" w:rsidRDefault="00000000" w:rsidRPr="00000000" w14:paraId="00000090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Genaue Obergrenzen schränken den Autor ein</w:t>
      </w:r>
    </w:p>
    <w:p w:rsidR="00000000" w:rsidDel="00000000" w:rsidP="00000000" w:rsidRDefault="00000000" w:rsidRPr="00000000" w14:paraId="00000091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tl w:val="0"/>
        </w:rPr>
        <w:t xml:space="preserve">Von Stilempfinden des Autors abhängig machen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Die Klammerstruktur von Verben</w:t>
      </w:r>
    </w:p>
    <w:p w:rsidR="00000000" w:rsidDel="00000000" w:rsidP="00000000" w:rsidRDefault="00000000" w:rsidRPr="00000000" w14:paraId="00000093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rtl w:val="0"/>
        </w:rPr>
        <w:t xml:space="preserve">Entsteht durch Verben und Hilfsverben</w:t>
      </w:r>
    </w:p>
    <w:p w:rsidR="00000000" w:rsidDel="00000000" w:rsidP="00000000" w:rsidRDefault="00000000" w:rsidRPr="00000000" w14:paraId="00000094">
      <w:pPr>
        <w:numPr>
          <w:ilvl w:val="1"/>
          <w:numId w:val="72"/>
        </w:numPr>
        <w:ind w:left="1440" w:hanging="360"/>
        <w:rPr/>
      </w:pPr>
      <w:r w:rsidDel="00000000" w:rsidR="00000000" w:rsidRPr="00000000">
        <w:rPr>
          <w:rtl w:val="0"/>
        </w:rPr>
        <w:t xml:space="preserve">trennbare Vorsilbe</w:t>
      </w:r>
    </w:p>
    <w:p w:rsidR="00000000" w:rsidDel="00000000" w:rsidP="00000000" w:rsidRDefault="00000000" w:rsidRPr="00000000" w14:paraId="00000095">
      <w:pPr>
        <w:numPr>
          <w:ilvl w:val="1"/>
          <w:numId w:val="72"/>
        </w:numPr>
        <w:ind w:left="1440" w:hanging="360"/>
        <w:rPr/>
      </w:pPr>
      <w:r w:rsidDel="00000000" w:rsidR="00000000" w:rsidRPr="00000000">
        <w:rPr>
          <w:rtl w:val="0"/>
        </w:rPr>
        <w:t xml:space="preserve">zusammengesetzte Zeiten</w:t>
      </w:r>
    </w:p>
    <w:p w:rsidR="00000000" w:rsidDel="00000000" w:rsidP="00000000" w:rsidRDefault="00000000" w:rsidRPr="00000000" w14:paraId="00000096">
      <w:pPr>
        <w:numPr>
          <w:ilvl w:val="1"/>
          <w:numId w:val="72"/>
        </w:numPr>
        <w:ind w:left="1440" w:hanging="360"/>
        <w:rPr/>
      </w:pPr>
      <w:r w:rsidDel="00000000" w:rsidR="00000000" w:rsidRPr="00000000">
        <w:rPr>
          <w:rtl w:val="0"/>
        </w:rPr>
        <w:t xml:space="preserve">zusammensetzte Passivbildung</w:t>
      </w:r>
    </w:p>
    <w:p w:rsidR="00000000" w:rsidDel="00000000" w:rsidP="00000000" w:rsidRDefault="00000000" w:rsidRPr="00000000" w14:paraId="00000097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rtl w:val="0"/>
        </w:rPr>
        <w:t xml:space="preserve">Stellen in der technischen Prosa selten Probleme dar</w:t>
      </w:r>
    </w:p>
    <w:p w:rsidR="00000000" w:rsidDel="00000000" w:rsidP="00000000" w:rsidRDefault="00000000" w:rsidRPr="00000000" w14:paraId="00000098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rtl w:val="0"/>
        </w:rPr>
        <w:t xml:space="preserve">Durch Vereinfachung des Satzgefüges kann dem Abhilfe geschaffen werden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Passiv</w:t>
      </w:r>
    </w:p>
    <w:p w:rsidR="00000000" w:rsidDel="00000000" w:rsidP="00000000" w:rsidRDefault="00000000" w:rsidRPr="00000000" w14:paraId="0000009A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Aktiv ist zu bevorzugen</w:t>
      </w:r>
    </w:p>
    <w:p w:rsidR="00000000" w:rsidDel="00000000" w:rsidP="00000000" w:rsidRDefault="00000000" w:rsidRPr="00000000" w14:paraId="0000009B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Passiv jedoch in technischen Werken auch mgölich</w:t>
      </w:r>
    </w:p>
    <w:p w:rsidR="00000000" w:rsidDel="00000000" w:rsidP="00000000" w:rsidRDefault="00000000" w:rsidRPr="00000000" w14:paraId="0000009C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Konstruktion mit “Man” meist sperrig</w:t>
      </w:r>
    </w:p>
    <w:p w:rsidR="00000000" w:rsidDel="00000000" w:rsidP="00000000" w:rsidRDefault="00000000" w:rsidRPr="00000000" w14:paraId="0000009D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Unpersönlichkeit ist hier das Ziel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Um .. zu können</w:t>
      </w:r>
    </w:p>
    <w:p w:rsidR="00000000" w:rsidDel="00000000" w:rsidP="00000000" w:rsidRDefault="00000000" w:rsidRPr="00000000" w14:paraId="0000009F">
      <w:pPr>
        <w:numPr>
          <w:ilvl w:val="0"/>
          <w:numId w:val="81"/>
        </w:numPr>
        <w:ind w:left="720" w:hanging="360"/>
        <w:rPr/>
      </w:pPr>
      <w:r w:rsidDel="00000000" w:rsidR="00000000" w:rsidRPr="00000000">
        <w:rPr>
          <w:rtl w:val="0"/>
        </w:rPr>
        <w:t xml:space="preserve">Oft nicht semantisch richtig</w:t>
      </w:r>
    </w:p>
    <w:p w:rsidR="00000000" w:rsidDel="00000000" w:rsidP="00000000" w:rsidRDefault="00000000" w:rsidRPr="00000000" w14:paraId="000000A0">
      <w:pPr>
        <w:numPr>
          <w:ilvl w:val="0"/>
          <w:numId w:val="81"/>
        </w:numPr>
        <w:ind w:left="720" w:hanging="360"/>
        <w:rPr/>
      </w:pPr>
      <w:r w:rsidDel="00000000" w:rsidR="00000000" w:rsidRPr="00000000">
        <w:rPr>
          <w:rtl w:val="0"/>
        </w:rPr>
        <w:t xml:space="preserve">Sollte vermieden werden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3.2 Wortwahl</w:t>
      </w:r>
    </w:p>
    <w:p w:rsidR="00000000" w:rsidDel="00000000" w:rsidP="00000000" w:rsidRDefault="00000000" w:rsidRPr="00000000" w14:paraId="000000A2">
      <w:pPr>
        <w:numPr>
          <w:ilvl w:val="0"/>
          <w:numId w:val="86"/>
        </w:numPr>
        <w:ind w:left="720" w:hanging="360"/>
        <w:rPr/>
      </w:pPr>
      <w:r w:rsidDel="00000000" w:rsidR="00000000" w:rsidRPr="00000000">
        <w:rPr>
          <w:rtl w:val="0"/>
        </w:rPr>
        <w:t xml:space="preserve">Suche nach treffendem Wort</w:t>
      </w:r>
    </w:p>
    <w:p w:rsidR="00000000" w:rsidDel="00000000" w:rsidP="00000000" w:rsidRDefault="00000000" w:rsidRPr="00000000" w14:paraId="000000A3">
      <w:pPr>
        <w:numPr>
          <w:ilvl w:val="0"/>
          <w:numId w:val="86"/>
        </w:numPr>
        <w:ind w:left="720" w:hanging="360"/>
        <w:rPr/>
      </w:pPr>
      <w:r w:rsidDel="00000000" w:rsidR="00000000" w:rsidRPr="00000000">
        <w:rPr>
          <w:rtl w:val="0"/>
        </w:rPr>
        <w:t xml:space="preserve">Aber auch: Suche nach nicht-treffendem Wort in eigenem Text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Verben statt Substantive</w:t>
      </w:r>
    </w:p>
    <w:p w:rsidR="00000000" w:rsidDel="00000000" w:rsidP="00000000" w:rsidRDefault="00000000" w:rsidRPr="00000000" w14:paraId="000000A5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Substantivierungen sind zu vermeiden</w:t>
      </w:r>
    </w:p>
    <w:p w:rsidR="00000000" w:rsidDel="00000000" w:rsidP="00000000" w:rsidRDefault="00000000" w:rsidRPr="00000000" w14:paraId="000000A6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rtl w:val="0"/>
        </w:rPr>
        <w:t xml:space="preserve">Stattdessen kürzere Sätze und Verben verwenden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Adjektive</w:t>
      </w:r>
    </w:p>
    <w:p w:rsidR="00000000" w:rsidDel="00000000" w:rsidP="00000000" w:rsidRDefault="00000000" w:rsidRPr="00000000" w14:paraId="000000A8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Unnötige Adjektive sind zu vermeiden</w:t>
      </w:r>
    </w:p>
    <w:p w:rsidR="00000000" w:rsidDel="00000000" w:rsidP="00000000" w:rsidRDefault="00000000" w:rsidRPr="00000000" w14:paraId="000000A9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Adjektive, die das Substantiv nicht näher beschreiben sind zu vermeiden</w:t>
      </w:r>
    </w:p>
    <w:p w:rsidR="00000000" w:rsidDel="00000000" w:rsidP="00000000" w:rsidRDefault="00000000" w:rsidRPr="00000000" w14:paraId="000000AA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rtl w:val="0"/>
        </w:rPr>
        <w:t xml:space="preserve">Superlative wirken unseriös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Detailunterdrückung</w:t>
      </w:r>
    </w:p>
    <w:p w:rsidR="00000000" w:rsidDel="00000000" w:rsidP="00000000" w:rsidRDefault="00000000" w:rsidRPr="00000000" w14:paraId="000000AC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Erörterungen sparen, die für den Leser klar sind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Überflüssige Wortzusammensetzungen</w:t>
      </w:r>
    </w:p>
    <w:p w:rsidR="00000000" w:rsidDel="00000000" w:rsidP="00000000" w:rsidRDefault="00000000" w:rsidRPr="00000000" w14:paraId="000000AE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tl w:val="0"/>
        </w:rPr>
        <w:t xml:space="preserve">Trifft nur auf technisches Schreiben zu</w:t>
      </w:r>
    </w:p>
    <w:p w:rsidR="00000000" w:rsidDel="00000000" w:rsidP="00000000" w:rsidRDefault="00000000" w:rsidRPr="00000000" w14:paraId="000000AF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tl w:val="0"/>
        </w:rPr>
        <w:t xml:space="preserve">Prüfen ob kürzere Begriffe selbiges ausdrücken können</w:t>
      </w:r>
    </w:p>
    <w:p w:rsidR="00000000" w:rsidDel="00000000" w:rsidP="00000000" w:rsidRDefault="00000000" w:rsidRPr="00000000" w14:paraId="000000B0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tl w:val="0"/>
        </w:rPr>
        <w:t xml:space="preserve">Längere Begriffe nur verwenden, wenn sie eine Eindeutigkeit darstellen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Verstöße gegen die Logik</w:t>
      </w:r>
    </w:p>
    <w:p w:rsidR="00000000" w:rsidDel="00000000" w:rsidP="00000000" w:rsidRDefault="00000000" w:rsidRPr="00000000" w14:paraId="000000B2">
      <w:pPr>
        <w:numPr>
          <w:ilvl w:val="0"/>
          <w:numId w:val="84"/>
        </w:numPr>
        <w:ind w:left="720" w:hanging="360"/>
        <w:rPr/>
      </w:pPr>
      <w:r w:rsidDel="00000000" w:rsidR="00000000" w:rsidRPr="00000000">
        <w:rPr>
          <w:rtl w:val="0"/>
        </w:rPr>
        <w:t xml:space="preserve">Aufzählungen nur mit bestimmtem Artikel</w:t>
      </w:r>
    </w:p>
    <w:p w:rsidR="00000000" w:rsidDel="00000000" w:rsidP="00000000" w:rsidRDefault="00000000" w:rsidRPr="00000000" w14:paraId="000000B3">
      <w:pPr>
        <w:numPr>
          <w:ilvl w:val="0"/>
          <w:numId w:val="84"/>
        </w:numPr>
        <w:ind w:left="720" w:hanging="360"/>
        <w:rPr/>
      </w:pPr>
      <w:r w:rsidDel="00000000" w:rsidR="00000000" w:rsidRPr="00000000">
        <w:rPr>
          <w:rtl w:val="0"/>
        </w:rPr>
        <w:t xml:space="preserve">Semantik von Ausdrücken prüfen</w:t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3.3 Schaumschlägerei</w:t>
      </w:r>
    </w:p>
    <w:p w:rsidR="00000000" w:rsidDel="00000000" w:rsidP="00000000" w:rsidRDefault="00000000" w:rsidRPr="00000000" w14:paraId="000000B5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Leerformeln stören</w:t>
      </w:r>
    </w:p>
    <w:p w:rsidR="00000000" w:rsidDel="00000000" w:rsidP="00000000" w:rsidRDefault="00000000" w:rsidRPr="00000000" w14:paraId="000000B6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Weichmacher (sozusagen, prinzipiell) meiden</w:t>
      </w:r>
    </w:p>
    <w:p w:rsidR="00000000" w:rsidDel="00000000" w:rsidP="00000000" w:rsidRDefault="00000000" w:rsidRPr="00000000" w14:paraId="000000B7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Hochtrabende Formulierungen vermeiden</w:t>
      </w:r>
    </w:p>
    <w:p w:rsidR="00000000" w:rsidDel="00000000" w:rsidP="00000000" w:rsidRDefault="00000000" w:rsidRPr="00000000" w14:paraId="000000B8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Übertreibungen oder zu starke Wertungen meiden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3.4 Zusammenfassung</w:t>
      </w:r>
    </w:p>
    <w:p w:rsidR="00000000" w:rsidDel="00000000" w:rsidP="00000000" w:rsidRDefault="00000000" w:rsidRPr="00000000" w14:paraId="000000BA">
      <w:pPr>
        <w:numPr>
          <w:ilvl w:val="0"/>
          <w:numId w:val="102"/>
        </w:numPr>
        <w:ind w:left="720" w:hanging="360"/>
        <w:rPr/>
      </w:pPr>
      <w:r w:rsidDel="00000000" w:rsidR="00000000" w:rsidRPr="00000000">
        <w:rPr>
          <w:rtl w:val="0"/>
        </w:rPr>
        <w:t xml:space="preserve">Einfachheit ist das vierte Kennzeichen guten Stils</w:t>
      </w:r>
    </w:p>
    <w:p w:rsidR="00000000" w:rsidDel="00000000" w:rsidP="00000000" w:rsidRDefault="00000000" w:rsidRPr="00000000" w14:paraId="000000BB">
      <w:pPr>
        <w:numPr>
          <w:ilvl w:val="0"/>
          <w:numId w:val="102"/>
        </w:numPr>
        <w:ind w:left="720" w:hanging="360"/>
        <w:rPr/>
      </w:pPr>
      <w:r w:rsidDel="00000000" w:rsidR="00000000" w:rsidRPr="00000000">
        <w:rPr>
          <w:rtl w:val="0"/>
        </w:rPr>
        <w:t xml:space="preserve">Einfache Wörter und Wendungen</w:t>
      </w:r>
    </w:p>
    <w:p w:rsidR="00000000" w:rsidDel="00000000" w:rsidP="00000000" w:rsidRDefault="00000000" w:rsidRPr="00000000" w14:paraId="000000BC">
      <w:pPr>
        <w:numPr>
          <w:ilvl w:val="0"/>
          <w:numId w:val="102"/>
        </w:numPr>
        <w:ind w:left="720" w:hanging="360"/>
        <w:rPr/>
      </w:pPr>
      <w:r w:rsidDel="00000000" w:rsidR="00000000" w:rsidRPr="00000000">
        <w:rPr>
          <w:rtl w:val="0"/>
        </w:rPr>
        <w:t xml:space="preserve">Wirkung durch schmucklose Wahrheiten</w:t>
      </w:r>
    </w:p>
    <w:p w:rsidR="00000000" w:rsidDel="00000000" w:rsidP="00000000" w:rsidRDefault="00000000" w:rsidRPr="00000000" w14:paraId="000000BD">
      <w:pPr>
        <w:numPr>
          <w:ilvl w:val="0"/>
          <w:numId w:val="102"/>
        </w:numPr>
        <w:ind w:left="720" w:hanging="360"/>
        <w:rPr/>
      </w:pPr>
      <w:r w:rsidDel="00000000" w:rsidR="00000000" w:rsidRPr="00000000">
        <w:rPr>
          <w:rtl w:val="0"/>
        </w:rPr>
        <w:t xml:space="preserve">Vorsicht vor zu starker Vereinfachung</w:t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Kapitel 4: Geflügelte Worte - Geprügelte Worte</w:t>
      </w:r>
    </w:p>
    <w:p w:rsidR="00000000" w:rsidDel="00000000" w:rsidP="00000000" w:rsidRDefault="00000000" w:rsidRPr="00000000" w14:paraId="000000BF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Modewörter und Amerikanismen sind zu vermeiden</w:t>
      </w:r>
    </w:p>
    <w:p w:rsidR="00000000" w:rsidDel="00000000" w:rsidP="00000000" w:rsidRDefault="00000000" w:rsidRPr="00000000" w14:paraId="000000C0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Alte und einfache Worte sind vorzuziehen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4.1 Modewörter</w:t>
      </w:r>
    </w:p>
    <w:p w:rsidR="00000000" w:rsidDel="00000000" w:rsidP="00000000" w:rsidRDefault="00000000" w:rsidRPr="00000000" w14:paraId="000000C2">
      <w:pPr>
        <w:numPr>
          <w:ilvl w:val="0"/>
          <w:numId w:val="75"/>
        </w:numPr>
        <w:ind w:left="720" w:hanging="360"/>
        <w:rPr/>
      </w:pPr>
      <w:r w:rsidDel="00000000" w:rsidR="00000000" w:rsidRPr="00000000">
        <w:rPr>
          <w:rtl w:val="0"/>
        </w:rPr>
        <w:t xml:space="preserve">Modewörter haben kein eigenes Leben</w:t>
      </w:r>
    </w:p>
    <w:p w:rsidR="00000000" w:rsidDel="00000000" w:rsidP="00000000" w:rsidRDefault="00000000" w:rsidRPr="00000000" w14:paraId="000000C3">
      <w:pPr>
        <w:numPr>
          <w:ilvl w:val="0"/>
          <w:numId w:val="75"/>
        </w:numPr>
        <w:ind w:left="720" w:hanging="360"/>
        <w:rPr/>
      </w:pPr>
      <w:r w:rsidDel="00000000" w:rsidR="00000000" w:rsidRPr="00000000">
        <w:rPr>
          <w:rtl w:val="0"/>
        </w:rPr>
        <w:t xml:space="preserve">Nutzer verliert Individualität</w:t>
      </w:r>
    </w:p>
    <w:p w:rsidR="00000000" w:rsidDel="00000000" w:rsidP="00000000" w:rsidRDefault="00000000" w:rsidRPr="00000000" w14:paraId="000000C4">
      <w:pPr>
        <w:numPr>
          <w:ilvl w:val="0"/>
          <w:numId w:val="75"/>
        </w:numPr>
        <w:ind w:left="720" w:hanging="360"/>
        <w:rPr/>
      </w:pPr>
      <w:r w:rsidDel="00000000" w:rsidR="00000000" w:rsidRPr="00000000">
        <w:rPr>
          <w:rtl w:val="0"/>
        </w:rPr>
        <w:t xml:space="preserve">Wenn verwendet, dann schränkt das die kognitive Leistung des Nutzers ein</w:t>
      </w:r>
    </w:p>
    <w:p w:rsidR="00000000" w:rsidDel="00000000" w:rsidP="00000000" w:rsidRDefault="00000000" w:rsidRPr="00000000" w14:paraId="000000C5">
      <w:pPr>
        <w:numPr>
          <w:ilvl w:val="0"/>
          <w:numId w:val="75"/>
        </w:numPr>
        <w:ind w:left="720" w:hanging="360"/>
        <w:rPr/>
      </w:pPr>
      <w:r w:rsidDel="00000000" w:rsidR="00000000" w:rsidRPr="00000000">
        <w:rPr>
          <w:rtl w:val="0"/>
        </w:rPr>
        <w:t xml:space="preserve">Neue Wörter werden überstrapaziert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Modewörter des täglichen Lebens</w:t>
      </w:r>
    </w:p>
    <w:p w:rsidR="00000000" w:rsidDel="00000000" w:rsidP="00000000" w:rsidRDefault="00000000" w:rsidRPr="00000000" w14:paraId="000000C7">
      <w:pPr>
        <w:numPr>
          <w:ilvl w:val="0"/>
          <w:numId w:val="79"/>
        </w:numPr>
        <w:ind w:left="720" w:hanging="360"/>
        <w:rPr/>
      </w:pPr>
      <w:r w:rsidDel="00000000" w:rsidR="00000000" w:rsidRPr="00000000">
        <w:rPr>
          <w:rtl w:val="0"/>
        </w:rPr>
        <w:t xml:space="preserve">Wie schnell Wörter zu Modewörtern werden ist unterschiedlich</w:t>
      </w:r>
    </w:p>
    <w:p w:rsidR="00000000" w:rsidDel="00000000" w:rsidP="00000000" w:rsidRDefault="00000000" w:rsidRPr="00000000" w14:paraId="000000C8">
      <w:pPr>
        <w:numPr>
          <w:ilvl w:val="0"/>
          <w:numId w:val="79"/>
        </w:numPr>
        <w:ind w:left="720" w:hanging="360"/>
        <w:rPr/>
      </w:pPr>
      <w:r w:rsidDel="00000000" w:rsidR="00000000" w:rsidRPr="00000000">
        <w:rPr>
          <w:rtl w:val="0"/>
        </w:rPr>
        <w:t xml:space="preserve">Überbenutzung von Wörtern wie “spannend”</w:t>
      </w:r>
    </w:p>
    <w:p w:rsidR="00000000" w:rsidDel="00000000" w:rsidP="00000000" w:rsidRDefault="00000000" w:rsidRPr="00000000" w14:paraId="000000C9">
      <w:pPr>
        <w:numPr>
          <w:ilvl w:val="0"/>
          <w:numId w:val="79"/>
        </w:numPr>
        <w:ind w:left="720" w:hanging="360"/>
        <w:rPr/>
      </w:pPr>
      <w:r w:rsidDel="00000000" w:rsidR="00000000" w:rsidRPr="00000000">
        <w:rPr>
          <w:rtl w:val="0"/>
        </w:rPr>
        <w:t xml:space="preserve">Autor heult über unpräzise Begriffe rum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Modewörter der Informatik</w:t>
      </w:r>
    </w:p>
    <w:p w:rsidR="00000000" w:rsidDel="00000000" w:rsidP="00000000" w:rsidRDefault="00000000" w:rsidRPr="00000000" w14:paraId="000000CB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Nichtübersetzungen ein Problem für den Autor</w:t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“Nutzer”, “nutzen” und “benutzen” passen ihm nicht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4.2 Amerikanismen</w:t>
      </w:r>
    </w:p>
    <w:p w:rsidR="00000000" w:rsidDel="00000000" w:rsidP="00000000" w:rsidRDefault="00000000" w:rsidRPr="00000000" w14:paraId="000000CE">
      <w:pPr>
        <w:numPr>
          <w:ilvl w:val="0"/>
          <w:numId w:val="91"/>
        </w:numPr>
        <w:ind w:left="720" w:hanging="360"/>
        <w:rPr/>
      </w:pPr>
      <w:r w:rsidDel="00000000" w:rsidR="00000000" w:rsidRPr="00000000">
        <w:rPr>
          <w:rtl w:val="0"/>
        </w:rPr>
        <w:t xml:space="preserve">Es gibt ein Fremdwörter, die essentiell wichtig sind</w:t>
      </w:r>
    </w:p>
    <w:p w:rsidR="00000000" w:rsidDel="00000000" w:rsidP="00000000" w:rsidRDefault="00000000" w:rsidRPr="00000000" w14:paraId="000000CF">
      <w:pPr>
        <w:numPr>
          <w:ilvl w:val="0"/>
          <w:numId w:val="91"/>
        </w:numPr>
        <w:ind w:left="720" w:hanging="360"/>
        <w:rPr/>
      </w:pPr>
      <w:r w:rsidDel="00000000" w:rsidR="00000000" w:rsidRPr="00000000">
        <w:rPr>
          <w:rtl w:val="0"/>
        </w:rPr>
        <w:t xml:space="preserve">Auch weil es keine äquivalenten Synonyme gibt</w:t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Einteilung</w:t>
      </w:r>
    </w:p>
    <w:p w:rsidR="00000000" w:rsidDel="00000000" w:rsidP="00000000" w:rsidRDefault="00000000" w:rsidRPr="00000000" w14:paraId="000000D1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Zwei Gruppen von Amerikanismen</w:t>
      </w:r>
    </w:p>
    <w:p w:rsidR="00000000" w:rsidDel="00000000" w:rsidP="00000000" w:rsidRDefault="00000000" w:rsidRPr="00000000" w14:paraId="000000D2">
      <w:pPr>
        <w:numPr>
          <w:ilvl w:val="1"/>
          <w:numId w:val="45"/>
        </w:numPr>
        <w:ind w:left="1440" w:hanging="360"/>
        <w:rPr/>
      </w:pPr>
      <w:r w:rsidDel="00000000" w:rsidR="00000000" w:rsidRPr="00000000">
        <w:rPr>
          <w:rtl w:val="0"/>
        </w:rPr>
        <w:t xml:space="preserve">Offene: Direkte Übernahme aus dem Englischen</w:t>
      </w:r>
    </w:p>
    <w:p w:rsidR="00000000" w:rsidDel="00000000" w:rsidP="00000000" w:rsidRDefault="00000000" w:rsidRPr="00000000" w14:paraId="000000D3">
      <w:pPr>
        <w:numPr>
          <w:ilvl w:val="1"/>
          <w:numId w:val="45"/>
        </w:numPr>
        <w:ind w:left="1440" w:hanging="360"/>
        <w:rPr/>
      </w:pPr>
      <w:r w:rsidDel="00000000" w:rsidR="00000000" w:rsidRPr="00000000">
        <w:rPr>
          <w:rtl w:val="0"/>
        </w:rPr>
        <w:t xml:space="preserve">Verborgene: Direkte Übersetzung ohne Semantik (false friends)</w:t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Bedingungen für die Eindeutschung von Fremdwörtern</w:t>
      </w:r>
    </w:p>
    <w:p w:rsidR="00000000" w:rsidDel="00000000" w:rsidP="00000000" w:rsidRDefault="00000000" w:rsidRPr="00000000" w14:paraId="000000D5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Laut Autor drei Bedingungen</w:t>
      </w:r>
    </w:p>
    <w:p w:rsidR="00000000" w:rsidDel="00000000" w:rsidP="00000000" w:rsidRDefault="00000000" w:rsidRPr="00000000" w14:paraId="000000D6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Kein gleichwertiges deutsches Wort</w:t>
      </w:r>
    </w:p>
    <w:p w:rsidR="00000000" w:rsidDel="00000000" w:rsidP="00000000" w:rsidRDefault="00000000" w:rsidRPr="00000000" w14:paraId="000000D7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Deutsche Aussprache</w:t>
      </w:r>
    </w:p>
    <w:p w:rsidR="00000000" w:rsidDel="00000000" w:rsidP="00000000" w:rsidRDefault="00000000" w:rsidRPr="00000000" w14:paraId="000000D8">
      <w:pPr>
        <w:numPr>
          <w:ilvl w:val="1"/>
          <w:numId w:val="47"/>
        </w:numPr>
        <w:ind w:left="1440" w:hanging="360"/>
        <w:rPr/>
      </w:pPr>
      <w:r w:rsidDel="00000000" w:rsidR="00000000" w:rsidRPr="00000000">
        <w:rPr>
          <w:rtl w:val="0"/>
        </w:rPr>
        <w:t xml:space="preserve">Deutsch deklinierbar und deutsches Geschlecht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Amerikanismen des täglichen Lebens</w:t>
      </w:r>
    </w:p>
    <w:p w:rsidR="00000000" w:rsidDel="00000000" w:rsidP="00000000" w:rsidRDefault="00000000" w:rsidRPr="00000000" w14:paraId="000000DA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tl w:val="0"/>
        </w:rPr>
        <w:t xml:space="preserve">Fördern laut Autor die Fremdwortsucht</w:t>
      </w:r>
    </w:p>
    <w:p w:rsidR="00000000" w:rsidDel="00000000" w:rsidP="00000000" w:rsidRDefault="00000000" w:rsidRPr="00000000" w14:paraId="000000DB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tl w:val="0"/>
        </w:rPr>
        <w:t xml:space="preserve">Für so nen Schwachsinn gibt es Vereine</w:t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Offene Amerikanismen der Informatik</w:t>
      </w:r>
    </w:p>
    <w:p w:rsidR="00000000" w:rsidDel="00000000" w:rsidP="00000000" w:rsidRDefault="00000000" w:rsidRPr="00000000" w14:paraId="000000DD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Es gibt diverse notwendige Begriffe</w:t>
      </w:r>
    </w:p>
    <w:p w:rsidR="00000000" w:rsidDel="00000000" w:rsidP="00000000" w:rsidRDefault="00000000" w:rsidRPr="00000000" w14:paraId="000000DE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Leicht übersetzbare Begriffe sollten übersetzt werden</w:t>
      </w:r>
    </w:p>
    <w:p w:rsidR="00000000" w:rsidDel="00000000" w:rsidP="00000000" w:rsidRDefault="00000000" w:rsidRPr="00000000" w14:paraId="000000DF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Fördert Fehlinterpretationen</w:t>
      </w:r>
    </w:p>
    <w:p w:rsidR="00000000" w:rsidDel="00000000" w:rsidP="00000000" w:rsidRDefault="00000000" w:rsidRPr="00000000" w14:paraId="000000E0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Geschlechtsfindungen schwierig</w:t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Verborgene Amerikanismen der Informatik</w:t>
      </w:r>
    </w:p>
    <w:p w:rsidR="00000000" w:rsidDel="00000000" w:rsidP="00000000" w:rsidRDefault="00000000" w:rsidRPr="00000000" w14:paraId="000000E2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Schleichen sich in die Umgangssprache ein</w:t>
      </w:r>
    </w:p>
    <w:p w:rsidR="00000000" w:rsidDel="00000000" w:rsidP="00000000" w:rsidRDefault="00000000" w:rsidRPr="00000000" w14:paraId="000000E3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Übernahme passiert oft unüberlegt</w:t>
      </w:r>
    </w:p>
    <w:p w:rsidR="00000000" w:rsidDel="00000000" w:rsidP="00000000" w:rsidRDefault="00000000" w:rsidRPr="00000000" w14:paraId="000000E4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An wichtigen Stellen führen sie den Leser in die Irre</w:t>
      </w:r>
    </w:p>
    <w:p w:rsidR="00000000" w:rsidDel="00000000" w:rsidP="00000000" w:rsidRDefault="00000000" w:rsidRPr="00000000" w14:paraId="000000E5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Substantivverbindungen nur mit Bindestrich übernehmen</w:t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4.3 Austriazismen</w:t>
      </w:r>
    </w:p>
    <w:p w:rsidR="00000000" w:rsidDel="00000000" w:rsidP="00000000" w:rsidRDefault="00000000" w:rsidRPr="00000000" w14:paraId="000000E7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tl w:val="0"/>
        </w:rPr>
        <w:t xml:space="preserve">Übernahmen ins österreichisch-deutsche</w:t>
      </w:r>
    </w:p>
    <w:p w:rsidR="00000000" w:rsidDel="00000000" w:rsidP="00000000" w:rsidRDefault="00000000" w:rsidRPr="00000000" w14:paraId="000000E8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rtl w:val="0"/>
        </w:rPr>
        <w:t xml:space="preserve">Tauchen selten auf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4.4 Zusammenfassung</w:t>
      </w:r>
    </w:p>
    <w:p w:rsidR="00000000" w:rsidDel="00000000" w:rsidP="00000000" w:rsidRDefault="00000000" w:rsidRPr="00000000" w14:paraId="000000EA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Modewörter sind Schablonen, Wörter aus zweiter hand</w:t>
      </w:r>
    </w:p>
    <w:p w:rsidR="00000000" w:rsidDel="00000000" w:rsidP="00000000" w:rsidRDefault="00000000" w:rsidRPr="00000000" w14:paraId="000000EB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Amerikanismen sind oft hinderlich</w:t>
      </w:r>
    </w:p>
    <w:p w:rsidR="00000000" w:rsidDel="00000000" w:rsidP="00000000" w:rsidRDefault="00000000" w:rsidRPr="00000000" w14:paraId="000000EC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Eigene deutsche Begriffe zu prägen wenn möglich</w:t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Kapitel 5: Grammatik</w:t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5.1 Idee und Wirklichkeit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Ein unvollendbares Regelwerk</w:t>
      </w:r>
    </w:p>
    <w:p w:rsidR="00000000" w:rsidDel="00000000" w:rsidP="00000000" w:rsidRDefault="00000000" w:rsidRPr="00000000" w14:paraId="000000F0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Autoren müssen Grammatik beherrschen</w:t>
      </w:r>
    </w:p>
    <w:p w:rsidR="00000000" w:rsidDel="00000000" w:rsidP="00000000" w:rsidRDefault="00000000" w:rsidRPr="00000000" w14:paraId="000000F1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Einige Fragen sind ungeklärt, keine regelnde Instanz</w:t>
      </w:r>
    </w:p>
    <w:p w:rsidR="00000000" w:rsidDel="00000000" w:rsidP="00000000" w:rsidRDefault="00000000" w:rsidRPr="00000000" w14:paraId="000000F2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Grammatikbücher sind subjektiv</w:t>
      </w:r>
    </w:p>
    <w:p w:rsidR="00000000" w:rsidDel="00000000" w:rsidP="00000000" w:rsidRDefault="00000000" w:rsidRPr="00000000" w14:paraId="000000F3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Neun oder zehn Wortarten (je nach Partikeln)</w:t>
      </w:r>
    </w:p>
    <w:p w:rsidR="00000000" w:rsidDel="00000000" w:rsidP="00000000" w:rsidRDefault="00000000" w:rsidRPr="00000000" w14:paraId="000000F4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Nebensätze sind nicht klar definiert</w:t>
      </w:r>
    </w:p>
    <w:p w:rsidR="00000000" w:rsidDel="00000000" w:rsidP="00000000" w:rsidRDefault="00000000" w:rsidRPr="00000000" w14:paraId="000000F5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Grammatik ist kein abgeschlossenes System </w:t>
      </w:r>
    </w:p>
    <w:p w:rsidR="00000000" w:rsidDel="00000000" w:rsidP="00000000" w:rsidRDefault="00000000" w:rsidRPr="00000000" w14:paraId="000000F6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Grammatik entstand nach der Sprache</w:t>
      </w:r>
    </w:p>
    <w:p w:rsidR="00000000" w:rsidDel="00000000" w:rsidP="00000000" w:rsidRDefault="00000000" w:rsidRPr="00000000" w14:paraId="000000F7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Keine umunstößlichen Gesetze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… und sein Nutzen</w:t>
      </w:r>
    </w:p>
    <w:p w:rsidR="00000000" w:rsidDel="00000000" w:rsidP="00000000" w:rsidRDefault="00000000" w:rsidRPr="00000000" w14:paraId="000000F9">
      <w:pPr>
        <w:numPr>
          <w:ilvl w:val="0"/>
          <w:numId w:val="88"/>
        </w:numPr>
        <w:ind w:left="720" w:hanging="360"/>
        <w:rPr/>
      </w:pPr>
      <w:r w:rsidDel="00000000" w:rsidR="00000000" w:rsidRPr="00000000">
        <w:rPr>
          <w:rtl w:val="0"/>
        </w:rPr>
        <w:t xml:space="preserve">Jedoch keine völlige Freiheit in der Grammatik</w:t>
      </w:r>
    </w:p>
    <w:p w:rsidR="00000000" w:rsidDel="00000000" w:rsidP="00000000" w:rsidRDefault="00000000" w:rsidRPr="00000000" w14:paraId="000000FA">
      <w:pPr>
        <w:numPr>
          <w:ilvl w:val="0"/>
          <w:numId w:val="88"/>
        </w:numPr>
        <w:ind w:left="720" w:hanging="360"/>
        <w:rPr/>
      </w:pPr>
      <w:r w:rsidDel="00000000" w:rsidR="00000000" w:rsidRPr="00000000">
        <w:rPr>
          <w:rtl w:val="0"/>
        </w:rPr>
        <w:t xml:space="preserve">Auch für Kinder und Ausländer sind Regeln wichtig</w:t>
      </w:r>
    </w:p>
    <w:p w:rsidR="00000000" w:rsidDel="00000000" w:rsidP="00000000" w:rsidRDefault="00000000" w:rsidRPr="00000000" w14:paraId="000000FB">
      <w:pPr>
        <w:numPr>
          <w:ilvl w:val="0"/>
          <w:numId w:val="88"/>
        </w:numPr>
        <w:ind w:left="720" w:hanging="360"/>
        <w:rPr/>
      </w:pPr>
      <w:r w:rsidDel="00000000" w:rsidR="00000000" w:rsidRPr="00000000">
        <w:rPr>
          <w:rtl w:val="0"/>
        </w:rPr>
        <w:t xml:space="preserve">Grundregeln sind wichtig</w:t>
      </w:r>
    </w:p>
    <w:p w:rsidR="00000000" w:rsidDel="00000000" w:rsidP="00000000" w:rsidRDefault="00000000" w:rsidRPr="00000000" w14:paraId="000000FC">
      <w:pPr>
        <w:numPr>
          <w:ilvl w:val="0"/>
          <w:numId w:val="88"/>
        </w:numPr>
        <w:ind w:left="720" w:hanging="360"/>
        <w:rPr/>
      </w:pPr>
      <w:r w:rsidDel="00000000" w:rsidR="00000000" w:rsidRPr="00000000">
        <w:rPr>
          <w:rtl w:val="0"/>
        </w:rPr>
        <w:t xml:space="preserve">Spezifische Regeln sind oft nicht direkt zu finden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  <w:t xml:space="preserve">5.2 Einige Probleme</w:t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3ygebqi" w:id="58"/>
      <w:bookmarkEnd w:id="58"/>
      <w:r w:rsidDel="00000000" w:rsidR="00000000" w:rsidRPr="00000000">
        <w:rPr>
          <w:rtl w:val="0"/>
        </w:rPr>
        <w:t xml:space="preserve">Singular und Plural</w:t>
      </w:r>
    </w:p>
    <w:p w:rsidR="00000000" w:rsidDel="00000000" w:rsidP="00000000" w:rsidRDefault="00000000" w:rsidRPr="00000000" w14:paraId="000000FF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Oft wird dies fälschlich verwendet</w:t>
      </w:r>
    </w:p>
    <w:p w:rsidR="00000000" w:rsidDel="00000000" w:rsidP="00000000" w:rsidRDefault="00000000" w:rsidRPr="00000000" w14:paraId="00000100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Verb und referenziertes Substantiv müssen in gleicher Zeitform sein</w:t>
      </w:r>
    </w:p>
    <w:p w:rsidR="00000000" w:rsidDel="00000000" w:rsidP="00000000" w:rsidRDefault="00000000" w:rsidRPr="00000000" w14:paraId="00000101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Oft auch gegen den Klang</w:t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2dlolyb" w:id="59"/>
      <w:bookmarkEnd w:id="59"/>
      <w:r w:rsidDel="00000000" w:rsidR="00000000" w:rsidRPr="00000000">
        <w:rPr>
          <w:rtl w:val="0"/>
        </w:rPr>
        <w:t xml:space="preserve">Präpositionen, die verschiedene Fälle regieren</w:t>
      </w:r>
    </w:p>
    <w:p w:rsidR="00000000" w:rsidDel="00000000" w:rsidP="00000000" w:rsidRDefault="00000000" w:rsidRPr="00000000" w14:paraId="00000103">
      <w:pPr>
        <w:numPr>
          <w:ilvl w:val="0"/>
          <w:numId w:val="92"/>
        </w:numPr>
        <w:ind w:left="720" w:hanging="360"/>
        <w:rPr/>
      </w:pPr>
      <w:r w:rsidDel="00000000" w:rsidR="00000000" w:rsidRPr="00000000">
        <w:rPr>
          <w:rtl w:val="0"/>
        </w:rPr>
        <w:t xml:space="preserve">Zwei Präpositionen, die z.b. in Akkusativ und Dativ münden</w:t>
      </w:r>
    </w:p>
    <w:p w:rsidR="00000000" w:rsidDel="00000000" w:rsidP="00000000" w:rsidRDefault="00000000" w:rsidRPr="00000000" w14:paraId="00000104">
      <w:pPr>
        <w:numPr>
          <w:ilvl w:val="0"/>
          <w:numId w:val="92"/>
        </w:numPr>
        <w:ind w:left="720" w:hanging="360"/>
        <w:rPr/>
      </w:pPr>
      <w:r w:rsidDel="00000000" w:rsidR="00000000" w:rsidRPr="00000000">
        <w:rPr>
          <w:rtl w:val="0"/>
        </w:rPr>
        <w:t xml:space="preserve">Nennt sich Kongruenz</w:t>
      </w:r>
    </w:p>
    <w:p w:rsidR="00000000" w:rsidDel="00000000" w:rsidP="00000000" w:rsidRDefault="00000000" w:rsidRPr="00000000" w14:paraId="00000105">
      <w:pPr>
        <w:numPr>
          <w:ilvl w:val="0"/>
          <w:numId w:val="92"/>
        </w:numPr>
        <w:ind w:left="720" w:hanging="360"/>
        <w:rPr/>
      </w:pPr>
      <w:r w:rsidDel="00000000" w:rsidR="00000000" w:rsidRPr="00000000">
        <w:rPr>
          <w:rtl w:val="0"/>
        </w:rPr>
        <w:t xml:space="preserve">Keine eindeutige Lösung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sqyw64" w:id="60"/>
      <w:bookmarkEnd w:id="60"/>
      <w:r w:rsidDel="00000000" w:rsidR="00000000" w:rsidRPr="00000000">
        <w:rPr>
          <w:rtl w:val="0"/>
        </w:rPr>
        <w:t xml:space="preserve">Finalsätze</w:t>
      </w:r>
    </w:p>
    <w:p w:rsidR="00000000" w:rsidDel="00000000" w:rsidP="00000000" w:rsidRDefault="00000000" w:rsidRPr="00000000" w14:paraId="00000107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rtl w:val="0"/>
        </w:rPr>
        <w:t xml:space="preserve">Ein Finalsatz soll sich auf das Subjekt des Hauptsatzes beziehen</w:t>
      </w:r>
    </w:p>
    <w:p w:rsidR="00000000" w:rsidDel="00000000" w:rsidP="00000000" w:rsidRDefault="00000000" w:rsidRPr="00000000" w14:paraId="00000108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rtl w:val="0"/>
        </w:rPr>
        <w:t xml:space="preserve">Kann ignoriert werden, wenn es zwei Nebensätze sind</w:t>
      </w:r>
    </w:p>
    <w:p w:rsidR="00000000" w:rsidDel="00000000" w:rsidP="00000000" w:rsidRDefault="00000000" w:rsidRPr="00000000" w14:paraId="00000109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rtl w:val="0"/>
        </w:rPr>
        <w:t xml:space="preserve">“um-zu”-Konstruktionen sind schwierig (um aufZUwachen)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3cqmetx" w:id="61"/>
      <w:bookmarkEnd w:id="61"/>
      <w:r w:rsidDel="00000000" w:rsidR="00000000" w:rsidRPr="00000000">
        <w:rPr>
          <w:rtl w:val="0"/>
        </w:rPr>
        <w:t xml:space="preserve">Drei Einzelfragen</w:t>
      </w:r>
    </w:p>
    <w:p w:rsidR="00000000" w:rsidDel="00000000" w:rsidP="00000000" w:rsidRDefault="00000000" w:rsidRPr="00000000" w14:paraId="0000010B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Trotzdem am Anfang des zweiten Satzes nutzen, obwohl am Anfang des ersten Tages</w:t>
      </w:r>
    </w:p>
    <w:p w:rsidR="00000000" w:rsidDel="00000000" w:rsidP="00000000" w:rsidRDefault="00000000" w:rsidRPr="00000000" w14:paraId="0000010C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“Brauchen” sollte stets mit “zu” genannt werden</w:t>
      </w:r>
    </w:p>
    <w:p w:rsidR="00000000" w:rsidDel="00000000" w:rsidP="00000000" w:rsidRDefault="00000000" w:rsidRPr="00000000" w14:paraId="0000010D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Konjunktivsätze: Besser, wenn sie ohne “wenn” stehen</w:t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1rvwp1q" w:id="62"/>
      <w:bookmarkEnd w:id="62"/>
      <w:r w:rsidDel="00000000" w:rsidR="00000000" w:rsidRPr="00000000">
        <w:rPr>
          <w:rtl w:val="0"/>
        </w:rPr>
        <w:t xml:space="preserve">5.3 Zusammenfassung</w:t>
      </w:r>
    </w:p>
    <w:p w:rsidR="00000000" w:rsidDel="00000000" w:rsidP="00000000" w:rsidRDefault="00000000" w:rsidRPr="00000000" w14:paraId="0000010F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Je einfachere Sätze, desto weniger Grammatikfehler kann man machen</w:t>
      </w:r>
    </w:p>
    <w:p w:rsidR="00000000" w:rsidDel="00000000" w:rsidP="00000000" w:rsidRDefault="00000000" w:rsidRPr="00000000" w14:paraId="00000110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In schwierigen Fällen sollte man das Grammatikbuch anschauen</w:t>
      </w:r>
    </w:p>
    <w:p w:rsidR="00000000" w:rsidDel="00000000" w:rsidP="00000000" w:rsidRDefault="00000000" w:rsidRPr="00000000" w14:paraId="00000111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Verstöße gegen die Grammatik sind möglich, aber keine Katastrophe</w:t>
      </w:r>
    </w:p>
    <w:p w:rsidR="00000000" w:rsidDel="00000000" w:rsidP="00000000" w:rsidRDefault="00000000" w:rsidRPr="00000000" w14:paraId="00000112">
      <w:pPr>
        <w:pStyle w:val="Heading1"/>
        <w:rPr/>
      </w:pPr>
      <w:bookmarkStart w:colFirst="0" w:colLast="0" w:name="_4bvk7pj" w:id="63"/>
      <w:bookmarkEnd w:id="63"/>
      <w:r w:rsidDel="00000000" w:rsidR="00000000" w:rsidRPr="00000000">
        <w:rPr>
          <w:rtl w:val="0"/>
        </w:rPr>
        <w:t xml:space="preserve">Kapitel 6: Strukturprobleme</w:t>
      </w:r>
    </w:p>
    <w:p w:rsidR="00000000" w:rsidDel="00000000" w:rsidP="00000000" w:rsidRDefault="00000000" w:rsidRPr="00000000" w14:paraId="00000113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tl w:val="0"/>
        </w:rPr>
        <w:t xml:space="preserve">Längere Dokumente müssen gegliedert werden</w:t>
      </w:r>
    </w:p>
    <w:p w:rsidR="00000000" w:rsidDel="00000000" w:rsidP="00000000" w:rsidRDefault="00000000" w:rsidRPr="00000000" w14:paraId="00000114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tl w:val="0"/>
        </w:rPr>
        <w:t xml:space="preserve">Überschriften als Verweismarken</w:t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2r0uhxc" w:id="64"/>
      <w:bookmarkEnd w:id="64"/>
      <w:r w:rsidDel="00000000" w:rsidR="00000000" w:rsidRPr="00000000">
        <w:rPr>
          <w:rtl w:val="0"/>
        </w:rPr>
        <w:t xml:space="preserve">6.1 Gliederung</w:t>
      </w:r>
    </w:p>
    <w:p w:rsidR="00000000" w:rsidDel="00000000" w:rsidP="00000000" w:rsidRDefault="00000000" w:rsidRPr="00000000" w14:paraId="00000116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Absatz soll eine Gedankenfolge enthalten</w:t>
      </w:r>
    </w:p>
    <w:p w:rsidR="00000000" w:rsidDel="00000000" w:rsidP="00000000" w:rsidRDefault="00000000" w:rsidRPr="00000000" w14:paraId="00000117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Absätze wechseln sich in ihrer Länge ab: Harmonie</w:t>
      </w:r>
    </w:p>
    <w:p w:rsidR="00000000" w:rsidDel="00000000" w:rsidP="00000000" w:rsidRDefault="00000000" w:rsidRPr="00000000" w14:paraId="00000118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Über lange Absätze hinaus sollte man Abschnitte verwenden</w:t>
      </w:r>
    </w:p>
    <w:p w:rsidR="00000000" w:rsidDel="00000000" w:rsidP="00000000" w:rsidRDefault="00000000" w:rsidRPr="00000000" w14:paraId="00000119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Abschnitte haben Überschriften</w:t>
      </w:r>
    </w:p>
    <w:p w:rsidR="00000000" w:rsidDel="00000000" w:rsidP="00000000" w:rsidRDefault="00000000" w:rsidRPr="00000000" w14:paraId="0000011A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Zwischen Überschrift und Abschnitt soll nicht mehrere Seiten liegen</w:t>
      </w:r>
    </w:p>
    <w:p w:rsidR="00000000" w:rsidDel="00000000" w:rsidP="00000000" w:rsidRDefault="00000000" w:rsidRPr="00000000" w14:paraId="0000011B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Mehr als eine Überschrift pro Seite ist nicht gut</w:t>
      </w:r>
    </w:p>
    <w:p w:rsidR="00000000" w:rsidDel="00000000" w:rsidP="00000000" w:rsidRDefault="00000000" w:rsidRPr="00000000" w14:paraId="0000011C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Ein Abschnitt mit Überschrift soll mehrere Absätze enthalten</w:t>
      </w:r>
    </w:p>
    <w:p w:rsidR="00000000" w:rsidDel="00000000" w:rsidP="00000000" w:rsidRDefault="00000000" w:rsidRPr="00000000" w14:paraId="0000011D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Eine Seite enthält selten mehr als eine Überschrift</w:t>
      </w:r>
    </w:p>
    <w:p w:rsidR="00000000" w:rsidDel="00000000" w:rsidP="00000000" w:rsidRDefault="00000000" w:rsidRPr="00000000" w14:paraId="0000011E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Gliederung kann so tief zu nötig sein, drei Ebenen reichen meist</w:t>
      </w:r>
    </w:p>
    <w:p w:rsidR="00000000" w:rsidDel="00000000" w:rsidP="00000000" w:rsidRDefault="00000000" w:rsidRPr="00000000" w14:paraId="0000011F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Spitzmarken: Anfang des Absatzes in fett als Quasi-Überschrift</w:t>
      </w:r>
    </w:p>
    <w:p w:rsidR="00000000" w:rsidDel="00000000" w:rsidP="00000000" w:rsidRDefault="00000000" w:rsidRPr="00000000" w14:paraId="00000120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Nummerierung sollte dezimal sein</w:t>
      </w:r>
    </w:p>
    <w:p w:rsidR="00000000" w:rsidDel="00000000" w:rsidP="00000000" w:rsidRDefault="00000000" w:rsidRPr="00000000" w14:paraId="00000121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Einleitungen und Zusammenfassungen sind nötig</w:t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1664s55" w:id="65"/>
      <w:bookmarkEnd w:id="65"/>
      <w:r w:rsidDel="00000000" w:rsidR="00000000" w:rsidRPr="00000000">
        <w:rPr>
          <w:rtl w:val="0"/>
        </w:rPr>
        <w:t xml:space="preserve">6.2 Dokumentarten</w:t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3q5sasy" w:id="66"/>
      <w:bookmarkEnd w:id="66"/>
      <w:r w:rsidDel="00000000" w:rsidR="00000000" w:rsidRPr="00000000">
        <w:rPr>
          <w:rtl w:val="0"/>
        </w:rPr>
        <w:t xml:space="preserve">Berichte, Studien- und Diplomarbeiten</w:t>
      </w:r>
    </w:p>
    <w:p w:rsidR="00000000" w:rsidDel="00000000" w:rsidP="00000000" w:rsidRDefault="00000000" w:rsidRPr="00000000" w14:paraId="00000124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Grundsätzliche Gliederung</w:t>
      </w:r>
    </w:p>
    <w:p w:rsidR="00000000" w:rsidDel="00000000" w:rsidP="00000000" w:rsidRDefault="00000000" w:rsidRPr="00000000" w14:paraId="00000125">
      <w:pPr>
        <w:numPr>
          <w:ilvl w:val="1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Zusammenfassung</w:t>
      </w:r>
    </w:p>
    <w:p w:rsidR="00000000" w:rsidDel="00000000" w:rsidP="00000000" w:rsidRDefault="00000000" w:rsidRPr="00000000" w14:paraId="00000126">
      <w:pPr>
        <w:numPr>
          <w:ilvl w:val="1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Aufgabe</w:t>
      </w:r>
    </w:p>
    <w:p w:rsidR="00000000" w:rsidDel="00000000" w:rsidP="00000000" w:rsidRDefault="00000000" w:rsidRPr="00000000" w14:paraId="00000127">
      <w:pPr>
        <w:numPr>
          <w:ilvl w:val="1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Methodik und Durchführung der Arbeit</w:t>
      </w:r>
    </w:p>
    <w:p w:rsidR="00000000" w:rsidDel="00000000" w:rsidP="00000000" w:rsidRDefault="00000000" w:rsidRPr="00000000" w14:paraId="00000128">
      <w:pPr>
        <w:numPr>
          <w:ilvl w:val="1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Ergebnisse</w:t>
      </w:r>
    </w:p>
    <w:p w:rsidR="00000000" w:rsidDel="00000000" w:rsidP="00000000" w:rsidRDefault="00000000" w:rsidRPr="00000000" w14:paraId="00000129">
      <w:pPr>
        <w:numPr>
          <w:ilvl w:val="1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Literaturverzeichnis</w:t>
      </w:r>
    </w:p>
    <w:p w:rsidR="00000000" w:rsidDel="00000000" w:rsidP="00000000" w:rsidRDefault="00000000" w:rsidRPr="00000000" w14:paraId="0000012A">
      <w:pPr>
        <w:pStyle w:val="Heading3"/>
        <w:rPr/>
      </w:pPr>
      <w:r w:rsidDel="00000000" w:rsidR="00000000" w:rsidRPr="00000000">
        <w:rPr>
          <w:rtl w:val="0"/>
        </w:rPr>
        <w:t xml:space="preserve">Dissertationen und Fachaufsätze 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 -&gt; Kandidat kann selbstständig wissenschaftlich arbeiten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 Erkenntnisse sollen gewonnen werden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Inhalt bestimmt die Form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 Kapitel: definitorisches Kapitel und Stand der Technik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Gliederung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Zusammenfassung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Einführung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Definitionen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der Technik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Methodik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Ergebnisse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</w:t>
      </w:r>
    </w:p>
    <w:p w:rsidR="00000000" w:rsidDel="00000000" w:rsidP="00000000" w:rsidRDefault="00000000" w:rsidRPr="00000000" w14:paraId="00000137">
      <w:pPr>
        <w:pStyle w:val="Heading3"/>
        <w:rPr/>
      </w:pPr>
      <w:r w:rsidDel="00000000" w:rsidR="00000000" w:rsidRPr="00000000">
        <w:rPr>
          <w:rtl w:val="0"/>
        </w:rPr>
        <w:t xml:space="preserve">Bücher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Ähnelt Dissertation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Gliederung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Vorwort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Inhaltsverzeichnis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Stichwortverzeichnis</w:t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25b2l0r" w:id="67"/>
      <w:bookmarkEnd w:id="67"/>
      <w:r w:rsidDel="00000000" w:rsidR="00000000" w:rsidRPr="00000000">
        <w:rPr>
          <w:rtl w:val="0"/>
        </w:rPr>
        <w:t xml:space="preserve">Andere Dokumentarten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Laborbücher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Tagebücher über berufliche Arbeit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Einfälle, Versuchsanordnungen etc.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Aktenbücher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Absicherung des Verfassers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Berichte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Ergebnisse und Maßnahmen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Protokolle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Beiträge von Teilnehmern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Mindestens Beschlüsse und Abstimmungen</w:t>
      </w:r>
    </w:p>
    <w:p w:rsidR="00000000" w:rsidDel="00000000" w:rsidP="00000000" w:rsidRDefault="00000000" w:rsidRPr="00000000" w14:paraId="0000014A">
      <w:pPr>
        <w:pStyle w:val="Heading2"/>
        <w:rPr/>
      </w:pPr>
      <w:r w:rsidDel="00000000" w:rsidR="00000000" w:rsidRPr="00000000">
        <w:rPr>
          <w:rtl w:val="0"/>
        </w:rPr>
        <w:t xml:space="preserve">6.3 Verweise und Marken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Querverweise auf andere Stellen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Seitenverweis („siehe Seite 12“)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Kapitel- oder Abschnittsverweis („siehe Abschnitt 1.2.1“)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Bild- oder Tabellenverweis („Siehe Bild 12.3“)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Randnummernverweis („siehe (12)“)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Überlegen welche Verweise man nutzen will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nach Seitenzahl oder Gliederung</w:t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kgcv8k" w:id="68"/>
      <w:bookmarkEnd w:id="68"/>
      <w:r w:rsidDel="00000000" w:rsidR="00000000" w:rsidRPr="00000000">
        <w:rPr>
          <w:rtl w:val="0"/>
        </w:rPr>
        <w:t xml:space="preserve">6.4 Verzeichnisse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meisten Werke enthalten Verzeichnisse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 dem Leser bei der Struktur</w:t>
      </w:r>
    </w:p>
    <w:p w:rsidR="00000000" w:rsidDel="00000000" w:rsidP="00000000" w:rsidRDefault="00000000" w:rsidRPr="00000000" w14:paraId="00000155">
      <w:pPr>
        <w:pStyle w:val="Heading3"/>
        <w:rPr/>
      </w:pPr>
      <w:r w:rsidDel="00000000" w:rsidR="00000000" w:rsidRPr="00000000">
        <w:rPr>
          <w:rtl w:val="0"/>
        </w:rPr>
        <w:t xml:space="preserve">Inhaltsverzeichnis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die Gliederung der Arbeit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eine Baumstruktur aufweisen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 Verzeichnisse sollten in ein grobes und ein feines aufgeteilt werden</w:t>
      </w:r>
    </w:p>
    <w:p w:rsidR="00000000" w:rsidDel="00000000" w:rsidP="00000000" w:rsidRDefault="00000000" w:rsidRPr="00000000" w14:paraId="00000159">
      <w:pPr>
        <w:pStyle w:val="Heading3"/>
        <w:rPr/>
      </w:pPr>
      <w:r w:rsidDel="00000000" w:rsidR="00000000" w:rsidRPr="00000000">
        <w:rPr>
          <w:rtl w:val="0"/>
        </w:rPr>
        <w:t xml:space="preserve">Begriffsverzeichnis (Glossar)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Zusammenfassung von Begriffsdefinitionen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Abhängig vom Wissen der Zielgruppe</w:t>
      </w:r>
    </w:p>
    <w:p w:rsidR="00000000" w:rsidDel="00000000" w:rsidP="00000000" w:rsidRDefault="00000000" w:rsidRPr="00000000" w14:paraId="0000015C">
      <w:pPr>
        <w:pStyle w:val="Heading3"/>
        <w:rPr/>
      </w:pPr>
      <w:r w:rsidDel="00000000" w:rsidR="00000000" w:rsidRPr="00000000">
        <w:rPr>
          <w:rtl w:val="0"/>
        </w:rPr>
        <w:t xml:space="preserve">Literaturverzeichnis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Zwingend notwendig in wissenschaftlichen Arbeiten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1505 Teil 2 kann hilfreich sein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Zitierreihenfolge bei Büchern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Vorname: Titel. [Band.] [Auflage.] Ort: Verlag, Jahr [- ISBN]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Zeitschriften, Tagungsvorträge etc.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Vorname: Titel. In: Quelle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Arten von Label in Literaturverzeichnissen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Nummern, z.B. [6]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und Jahr, z.B. [Bog 99]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Vollständiger Name und Jahr, z.B. [Boger 99]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Abweichungen von der Norm sind möglich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Auflagennummer kann bei Kernaussagen auch weggelassen werden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 kann bei großen Verlägen wegfallen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mag Internetquellen nicht, nur im Notfall</w:t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34g0dwd" w:id="69"/>
      <w:bookmarkEnd w:id="69"/>
      <w:r w:rsidDel="00000000" w:rsidR="00000000" w:rsidRPr="00000000">
        <w:rPr>
          <w:rtl w:val="0"/>
        </w:rPr>
        <w:t xml:space="preserve">Stichwortverzeichnis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technische und naturwissenschaftliche Literatur beschränkt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 Verzeichnisse können in Namenverzeichnis und Sachverzeichnis aufgegliedert werden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Abhängig von Zielgruppe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Stichwörter können auch mehrere Begriffe sein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Unterkategorien von Stichwörtern können zusammenstehen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/>
      </w:pPr>
      <w:r w:rsidDel="00000000" w:rsidR="00000000" w:rsidRPr="00000000">
        <w:rPr>
          <w:rtl w:val="0"/>
        </w:rPr>
        <w:t xml:space="preserve">Kapitel 7: Einzelfragen</w:t>
      </w:r>
    </w:p>
    <w:p w:rsidR="00000000" w:rsidDel="00000000" w:rsidP="00000000" w:rsidRDefault="00000000" w:rsidRPr="00000000" w14:paraId="00000173">
      <w:pPr>
        <w:pStyle w:val="Heading2"/>
        <w:rPr/>
      </w:pPr>
      <w:r w:rsidDel="00000000" w:rsidR="00000000" w:rsidRPr="00000000">
        <w:rPr>
          <w:rtl w:val="0"/>
        </w:rPr>
        <w:t xml:space="preserve">7.1 Sprache und Metasprache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über eine Sprache spricht, muss man unterscheiden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Metasprache: Aktuelle Sprache in der geschrieben wird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Objektsprache: Sprache, über die geschrieben wird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 auch für Programmiersprachen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Abhebung durch Kursivität oder Anführungszeichen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Anführungszeichen bei gleicher Meta- und Objektsprache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Kursiv bei fremder Objektsprache</w:t>
      </w:r>
    </w:p>
    <w:p w:rsidR="00000000" w:rsidDel="00000000" w:rsidP="00000000" w:rsidRDefault="00000000" w:rsidRPr="00000000" w14:paraId="0000017B">
      <w:pPr>
        <w:pStyle w:val="Heading2"/>
        <w:rPr/>
      </w:pPr>
      <w:r w:rsidDel="00000000" w:rsidR="00000000" w:rsidRPr="00000000">
        <w:rPr>
          <w:rtl w:val="0"/>
        </w:rPr>
        <w:t xml:space="preserve">7.2 Ich – Sie – wir – man – 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 wie der Autor sich selbst ausdrückt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 ist hier der „Wir“-Stil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als Plural des Autors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als ersetzte Passivität („Wir kommen damit zu der Frage...“)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als Summe von Autor und Leser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Jedoch noch zu subjektiv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Man-Stil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Unpersönlich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 trocken und amtlich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Aktivische Form, passivischer Inhalt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Es-Stil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Grammatikalisches Passiv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Versteck den Versucher („Täter“)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lange Strecken stilistisch schwach</w:t>
      </w:r>
    </w:p>
    <w:p w:rsidR="00000000" w:rsidDel="00000000" w:rsidP="00000000" w:rsidRDefault="00000000" w:rsidRPr="00000000" w14:paraId="0000018A">
      <w:pPr>
        <w:pStyle w:val="Heading2"/>
        <w:rPr/>
      </w:pPr>
      <w:r w:rsidDel="00000000" w:rsidR="00000000" w:rsidRPr="00000000">
        <w:rPr>
          <w:rtl w:val="0"/>
        </w:rPr>
        <w:t xml:space="preserve">7.3 Geschlechtsneutralität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findet es ausnahmslos schwachsinnig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 würde dadurch verkrampf werden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Männliche Form sei auf „den Menschen“ bezogen</w:t>
      </w:r>
    </w:p>
    <w:p w:rsidR="00000000" w:rsidDel="00000000" w:rsidP="00000000" w:rsidRDefault="00000000" w:rsidRPr="00000000" w14:paraId="0000018E">
      <w:pPr>
        <w:pStyle w:val="Heading2"/>
        <w:rPr/>
      </w:pPr>
      <w:r w:rsidDel="00000000" w:rsidR="00000000" w:rsidRPr="00000000">
        <w:rPr>
          <w:rtl w:val="0"/>
        </w:rPr>
        <w:t xml:space="preserve">7.4 Akronyme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Sollten mit Zurückhaltung verwendet werden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Abkürzungen nur aus Anfangsbuchstaben sind unerlässlich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allgemeiner der Leserkreis, desto mehr muss erläutert werden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Doppelungen vermeiden, wie z.B. PIN-Nummer</w:t>
      </w:r>
    </w:p>
    <w:p w:rsidR="00000000" w:rsidDel="00000000" w:rsidP="00000000" w:rsidRDefault="00000000" w:rsidRPr="00000000" w14:paraId="00000193">
      <w:pPr>
        <w:pStyle w:val="Heading2"/>
        <w:rPr/>
      </w:pPr>
      <w:r w:rsidDel="00000000" w:rsidR="00000000" w:rsidRPr="00000000">
        <w:rPr>
          <w:rtl w:val="0"/>
        </w:rPr>
        <w:t xml:space="preserve">7.5 Fußnoten und Endnoten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Fußnoten zum Abtrennen von Erläuterungen, Literaturverweise und Weiterführendes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Unterbrechen aber den Lesefluss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Endnoten: Fußnoten, die am Ende des Werkes stehen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Leser kann erst den Fließtext lesen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die Endnoten separat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kann ausschweifender werden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 verbieten sie, manche lassen sie wenn nötig zu</w:t>
      </w:r>
    </w:p>
    <w:p w:rsidR="00000000" w:rsidDel="00000000" w:rsidP="00000000" w:rsidRDefault="00000000" w:rsidRPr="00000000" w14:paraId="0000019B">
      <w:pPr>
        <w:pStyle w:val="Heading2"/>
        <w:rPr/>
      </w:pPr>
      <w:r w:rsidDel="00000000" w:rsidR="00000000" w:rsidRPr="00000000">
        <w:rPr>
          <w:rtl w:val="0"/>
        </w:rPr>
        <w:t xml:space="preserve">7.6 Zitate und Plagiate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Zitate je nach behandeltem Gegenstand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Plagiat: Zitat ohne Nennung des Urhebers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was kein Zitat ist, stammt von einem selbst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rückt ein und schreibt sie kleiner</w:t>
      </w:r>
    </w:p>
    <w:p w:rsidR="00000000" w:rsidDel="00000000" w:rsidP="00000000" w:rsidRDefault="00000000" w:rsidRPr="00000000" w14:paraId="000001A0">
      <w:pPr>
        <w:pStyle w:val="Heading2"/>
        <w:rPr/>
      </w:pPr>
      <w:r w:rsidDel="00000000" w:rsidR="00000000" w:rsidRPr="00000000">
        <w:rPr>
          <w:rtl w:val="0"/>
        </w:rPr>
        <w:t xml:space="preserve">7.7 Bilder und Tabellen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Einfügungen in einen Text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Sollten nummeriert werden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Bildunterschriften und Tabellenüberschriften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Tabellen über mehrere Seiten haben auf jeder Seite eine Überschrift</w:t>
      </w:r>
    </w:p>
    <w:p w:rsidR="00000000" w:rsidDel="00000000" w:rsidP="00000000" w:rsidRDefault="00000000" w:rsidRPr="00000000" w14:paraId="000001A5">
      <w:pPr>
        <w:pStyle w:val="Heading3"/>
        <w:rPr/>
      </w:pPr>
      <w:r w:rsidDel="00000000" w:rsidR="00000000" w:rsidRPr="00000000">
        <w:rPr>
          <w:rtl w:val="0"/>
        </w:rPr>
        <w:t xml:space="preserve">Bilder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Technische Skizzen oder Graphiken, jedoch keine Bilder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Meistens mit simplen geometrischen Formen visualisiert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Kriterien sollten Bilder erfüllen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Harmonie: Ähnliche Schriftgröße etc. -&gt; Gestaltgesetze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Einfachheit: Konzentration aufs Wesentliche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sollte das Wesentliche des Bildes durch die Unterschrift verstehen</w:t>
      </w:r>
    </w:p>
    <w:p w:rsidR="00000000" w:rsidDel="00000000" w:rsidP="00000000" w:rsidRDefault="00000000" w:rsidRPr="00000000" w14:paraId="000001AC">
      <w:pPr>
        <w:pStyle w:val="Heading3"/>
        <w:rPr/>
      </w:pPr>
      <w:r w:rsidDel="00000000" w:rsidR="00000000" w:rsidRPr="00000000">
        <w:rPr>
          <w:rtl w:val="0"/>
        </w:rPr>
        <w:t xml:space="preserve">Tabellen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Rechteckige Schemata aus Zellen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Inhalt meist ein Text, manchmal ein Bild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Rahmenlinien: Offene oder geschlossene Form möglich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Entwicklung tendiert zur Einfachheit</w:t>
      </w:r>
    </w:p>
    <w:p w:rsidR="00000000" w:rsidDel="00000000" w:rsidP="00000000" w:rsidRDefault="00000000" w:rsidRPr="00000000" w14:paraId="000001B1">
      <w:pPr>
        <w:pStyle w:val="Heading2"/>
        <w:rPr/>
      </w:pPr>
      <w:r w:rsidDel="00000000" w:rsidR="00000000" w:rsidRPr="00000000">
        <w:rPr>
          <w:rtl w:val="0"/>
        </w:rPr>
        <w:t xml:space="preserve">7.8 Mathematische Texte, Algorithmen und Programme</w:t>
      </w:r>
    </w:p>
    <w:p w:rsidR="00000000" w:rsidDel="00000000" w:rsidP="00000000" w:rsidRDefault="00000000" w:rsidRPr="00000000" w14:paraId="000001B2">
      <w:pPr>
        <w:pStyle w:val="Heading3"/>
        <w:rPr/>
      </w:pPr>
      <w:r w:rsidDel="00000000" w:rsidR="00000000" w:rsidRPr="00000000">
        <w:rPr>
          <w:rtl w:val="0"/>
        </w:rPr>
        <w:t xml:space="preserve">Mathematische Texte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Formen sind zwar kürzer, brauchen aber eine „Einarbeitung“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Formalismen können vereinfachen und abschrecken zugleich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Formelzeichen am Satzanfang vermeiden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Formeln nacheinander sind zu vermeiden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zu komplexen Formeln nutzen ohne Text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Doppelte Formulierungen können hilfreich sein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Einfache Symbole verwenden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ein wenig grammatikalische Kleinkariertheit</w:t>
      </w:r>
    </w:p>
    <w:p w:rsidR="00000000" w:rsidDel="00000000" w:rsidP="00000000" w:rsidRDefault="00000000" w:rsidRPr="00000000" w14:paraId="000001BB">
      <w:pPr>
        <w:pStyle w:val="Heading3"/>
        <w:rPr/>
      </w:pPr>
      <w:r w:rsidDel="00000000" w:rsidR="00000000" w:rsidRPr="00000000">
        <w:rPr>
          <w:rtl w:val="0"/>
        </w:rPr>
        <w:t xml:space="preserve">Algorithmen und Programme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Programmiersprache verwenden: Höchste Präzision, aber auch schwieriger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Darstellungen je nach Komplexität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Stilisierte Prosa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Ablaufdiagramm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Pseudocode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Programmiersprache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Systematische Einrückungen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konsequenten Stil durchziehen</w:t>
      </w:r>
    </w:p>
    <w:p w:rsidR="00000000" w:rsidDel="00000000" w:rsidP="00000000" w:rsidRDefault="00000000" w:rsidRPr="00000000" w14:paraId="000001C4">
      <w:pPr>
        <w:pStyle w:val="Heading2"/>
        <w:rPr/>
      </w:pPr>
      <w:r w:rsidDel="00000000" w:rsidR="00000000" w:rsidRPr="00000000">
        <w:rPr>
          <w:rtl w:val="0"/>
        </w:rPr>
        <w:t xml:space="preserve">7.9 Rechtschreibung und Zeichensetzung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 Fehler bleiben unter Umständen nicht aus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Sollten nicht die Überhand bekommen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Irgendwelchen haltlosen Beispiele</w:t>
      </w:r>
    </w:p>
    <w:p w:rsidR="00000000" w:rsidDel="00000000" w:rsidP="00000000" w:rsidRDefault="00000000" w:rsidRPr="00000000" w14:paraId="000001C8">
      <w:pPr>
        <w:pStyle w:val="Heading3"/>
        <w:rPr/>
      </w:pPr>
      <w:r w:rsidDel="00000000" w:rsidR="00000000" w:rsidRPr="00000000">
        <w:rPr>
          <w:rtl w:val="0"/>
        </w:rPr>
        <w:t xml:space="preserve">Der Fehlschlag der Rechtschreibung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mag die alte Rechtschreibung mehr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Bücher mit seiner Meinung gefunden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findet sie unstilistisch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Behörden sind alles schuld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Vereinfachungen sind unzulässig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„s“ sind unzumutbar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Schreiber haben es ja auch nicht einfacher</w:t>
      </w:r>
    </w:p>
    <w:p w:rsidR="00000000" w:rsidDel="00000000" w:rsidP="00000000" w:rsidRDefault="00000000" w:rsidRPr="00000000" w14:paraId="000001D0">
      <w:pPr>
        <w:pStyle w:val="Heading2"/>
        <w:rPr/>
      </w:pPr>
      <w:r w:rsidDel="00000000" w:rsidR="00000000" w:rsidRPr="00000000">
        <w:rPr>
          <w:rtl w:val="0"/>
        </w:rPr>
        <w:t xml:space="preserve">7.10 Typographie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Eigene Wissenschaft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immer mehr in den Händen des Autors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„Bildschirmtopographie“ hat er keinen Bock</w:t>
      </w:r>
    </w:p>
    <w:p w:rsidR="00000000" w:rsidDel="00000000" w:rsidP="00000000" w:rsidRDefault="00000000" w:rsidRPr="00000000" w14:paraId="000001D4">
      <w:pPr>
        <w:pStyle w:val="Heading3"/>
        <w:rPr/>
      </w:pPr>
      <w:r w:rsidDel="00000000" w:rsidR="00000000" w:rsidRPr="00000000">
        <w:rPr>
          <w:rtl w:val="0"/>
        </w:rPr>
        <w:t xml:space="preserve">Seitenlayout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Seitenstege sollten in der Typographie unterschiedlich sein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Fußsteg &gt; Außensteg &gt; Kopfsteg &gt; Innensteg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* Innensteg = Außensteg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Titel und Seitenzahl kleiner als der Text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Angemessener Abstand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kann ein- oder zweispaltig sein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Generell Vorgaben der Hochschule beachten</w:t>
      </w:r>
    </w:p>
    <w:p w:rsidR="00000000" w:rsidDel="00000000" w:rsidP="00000000" w:rsidRDefault="00000000" w:rsidRPr="00000000" w14:paraId="000001DC">
      <w:pPr>
        <w:pStyle w:val="Heading3"/>
        <w:rPr/>
      </w:pPr>
      <w:r w:rsidDel="00000000" w:rsidR="00000000" w:rsidRPr="00000000">
        <w:rPr>
          <w:rtl w:val="0"/>
        </w:rPr>
        <w:t xml:space="preserve">Absatzlayout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 10pt oder 12pt je nach Art des Druckes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Zeilenabstand variabel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Deutlich größer als der Wortzwischenraum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 größer je länger die Zeile ist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Schwärzungsgrad beachten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serifenlose Schrift</w:t>
      </w:r>
    </w:p>
    <w:p w:rsidR="00000000" w:rsidDel="00000000" w:rsidP="00000000" w:rsidRDefault="00000000" w:rsidRPr="00000000" w14:paraId="000001E3">
      <w:pPr>
        <w:pStyle w:val="Heading3"/>
        <w:rPr/>
      </w:pPr>
      <w:r w:rsidDel="00000000" w:rsidR="00000000" w:rsidRPr="00000000">
        <w:rPr>
          <w:rtl w:val="0"/>
        </w:rPr>
        <w:t xml:space="preserve">Wörter und Zeichen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 Vor- und Nachsilben sollen nicht abgetrennt werden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Mindestens 3 Zeichen auf einer Zeile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Zusammengesetzt Wörter auch so trennen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Unterschneiden: Überlappen von Buchstaben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Ligatur: Enge Verbindung von Buchstaben</w:t>
      </w:r>
    </w:p>
    <w:p w:rsidR="00000000" w:rsidDel="00000000" w:rsidP="00000000" w:rsidRDefault="00000000" w:rsidRPr="00000000" w14:paraId="000001E9">
      <w:pPr>
        <w:pStyle w:val="Heading3"/>
        <w:rPr/>
      </w:pPr>
      <w:r w:rsidDel="00000000" w:rsidR="00000000" w:rsidRPr="00000000">
        <w:rPr>
          <w:rtl w:val="0"/>
        </w:rPr>
        <w:t xml:space="preserve">Überschriften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sich je nach Hierarchie unterscheiden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Ungleiche Abstände zu Vorgänger- und Nachfolgerabsatz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zu protzigen Überschriften</w:t>
      </w:r>
    </w:p>
    <w:p w:rsidR="00000000" w:rsidDel="00000000" w:rsidP="00000000" w:rsidRDefault="00000000" w:rsidRPr="00000000" w14:paraId="000001ED">
      <w:pPr>
        <w:pStyle w:val="Heading3"/>
        <w:rPr/>
      </w:pPr>
      <w:r w:rsidDel="00000000" w:rsidR="00000000" w:rsidRPr="00000000">
        <w:rPr>
          <w:rtl w:val="0"/>
        </w:rPr>
        <w:t xml:space="preserve">Hervorhebungen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Kapitälchen möglich, können aber zu sehr auffallen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will nur zwei Arten sehen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Kursiv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Anführungszeichen („deutsche“, nicht ‚“amerikanische“)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weitere Zwecke von Kursivschrift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Variablen in der Mathematik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Programmbestandteile</w:t>
      </w:r>
    </w:p>
    <w:p w:rsidR="00000000" w:rsidDel="00000000" w:rsidP="00000000" w:rsidRDefault="00000000" w:rsidRPr="00000000" w14:paraId="000001F5">
      <w:pPr>
        <w:pStyle w:val="Heading3"/>
        <w:rPr/>
      </w:pPr>
      <w:r w:rsidDel="00000000" w:rsidR="00000000" w:rsidRPr="00000000">
        <w:rPr>
          <w:rtl w:val="0"/>
        </w:rPr>
        <w:t xml:space="preserve">Mathematische Typographie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kursiv schreiben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Bezieht sich nur auf Variablen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 länger als Bindestrich, kürzer als Gedankenstrich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Gleichungen untereinander mit Gleichheitszeichen auf gleicher Ebene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auf Formeln referenziert wird, dann mit eigener Nummer in eigener Zeile</w:t>
      </w:r>
    </w:p>
    <w:p w:rsidR="00000000" w:rsidDel="00000000" w:rsidP="00000000" w:rsidRDefault="00000000" w:rsidRPr="00000000" w14:paraId="000001FB">
      <w:pPr>
        <w:pStyle w:val="Heading3"/>
        <w:rPr/>
      </w:pPr>
      <w:r w:rsidDel="00000000" w:rsidR="00000000" w:rsidRPr="00000000">
        <w:rPr>
          <w:rtl w:val="0"/>
        </w:rPr>
        <w:t xml:space="preserve">Weitere typographische Regeln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neuer Absatz am Ende der Seite (Schusterjunge)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Absatzende auf neuer Seite (Hurenkind)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als drei oder vier Zeilen mit Silbentrennung hintereinander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Seiten sollten möglichst vollständig gefüllt sein</w:t>
      </w:r>
    </w:p>
    <w:p w:rsidR="00000000" w:rsidDel="00000000" w:rsidP="00000000" w:rsidRDefault="00000000" w:rsidRPr="00000000" w14:paraId="00000200">
      <w:pPr>
        <w:pStyle w:val="Heading3"/>
        <w:rPr/>
      </w:pPr>
      <w:r w:rsidDel="00000000" w:rsidR="00000000" w:rsidRPr="00000000">
        <w:rPr>
          <w:rtl w:val="0"/>
        </w:rPr>
        <w:t xml:space="preserve">Trennung von Text und Format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Früher wurden Formatierung und Inhalt getrennt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Textprogramme haben meist WYSIWYG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Trennung sinnvoll, wenn verschiedene Ausgabemedien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Regelsysteme zur Formatdefinition -&gt; Auszeichnungssprachen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Trennung kann nützlich sein</w:t>
      </w:r>
    </w:p>
    <w:p w:rsidR="00000000" w:rsidDel="00000000" w:rsidP="00000000" w:rsidRDefault="00000000" w:rsidRPr="00000000" w14:paraId="00000206">
      <w:pPr>
        <w:pStyle w:val="Heading2"/>
        <w:rPr/>
      </w:pPr>
      <w:r w:rsidDel="00000000" w:rsidR="00000000" w:rsidRPr="00000000">
        <w:rPr>
          <w:rtl w:val="0"/>
        </w:rPr>
        <w:t xml:space="preserve">7.11 Arbeits- und Schreibmethoden</w:t>
      </w:r>
    </w:p>
    <w:p w:rsidR="00000000" w:rsidDel="00000000" w:rsidP="00000000" w:rsidRDefault="00000000" w:rsidRPr="00000000" w14:paraId="00000207">
      <w:pPr>
        <w:numPr>
          <w:ilvl w:val="0"/>
          <w:numId w:val="100"/>
        </w:numPr>
        <w:ind w:left="720" w:hanging="360"/>
        <w:rPr>
          <w:u w:val="none"/>
        </w:rPr>
      </w:pPr>
      <w:bookmarkStart w:colFirst="0" w:colLast="0" w:name="_1jlao46" w:id="70"/>
      <w:bookmarkEnd w:id="70"/>
      <w:r w:rsidDel="00000000" w:rsidR="00000000" w:rsidRPr="00000000">
        <w:rPr>
          <w:rtl w:val="0"/>
        </w:rPr>
        <w:t xml:space="preserve">Wie bereitet man eine wissenschaftliche Arbeit vor?</w:t>
      </w:r>
    </w:p>
    <w:p w:rsidR="00000000" w:rsidDel="00000000" w:rsidP="00000000" w:rsidRDefault="00000000" w:rsidRPr="00000000" w14:paraId="00000208">
      <w:pPr>
        <w:numPr>
          <w:ilvl w:val="0"/>
          <w:numId w:val="100"/>
        </w:numPr>
        <w:ind w:left="720" w:hanging="360"/>
        <w:rPr>
          <w:u w:val="none"/>
        </w:rPr>
      </w:pPr>
      <w:bookmarkStart w:colFirst="0" w:colLast="0" w:name="_lhv2iort3nnd" w:id="71"/>
      <w:bookmarkEnd w:id="71"/>
      <w:r w:rsidDel="00000000" w:rsidR="00000000" w:rsidRPr="00000000">
        <w:rPr>
          <w:rtl w:val="0"/>
        </w:rPr>
        <w:t xml:space="preserve">Welche Methoden kann man nutzen?</w:t>
      </w:r>
    </w:p>
    <w:p w:rsidR="00000000" w:rsidDel="00000000" w:rsidP="00000000" w:rsidRDefault="00000000" w:rsidRPr="00000000" w14:paraId="00000209">
      <w:pPr>
        <w:pStyle w:val="Heading3"/>
        <w:rPr/>
      </w:pPr>
      <w:r w:rsidDel="00000000" w:rsidR="00000000" w:rsidRPr="00000000">
        <w:rPr>
          <w:rtl w:val="0"/>
        </w:rPr>
        <w:t xml:space="preserve">Vorbereitung</w:t>
      </w:r>
    </w:p>
    <w:p w:rsidR="00000000" w:rsidDel="00000000" w:rsidP="00000000" w:rsidRDefault="00000000" w:rsidRPr="00000000" w14:paraId="0000020A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Sammeln aller Schritte und Ergebnisse</w:t>
      </w:r>
    </w:p>
    <w:p w:rsidR="00000000" w:rsidDel="00000000" w:rsidP="00000000" w:rsidRDefault="00000000" w:rsidRPr="00000000" w14:paraId="0000020B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Auch falsche Wege</w:t>
      </w:r>
    </w:p>
    <w:p w:rsidR="00000000" w:rsidDel="00000000" w:rsidP="00000000" w:rsidRDefault="00000000" w:rsidRPr="00000000" w14:paraId="0000020C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Projekttagebuch</w:t>
      </w:r>
    </w:p>
    <w:p w:rsidR="00000000" w:rsidDel="00000000" w:rsidP="00000000" w:rsidRDefault="00000000" w:rsidRPr="00000000" w14:paraId="0000020D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Ordnung halten</w:t>
      </w:r>
    </w:p>
    <w:p w:rsidR="00000000" w:rsidDel="00000000" w:rsidP="00000000" w:rsidRDefault="00000000" w:rsidRPr="00000000" w14:paraId="0000020E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Nummerieren und Datieren</w:t>
      </w:r>
    </w:p>
    <w:p w:rsidR="00000000" w:rsidDel="00000000" w:rsidP="00000000" w:rsidRDefault="00000000" w:rsidRPr="00000000" w14:paraId="0000020F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Stichwörter festsetzen</w:t>
      </w:r>
    </w:p>
    <w:p w:rsidR="00000000" w:rsidDel="00000000" w:rsidP="00000000" w:rsidRDefault="00000000" w:rsidRPr="00000000" w14:paraId="00000210">
      <w:pPr>
        <w:pStyle w:val="Heading3"/>
        <w:rPr/>
      </w:pPr>
      <w:r w:rsidDel="00000000" w:rsidR="00000000" w:rsidRPr="00000000">
        <w:rPr>
          <w:rtl w:val="0"/>
        </w:rPr>
        <w:t xml:space="preserve">Durchführung</w:t>
      </w:r>
    </w:p>
    <w:p w:rsidR="00000000" w:rsidDel="00000000" w:rsidP="00000000" w:rsidRDefault="00000000" w:rsidRPr="00000000" w14:paraId="00000211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Leser charakterisieren</w:t>
      </w:r>
    </w:p>
    <w:p w:rsidR="00000000" w:rsidDel="00000000" w:rsidP="00000000" w:rsidRDefault="00000000" w:rsidRPr="00000000" w14:paraId="00000212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Von außen nach innen schreiben: Erst Gliederung</w:t>
      </w:r>
    </w:p>
    <w:p w:rsidR="00000000" w:rsidDel="00000000" w:rsidP="00000000" w:rsidRDefault="00000000" w:rsidRPr="00000000" w14:paraId="00000213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der Gliederung alle anderen Gedanken sammeln</w:t>
      </w:r>
    </w:p>
    <w:p w:rsidR="00000000" w:rsidDel="00000000" w:rsidP="00000000" w:rsidRDefault="00000000" w:rsidRPr="00000000" w14:paraId="00000214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Methode sollte am Schreiber orientiert sein</w:t>
      </w:r>
    </w:p>
    <w:p w:rsidR="00000000" w:rsidDel="00000000" w:rsidP="00000000" w:rsidRDefault="00000000" w:rsidRPr="00000000" w14:paraId="00000215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Rumkackerei: Alles ausdrucken</w:t>
      </w:r>
    </w:p>
    <w:p w:rsidR="00000000" w:rsidDel="00000000" w:rsidP="00000000" w:rsidRDefault="00000000" w:rsidRPr="00000000" w14:paraId="00000216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Unterschiedliche Arten </w:t>
      </w:r>
    </w:p>
    <w:p w:rsidR="00000000" w:rsidDel="00000000" w:rsidP="00000000" w:rsidRDefault="00000000" w:rsidRPr="00000000" w14:paraId="00000217">
      <w:pPr>
        <w:pStyle w:val="Heading3"/>
        <w:rPr/>
      </w:pPr>
      <w:r w:rsidDel="00000000" w:rsidR="00000000" w:rsidRPr="00000000">
        <w:rPr>
          <w:rtl w:val="0"/>
        </w:rPr>
        <w:t xml:space="preserve">Abschlussarbeiten</w:t>
      </w:r>
    </w:p>
    <w:p w:rsidR="00000000" w:rsidDel="00000000" w:rsidP="00000000" w:rsidRDefault="00000000" w:rsidRPr="00000000" w14:paraId="00000218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Korrekturlesen im Hinblick auf verschiedene Punkte</w:t>
      </w:r>
    </w:p>
    <w:p w:rsidR="00000000" w:rsidDel="00000000" w:rsidP="00000000" w:rsidRDefault="00000000" w:rsidRPr="00000000" w14:paraId="00000219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Länge der Abschnitte und Kapitel</w:t>
      </w:r>
    </w:p>
    <w:p w:rsidR="00000000" w:rsidDel="00000000" w:rsidP="00000000" w:rsidRDefault="00000000" w:rsidRPr="00000000" w14:paraId="0000021A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Bilder und Tabelle prüfen</w:t>
      </w:r>
    </w:p>
    <w:p w:rsidR="00000000" w:rsidDel="00000000" w:rsidP="00000000" w:rsidRDefault="00000000" w:rsidRPr="00000000" w14:paraId="0000021B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Fachbegriffe prüfen</w:t>
      </w:r>
    </w:p>
    <w:p w:rsidR="00000000" w:rsidDel="00000000" w:rsidP="00000000" w:rsidRDefault="00000000" w:rsidRPr="00000000" w14:paraId="0000021C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prüfen</w:t>
      </w:r>
    </w:p>
    <w:p w:rsidR="00000000" w:rsidDel="00000000" w:rsidP="00000000" w:rsidRDefault="00000000" w:rsidRPr="00000000" w14:paraId="0000021D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Literaturverzeichnis prüfen</w:t>
      </w:r>
    </w:p>
    <w:p w:rsidR="00000000" w:rsidDel="00000000" w:rsidP="00000000" w:rsidRDefault="00000000" w:rsidRPr="00000000" w14:paraId="0000021E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Rechtschreibung prüfen</w:t>
      </w:r>
    </w:p>
    <w:p w:rsidR="00000000" w:rsidDel="00000000" w:rsidP="00000000" w:rsidRDefault="00000000" w:rsidRPr="00000000" w14:paraId="0000021F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Typographische Kontrolle</w:t>
      </w:r>
    </w:p>
    <w:p w:rsidR="00000000" w:rsidDel="00000000" w:rsidP="00000000" w:rsidRDefault="00000000" w:rsidRPr="00000000" w14:paraId="00000220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Stichwortverzeichnis herstellen</w:t>
      </w:r>
    </w:p>
    <w:p w:rsidR="00000000" w:rsidDel="00000000" w:rsidP="00000000" w:rsidRDefault="00000000" w:rsidRPr="00000000" w14:paraId="00000221">
      <w:pPr>
        <w:pStyle w:val="Heading2"/>
        <w:rPr/>
      </w:pPr>
      <w:r w:rsidDel="00000000" w:rsidR="00000000" w:rsidRPr="00000000">
        <w:rPr>
          <w:rtl w:val="0"/>
        </w:rPr>
        <w:t xml:space="preserve">7.12 Das Geheimnis des Stils</w:t>
      </w:r>
    </w:p>
    <w:p w:rsidR="00000000" w:rsidDel="00000000" w:rsidP="00000000" w:rsidRDefault="00000000" w:rsidRPr="00000000" w14:paraId="00000222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Woraus besteht guter Stil</w:t>
      </w:r>
    </w:p>
    <w:p w:rsidR="00000000" w:rsidDel="00000000" w:rsidP="00000000" w:rsidRDefault="00000000" w:rsidRPr="00000000" w14:paraId="00000223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Wortwahl</w:t>
      </w:r>
    </w:p>
    <w:p w:rsidR="00000000" w:rsidDel="00000000" w:rsidP="00000000" w:rsidRDefault="00000000" w:rsidRPr="00000000" w14:paraId="00000224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Satzbau</w:t>
      </w:r>
    </w:p>
    <w:p w:rsidR="00000000" w:rsidDel="00000000" w:rsidP="00000000" w:rsidRDefault="00000000" w:rsidRPr="00000000" w14:paraId="00000225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Gesamtkomposition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