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C687A" w14:textId="77777777" w:rsidR="00BA3EEC" w:rsidRDefault="00CE6429" w:rsidP="00CE6429">
      <w:pPr>
        <w:jc w:val="center"/>
        <w:rPr>
          <w:b/>
          <w:bCs/>
          <w:sz w:val="28"/>
          <w:szCs w:val="28"/>
          <w:u w:val="single"/>
        </w:rPr>
      </w:pPr>
      <w:r w:rsidRPr="00CE6429">
        <w:rPr>
          <w:b/>
          <w:bCs/>
          <w:sz w:val="28"/>
          <w:szCs w:val="28"/>
          <w:u w:val="single"/>
        </w:rPr>
        <w:t>Design and Bill of Quantities:</w:t>
      </w:r>
    </w:p>
    <w:p w14:paraId="23D0CCF0" w14:textId="77777777" w:rsidR="00BA3EEC" w:rsidRPr="00CE6429" w:rsidRDefault="003F1401" w:rsidP="00CE6429">
      <w:pPr>
        <w:jc w:val="center"/>
      </w:pPr>
      <w:r>
        <w:t>Abdel W</w:t>
      </w:r>
      <w:r w:rsidR="00C37BF7">
        <w:t>ahab T</w:t>
      </w:r>
      <w:r w:rsidR="00CE6429" w:rsidRPr="00CE6429">
        <w:t xml:space="preserve">urkmani, Khalil </w:t>
      </w:r>
      <w:proofErr w:type="spellStart"/>
      <w:proofErr w:type="gramStart"/>
      <w:r w:rsidR="00CE6429" w:rsidRPr="00CE6429">
        <w:t>Fakih</w:t>
      </w:r>
      <w:proofErr w:type="spellEnd"/>
      <w:r w:rsidR="00CE6429" w:rsidRPr="00CE6429">
        <w:t xml:space="preserve"> ,</w:t>
      </w:r>
      <w:proofErr w:type="gramEnd"/>
      <w:r w:rsidR="00CE6429" w:rsidRPr="00CE6429">
        <w:t xml:space="preserve"> Kareem Ramadan, Ibrahim Youssef</w:t>
      </w:r>
    </w:p>
    <w:p w14:paraId="1C52EB02" w14:textId="77777777" w:rsidR="00AB31F5" w:rsidRPr="008E61B3" w:rsidRDefault="00AB31F5" w:rsidP="009C30FD">
      <w:pPr>
        <w:spacing w:line="240" w:lineRule="auto"/>
        <w:rPr>
          <w:b/>
          <w:bCs/>
          <w:color w:val="548DD4" w:themeColor="text2" w:themeTint="99"/>
          <w:sz w:val="24"/>
          <w:szCs w:val="24"/>
          <w:u w:val="single"/>
        </w:rPr>
      </w:pPr>
      <w:r w:rsidRPr="008E61B3">
        <w:rPr>
          <w:b/>
          <w:bCs/>
          <w:color w:val="548DD4" w:themeColor="text2" w:themeTint="99"/>
          <w:sz w:val="24"/>
          <w:szCs w:val="24"/>
          <w:u w:val="single"/>
        </w:rPr>
        <w:t>System Specifications:</w:t>
      </w:r>
    </w:p>
    <w:p w14:paraId="340E5AB5" w14:textId="77777777" w:rsidR="003C5972" w:rsidRDefault="00AB31F5" w:rsidP="009C30FD">
      <w:pPr>
        <w:spacing w:line="240" w:lineRule="auto"/>
        <w:rPr>
          <w:sz w:val="24"/>
          <w:szCs w:val="24"/>
        </w:rPr>
      </w:pPr>
      <w:r>
        <w:rPr>
          <w:sz w:val="24"/>
          <w:szCs w:val="24"/>
        </w:rPr>
        <w:t>As a proof of concept project, we will focus our design on differentiating between the following common household materials. The project could then be expanded to recognize more objects, but the principle of operation can be illustrated with the following</w:t>
      </w:r>
      <w:r w:rsidR="0030676A">
        <w:rPr>
          <w:sz w:val="24"/>
          <w:szCs w:val="24"/>
        </w:rPr>
        <w:t xml:space="preserve"> recyclable materials</w:t>
      </w:r>
      <w:r>
        <w:rPr>
          <w:sz w:val="24"/>
          <w:szCs w:val="24"/>
        </w:rPr>
        <w:t xml:space="preserve">: </w:t>
      </w:r>
    </w:p>
    <w:p w14:paraId="25BAA753" w14:textId="77777777" w:rsidR="00105508" w:rsidRPr="003F1401" w:rsidRDefault="00105508" w:rsidP="00CE6429">
      <w:pPr>
        <w:pStyle w:val="ListParagraph"/>
        <w:numPr>
          <w:ilvl w:val="0"/>
          <w:numId w:val="2"/>
        </w:numPr>
        <w:spacing w:line="240" w:lineRule="auto"/>
        <w:rPr>
          <w:strike/>
          <w:sz w:val="24"/>
          <w:szCs w:val="24"/>
        </w:rPr>
      </w:pPr>
      <w:r w:rsidRPr="003F1401">
        <w:rPr>
          <w:strike/>
          <w:sz w:val="24"/>
          <w:szCs w:val="24"/>
        </w:rPr>
        <w:t>Cardboard</w:t>
      </w:r>
      <w:r w:rsidR="00FE3A9A" w:rsidRPr="003F1401">
        <w:rPr>
          <w:strike/>
          <w:sz w:val="24"/>
          <w:szCs w:val="24"/>
        </w:rPr>
        <w:t xml:space="preserve"> [1]</w:t>
      </w:r>
      <w:r w:rsidRPr="003F1401">
        <w:rPr>
          <w:strike/>
          <w:sz w:val="24"/>
          <w:szCs w:val="24"/>
        </w:rPr>
        <w:t xml:space="preserve">. </w:t>
      </w:r>
    </w:p>
    <w:p w14:paraId="04B1DF44" w14:textId="77777777" w:rsidR="00887FDB" w:rsidRPr="003F1401" w:rsidRDefault="00887FDB" w:rsidP="00CE6429">
      <w:pPr>
        <w:pStyle w:val="ListParagraph"/>
        <w:numPr>
          <w:ilvl w:val="0"/>
          <w:numId w:val="2"/>
        </w:numPr>
        <w:spacing w:line="240" w:lineRule="auto"/>
        <w:rPr>
          <w:strike/>
          <w:sz w:val="24"/>
          <w:szCs w:val="24"/>
        </w:rPr>
      </w:pPr>
      <w:r w:rsidRPr="003F1401">
        <w:rPr>
          <w:strike/>
          <w:sz w:val="24"/>
          <w:szCs w:val="24"/>
        </w:rPr>
        <w:t>Tissue paper</w:t>
      </w:r>
      <w:r w:rsidR="00FE3A9A" w:rsidRPr="003F1401">
        <w:rPr>
          <w:strike/>
          <w:sz w:val="24"/>
          <w:szCs w:val="24"/>
        </w:rPr>
        <w:t xml:space="preserve"> [2]</w:t>
      </w:r>
      <w:r w:rsidRPr="003F1401">
        <w:rPr>
          <w:strike/>
          <w:sz w:val="24"/>
          <w:szCs w:val="24"/>
        </w:rPr>
        <w:t>.</w:t>
      </w:r>
    </w:p>
    <w:p w14:paraId="36CEEB73" w14:textId="77777777" w:rsidR="003C5972" w:rsidRPr="003F1401" w:rsidRDefault="003C5972" w:rsidP="00CE6429">
      <w:pPr>
        <w:pStyle w:val="ListParagraph"/>
        <w:numPr>
          <w:ilvl w:val="0"/>
          <w:numId w:val="2"/>
        </w:numPr>
        <w:spacing w:line="240" w:lineRule="auto"/>
        <w:rPr>
          <w:strike/>
          <w:sz w:val="24"/>
          <w:szCs w:val="24"/>
        </w:rPr>
      </w:pPr>
      <w:r w:rsidRPr="003F1401">
        <w:rPr>
          <w:strike/>
          <w:sz w:val="24"/>
          <w:szCs w:val="24"/>
        </w:rPr>
        <w:t>Transparent Polyethylene Terephthalate</w:t>
      </w:r>
      <w:r w:rsidR="0030676A" w:rsidRPr="003F1401">
        <w:rPr>
          <w:strike/>
          <w:sz w:val="24"/>
          <w:szCs w:val="24"/>
        </w:rPr>
        <w:t xml:space="preserve"> (PET)</w:t>
      </w:r>
      <w:r w:rsidR="00FE3A9A" w:rsidRPr="003F1401">
        <w:rPr>
          <w:strike/>
          <w:sz w:val="24"/>
          <w:szCs w:val="24"/>
        </w:rPr>
        <w:t xml:space="preserve"> containers [3</w:t>
      </w:r>
      <w:r w:rsidRPr="003F1401">
        <w:rPr>
          <w:strike/>
          <w:sz w:val="24"/>
          <w:szCs w:val="24"/>
        </w:rPr>
        <w:t>].</w:t>
      </w:r>
    </w:p>
    <w:p w14:paraId="3B2B7A03" w14:textId="77777777" w:rsidR="0030676A" w:rsidRPr="003F1401" w:rsidRDefault="0030676A" w:rsidP="00CE6429">
      <w:pPr>
        <w:pStyle w:val="ListParagraph"/>
        <w:numPr>
          <w:ilvl w:val="0"/>
          <w:numId w:val="2"/>
        </w:numPr>
        <w:spacing w:line="240" w:lineRule="auto"/>
        <w:rPr>
          <w:strike/>
          <w:sz w:val="24"/>
          <w:szCs w:val="24"/>
        </w:rPr>
      </w:pPr>
      <w:r w:rsidRPr="003F1401">
        <w:rPr>
          <w:strike/>
          <w:sz w:val="24"/>
          <w:szCs w:val="24"/>
        </w:rPr>
        <w:t>Opaque PET containers.</w:t>
      </w:r>
    </w:p>
    <w:p w14:paraId="0DF499C3" w14:textId="77777777" w:rsidR="00E065E0" w:rsidRPr="003F1401" w:rsidRDefault="00E065E0" w:rsidP="00CE6429">
      <w:pPr>
        <w:pStyle w:val="ListParagraph"/>
        <w:numPr>
          <w:ilvl w:val="0"/>
          <w:numId w:val="2"/>
        </w:numPr>
        <w:spacing w:line="240" w:lineRule="auto"/>
        <w:rPr>
          <w:strike/>
          <w:sz w:val="24"/>
          <w:szCs w:val="24"/>
        </w:rPr>
      </w:pPr>
      <w:r w:rsidRPr="003F1401">
        <w:rPr>
          <w:strike/>
          <w:sz w:val="24"/>
          <w:szCs w:val="24"/>
        </w:rPr>
        <w:t>Glass bottles.</w:t>
      </w:r>
    </w:p>
    <w:p w14:paraId="7BBB8B0E" w14:textId="77777777" w:rsidR="003F1401" w:rsidRDefault="0030676A" w:rsidP="003F1401">
      <w:pPr>
        <w:pStyle w:val="ListParagraph"/>
        <w:numPr>
          <w:ilvl w:val="0"/>
          <w:numId w:val="2"/>
        </w:numPr>
        <w:spacing w:line="240" w:lineRule="auto"/>
        <w:rPr>
          <w:strike/>
          <w:sz w:val="24"/>
          <w:szCs w:val="24"/>
        </w:rPr>
      </w:pPr>
      <w:r w:rsidRPr="003F1401">
        <w:rPr>
          <w:strike/>
          <w:sz w:val="24"/>
          <w:szCs w:val="24"/>
        </w:rPr>
        <w:t>Tin cans (used to store canned goods)</w:t>
      </w:r>
      <w:r w:rsidR="00AB31F5" w:rsidRPr="003F1401">
        <w:rPr>
          <w:strike/>
          <w:sz w:val="24"/>
          <w:szCs w:val="24"/>
        </w:rPr>
        <w:t>.</w:t>
      </w:r>
    </w:p>
    <w:p w14:paraId="64D28149" w14:textId="77777777" w:rsidR="003F1401" w:rsidRDefault="003F1401" w:rsidP="003F1401">
      <w:pPr>
        <w:pStyle w:val="ListParagraph"/>
        <w:spacing w:line="240" w:lineRule="auto"/>
        <w:rPr>
          <w:strike/>
          <w:sz w:val="24"/>
          <w:szCs w:val="24"/>
        </w:rPr>
      </w:pPr>
    </w:p>
    <w:p w14:paraId="7AB6A841" w14:textId="77777777" w:rsidR="003F1401" w:rsidRPr="003F1401" w:rsidRDefault="003F1401" w:rsidP="003F1401">
      <w:pPr>
        <w:pStyle w:val="ListParagraph"/>
        <w:numPr>
          <w:ilvl w:val="0"/>
          <w:numId w:val="2"/>
        </w:numPr>
        <w:spacing w:line="240" w:lineRule="auto"/>
        <w:rPr>
          <w:strike/>
          <w:sz w:val="24"/>
          <w:szCs w:val="24"/>
        </w:rPr>
      </w:pPr>
      <w:r>
        <w:rPr>
          <w:sz w:val="24"/>
          <w:szCs w:val="24"/>
        </w:rPr>
        <w:t xml:space="preserve"> Paper/Cardboard/Tissue [1]</w:t>
      </w:r>
    </w:p>
    <w:p w14:paraId="4C61C48B" w14:textId="77777777" w:rsidR="003F1401" w:rsidRPr="003F1401" w:rsidRDefault="003F1401" w:rsidP="003F1401">
      <w:pPr>
        <w:pStyle w:val="ListParagraph"/>
        <w:numPr>
          <w:ilvl w:val="0"/>
          <w:numId w:val="2"/>
        </w:numPr>
        <w:spacing w:line="240" w:lineRule="auto"/>
        <w:rPr>
          <w:strike/>
          <w:sz w:val="24"/>
          <w:szCs w:val="24"/>
        </w:rPr>
      </w:pPr>
      <w:r>
        <w:rPr>
          <w:sz w:val="24"/>
          <w:szCs w:val="24"/>
        </w:rPr>
        <w:t xml:space="preserve"> Glass [2]</w:t>
      </w:r>
    </w:p>
    <w:p w14:paraId="5DBDD6F2" w14:textId="77777777" w:rsidR="003F1401" w:rsidRPr="003F1401" w:rsidRDefault="003F1401" w:rsidP="003F1401">
      <w:pPr>
        <w:pStyle w:val="ListParagraph"/>
        <w:numPr>
          <w:ilvl w:val="0"/>
          <w:numId w:val="2"/>
        </w:numPr>
        <w:spacing w:line="240" w:lineRule="auto"/>
        <w:rPr>
          <w:strike/>
          <w:sz w:val="24"/>
          <w:szCs w:val="24"/>
        </w:rPr>
      </w:pPr>
      <w:r>
        <w:rPr>
          <w:sz w:val="24"/>
          <w:szCs w:val="24"/>
        </w:rPr>
        <w:t xml:space="preserve"> </w:t>
      </w:r>
      <w:proofErr w:type="spellStart"/>
      <w:r>
        <w:rPr>
          <w:sz w:val="24"/>
          <w:szCs w:val="24"/>
        </w:rPr>
        <w:t>Pastic</w:t>
      </w:r>
      <w:proofErr w:type="spellEnd"/>
      <w:r>
        <w:rPr>
          <w:sz w:val="24"/>
          <w:szCs w:val="24"/>
        </w:rPr>
        <w:t xml:space="preserve"> (Opaque &amp; Transparent) [3]</w:t>
      </w:r>
    </w:p>
    <w:p w14:paraId="56EBE292" w14:textId="77777777" w:rsidR="003F1401" w:rsidRPr="003F1401" w:rsidRDefault="003F1401" w:rsidP="003F1401">
      <w:pPr>
        <w:pStyle w:val="ListParagraph"/>
        <w:numPr>
          <w:ilvl w:val="0"/>
          <w:numId w:val="2"/>
        </w:numPr>
        <w:spacing w:line="240" w:lineRule="auto"/>
        <w:rPr>
          <w:strike/>
          <w:sz w:val="24"/>
          <w:szCs w:val="24"/>
        </w:rPr>
      </w:pPr>
      <w:r>
        <w:rPr>
          <w:sz w:val="24"/>
          <w:szCs w:val="24"/>
        </w:rPr>
        <w:t xml:space="preserve"> Metal containers [4]</w:t>
      </w:r>
    </w:p>
    <w:p w14:paraId="325FE105" w14:textId="77777777" w:rsidR="007E1D60" w:rsidRDefault="007E1D60" w:rsidP="007E1D60">
      <w:pPr>
        <w:pStyle w:val="ListParagraph"/>
        <w:spacing w:line="240" w:lineRule="auto"/>
        <w:rPr>
          <w:sz w:val="24"/>
          <w:szCs w:val="24"/>
        </w:rPr>
      </w:pPr>
    </w:p>
    <w:p w14:paraId="23483876" w14:textId="77777777" w:rsidR="007E1D60" w:rsidRPr="007E1D60" w:rsidRDefault="003F1401" w:rsidP="007E1D60">
      <w:pPr>
        <w:pStyle w:val="ListParagraph"/>
        <w:spacing w:line="240" w:lineRule="auto"/>
        <w:ind w:left="0"/>
        <w:rPr>
          <w:sz w:val="24"/>
          <w:szCs w:val="24"/>
        </w:rPr>
      </w:pPr>
      <w:r>
        <w:rPr>
          <w:sz w:val="24"/>
          <w:szCs w:val="24"/>
        </w:rPr>
        <w:t>Additionally, w</w:t>
      </w:r>
      <w:r w:rsidR="007E1D60">
        <w:rPr>
          <w:sz w:val="24"/>
          <w:szCs w:val="24"/>
        </w:rPr>
        <w:t xml:space="preserve">e also wish to output the percent fullness of the paper wastebasket with a maximum </w:t>
      </w:r>
      <w:r w:rsidR="00D33020">
        <w:rPr>
          <w:sz w:val="24"/>
          <w:szCs w:val="24"/>
        </w:rPr>
        <w:t>uncertainty as lo</w:t>
      </w:r>
      <w:r>
        <w:rPr>
          <w:sz w:val="24"/>
          <w:szCs w:val="24"/>
        </w:rPr>
        <w:t>w as possible (10% tentatively) to save on garbage bag wastage.</w:t>
      </w:r>
    </w:p>
    <w:p w14:paraId="24AAD0D3" w14:textId="77777777" w:rsidR="00B570FA" w:rsidRPr="008E61B3" w:rsidRDefault="00C706E1" w:rsidP="009C30FD">
      <w:pPr>
        <w:spacing w:line="240" w:lineRule="auto"/>
        <w:rPr>
          <w:b/>
          <w:bCs/>
          <w:color w:val="548DD4" w:themeColor="text2" w:themeTint="99"/>
          <w:sz w:val="24"/>
          <w:szCs w:val="24"/>
          <w:u w:val="single"/>
        </w:rPr>
      </w:pPr>
      <w:r w:rsidRPr="008E61B3">
        <w:rPr>
          <w:b/>
          <w:bCs/>
          <w:color w:val="548DD4" w:themeColor="text2" w:themeTint="99"/>
          <w:sz w:val="24"/>
          <w:szCs w:val="24"/>
          <w:u w:val="single"/>
        </w:rPr>
        <w:t>Hardware Design:</w:t>
      </w:r>
    </w:p>
    <w:p w14:paraId="4819ECD8" w14:textId="77777777" w:rsidR="009C30FD" w:rsidRPr="007E1D60" w:rsidRDefault="009C30FD" w:rsidP="007E1D60">
      <w:pPr>
        <w:spacing w:line="240" w:lineRule="auto"/>
        <w:rPr>
          <w:sz w:val="24"/>
          <w:szCs w:val="24"/>
        </w:rPr>
      </w:pPr>
      <w:r>
        <w:rPr>
          <w:noProof/>
          <w:sz w:val="24"/>
          <w:szCs w:val="24"/>
        </w:rPr>
        <w:drawing>
          <wp:anchor distT="0" distB="0" distL="114300" distR="114300" simplePos="0" relativeHeight="251658240" behindDoc="0" locked="0" layoutInCell="1" allowOverlap="1" wp14:anchorId="6EE9ED66" wp14:editId="1F456302">
            <wp:simplePos x="0" y="0"/>
            <wp:positionH relativeFrom="column">
              <wp:posOffset>-9525</wp:posOffset>
            </wp:positionH>
            <wp:positionV relativeFrom="paragraph">
              <wp:posOffset>1001395</wp:posOffset>
            </wp:positionV>
            <wp:extent cx="5486400" cy="3152775"/>
            <wp:effectExtent l="19050" t="0" r="0" b="0"/>
            <wp:wrapSquare wrapText="bothSides"/>
            <wp:docPr id="2" name="Picture 1" descr="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jpg"/>
                    <pic:cNvPicPr/>
                  </pic:nvPicPr>
                  <pic:blipFill>
                    <a:blip r:embed="rId6" cstate="print"/>
                    <a:stretch>
                      <a:fillRect/>
                    </a:stretch>
                  </pic:blipFill>
                  <pic:spPr>
                    <a:xfrm>
                      <a:off x="0" y="0"/>
                      <a:ext cx="5486400" cy="3152775"/>
                    </a:xfrm>
                    <a:prstGeom prst="rect">
                      <a:avLst/>
                    </a:prstGeom>
                  </pic:spPr>
                </pic:pic>
              </a:graphicData>
            </a:graphic>
          </wp:anchor>
        </w:drawing>
      </w:r>
      <w:r w:rsidR="00B91C19">
        <w:rPr>
          <w:sz w:val="24"/>
          <w:szCs w:val="24"/>
        </w:rPr>
        <w:t xml:space="preserve">We have opted to use an Arduino due to the compact nature of our design. </w:t>
      </w:r>
      <w:r w:rsidR="00C706E1">
        <w:rPr>
          <w:sz w:val="24"/>
          <w:szCs w:val="24"/>
        </w:rPr>
        <w:t>Each object to be c</w:t>
      </w:r>
      <w:r w:rsidR="00B91C19">
        <w:rPr>
          <w:sz w:val="24"/>
          <w:szCs w:val="24"/>
        </w:rPr>
        <w:t xml:space="preserve">ategorized will be dropped onto a hard </w:t>
      </w:r>
      <w:r w:rsidR="00260613" w:rsidRPr="003F1401">
        <w:rPr>
          <w:strike/>
          <w:sz w:val="24"/>
          <w:szCs w:val="24"/>
        </w:rPr>
        <w:t>transparent plastic</w:t>
      </w:r>
      <w:r w:rsidR="00B91C19">
        <w:rPr>
          <w:sz w:val="24"/>
          <w:szCs w:val="24"/>
        </w:rPr>
        <w:t xml:space="preserve"> platform. </w:t>
      </w:r>
      <w:r w:rsidR="00260613">
        <w:rPr>
          <w:sz w:val="24"/>
          <w:szCs w:val="24"/>
        </w:rPr>
        <w:t xml:space="preserve">Beneath this </w:t>
      </w:r>
      <w:r w:rsidR="00B91C19">
        <w:rPr>
          <w:sz w:val="24"/>
          <w:szCs w:val="24"/>
        </w:rPr>
        <w:t>platform</w:t>
      </w:r>
      <w:r w:rsidR="00260613">
        <w:rPr>
          <w:sz w:val="24"/>
          <w:szCs w:val="24"/>
        </w:rPr>
        <w:t xml:space="preserve"> all sensors, amplification circuitry, and the</w:t>
      </w:r>
      <w:r w:rsidR="00C706E1">
        <w:rPr>
          <w:sz w:val="24"/>
          <w:szCs w:val="24"/>
        </w:rPr>
        <w:t xml:space="preserve"> Arduino</w:t>
      </w:r>
      <w:r w:rsidR="00260613">
        <w:rPr>
          <w:sz w:val="24"/>
          <w:szCs w:val="24"/>
        </w:rPr>
        <w:t xml:space="preserve"> will be encased and </w:t>
      </w:r>
      <w:r w:rsidR="00260613">
        <w:rPr>
          <w:sz w:val="24"/>
          <w:szCs w:val="24"/>
        </w:rPr>
        <w:lastRenderedPageBreak/>
        <w:t>directed at the material to be sorted.</w:t>
      </w:r>
    </w:p>
    <w:p w14:paraId="259FEB2B" w14:textId="77777777" w:rsidR="00CE6429" w:rsidRDefault="00AB31F5" w:rsidP="009C30FD">
      <w:pPr>
        <w:spacing w:line="240" w:lineRule="auto"/>
        <w:rPr>
          <w:b/>
          <w:bCs/>
          <w:color w:val="548DD4" w:themeColor="text2" w:themeTint="99"/>
          <w:sz w:val="24"/>
          <w:szCs w:val="24"/>
          <w:u w:val="single"/>
        </w:rPr>
      </w:pPr>
      <w:r w:rsidRPr="008E61B3">
        <w:rPr>
          <w:b/>
          <w:bCs/>
          <w:color w:val="548DD4" w:themeColor="text2" w:themeTint="99"/>
          <w:sz w:val="24"/>
          <w:szCs w:val="24"/>
          <w:u w:val="single"/>
        </w:rPr>
        <w:t>Software Design:</w:t>
      </w:r>
    </w:p>
    <w:p w14:paraId="030D9C27" w14:textId="77777777" w:rsidR="00BA3EEC" w:rsidRPr="00CE6429" w:rsidRDefault="00AB31F5" w:rsidP="009C30FD">
      <w:pPr>
        <w:spacing w:line="240" w:lineRule="auto"/>
        <w:rPr>
          <w:b/>
          <w:bCs/>
          <w:color w:val="548DD4" w:themeColor="text2" w:themeTint="99"/>
          <w:sz w:val="24"/>
          <w:szCs w:val="24"/>
          <w:u w:val="single"/>
        </w:rPr>
      </w:pPr>
      <w:r>
        <w:rPr>
          <w:sz w:val="24"/>
          <w:szCs w:val="24"/>
        </w:rPr>
        <w:t xml:space="preserve">We will use the input quantities from the various sensors to make a decision about which type of material is present. </w:t>
      </w:r>
      <w:r w:rsidR="003F1401">
        <w:rPr>
          <w:sz w:val="24"/>
          <w:szCs w:val="24"/>
        </w:rPr>
        <w:t>A possible decision branch our program would employ is illustrated in</w:t>
      </w:r>
      <w:r>
        <w:rPr>
          <w:sz w:val="24"/>
          <w:szCs w:val="24"/>
        </w:rPr>
        <w:t xml:space="preserve"> following pseudo code algorithm</w:t>
      </w:r>
      <w:r w:rsidR="003F1401">
        <w:rPr>
          <w:sz w:val="24"/>
          <w:szCs w:val="24"/>
        </w:rPr>
        <w:t>. However this remains susceptible to change based on experiments we intend to carry out to establish clear differences in the properties of the materials that we can detect with our sensors</w:t>
      </w:r>
      <w:r>
        <w:rPr>
          <w:sz w:val="24"/>
          <w:szCs w:val="24"/>
        </w:rPr>
        <w:t>:</w:t>
      </w:r>
    </w:p>
    <w:p w14:paraId="3C2C3B3E" w14:textId="77777777" w:rsidR="00105508" w:rsidRDefault="009B0905" w:rsidP="00CE6429">
      <w:pPr>
        <w:spacing w:line="240" w:lineRule="auto"/>
        <w:rPr>
          <w:sz w:val="24"/>
          <w:szCs w:val="24"/>
        </w:rPr>
      </w:pPr>
      <w:proofErr w:type="gramStart"/>
      <w:r>
        <w:rPr>
          <w:b/>
          <w:bCs/>
          <w:sz w:val="24"/>
          <w:szCs w:val="24"/>
        </w:rPr>
        <w:t>i</w:t>
      </w:r>
      <w:r w:rsidR="00105508" w:rsidRPr="00105508">
        <w:rPr>
          <w:b/>
          <w:bCs/>
          <w:sz w:val="24"/>
          <w:szCs w:val="24"/>
        </w:rPr>
        <w:t>f</w:t>
      </w:r>
      <w:proofErr w:type="gramEnd"/>
      <w:r w:rsidR="00105508">
        <w:rPr>
          <w:sz w:val="24"/>
          <w:szCs w:val="24"/>
        </w:rPr>
        <w:t xml:space="preserve"> the inductive proximity sensor returns a high voltage </w:t>
      </w:r>
    </w:p>
    <w:p w14:paraId="07E98069" w14:textId="77777777" w:rsidR="00105508" w:rsidRDefault="00105508" w:rsidP="00CE6429">
      <w:pPr>
        <w:spacing w:line="240" w:lineRule="auto"/>
        <w:rPr>
          <w:sz w:val="24"/>
          <w:szCs w:val="24"/>
        </w:rPr>
      </w:pPr>
      <w:proofErr w:type="gramStart"/>
      <w:r w:rsidRPr="00105508">
        <w:rPr>
          <w:b/>
          <w:bCs/>
          <w:sz w:val="24"/>
          <w:szCs w:val="24"/>
        </w:rPr>
        <w:t>then</w:t>
      </w:r>
      <w:proofErr w:type="gramEnd"/>
      <w:r>
        <w:rPr>
          <w:b/>
          <w:bCs/>
          <w:sz w:val="24"/>
          <w:szCs w:val="24"/>
        </w:rPr>
        <w:t xml:space="preserve"> </w:t>
      </w:r>
      <w:r>
        <w:rPr>
          <w:sz w:val="24"/>
          <w:szCs w:val="24"/>
        </w:rPr>
        <w:t>metal is suspected.</w:t>
      </w:r>
      <w:r>
        <w:rPr>
          <w:b/>
          <w:bCs/>
          <w:sz w:val="24"/>
          <w:szCs w:val="24"/>
        </w:rPr>
        <w:t xml:space="preserve"> </w:t>
      </w:r>
    </w:p>
    <w:p w14:paraId="23F0002E" w14:textId="77777777" w:rsidR="00105508" w:rsidRDefault="009B0905" w:rsidP="00CE6429">
      <w:pPr>
        <w:spacing w:line="240" w:lineRule="auto"/>
        <w:rPr>
          <w:sz w:val="24"/>
          <w:szCs w:val="24"/>
        </w:rPr>
      </w:pPr>
      <w:proofErr w:type="gramStart"/>
      <w:r>
        <w:rPr>
          <w:b/>
          <w:bCs/>
          <w:sz w:val="24"/>
          <w:szCs w:val="24"/>
        </w:rPr>
        <w:t>e</w:t>
      </w:r>
      <w:r w:rsidR="00105508">
        <w:rPr>
          <w:b/>
          <w:bCs/>
          <w:sz w:val="24"/>
          <w:szCs w:val="24"/>
        </w:rPr>
        <w:t>lse</w:t>
      </w:r>
      <w:proofErr w:type="gramEnd"/>
      <w:r w:rsidR="00105508">
        <w:rPr>
          <w:b/>
          <w:bCs/>
          <w:sz w:val="24"/>
          <w:szCs w:val="24"/>
        </w:rPr>
        <w:t xml:space="preserve"> i</w:t>
      </w:r>
      <w:r w:rsidR="00AB31F5" w:rsidRPr="00105508">
        <w:rPr>
          <w:b/>
          <w:bCs/>
          <w:sz w:val="24"/>
          <w:szCs w:val="24"/>
        </w:rPr>
        <w:t>f</w:t>
      </w:r>
      <w:r w:rsidR="00105508">
        <w:rPr>
          <w:sz w:val="24"/>
          <w:szCs w:val="24"/>
        </w:rPr>
        <w:t xml:space="preserve"> there is a high frequency spike, </w:t>
      </w:r>
      <w:r w:rsidR="00105508" w:rsidRPr="00105508">
        <w:rPr>
          <w:b/>
          <w:bCs/>
          <w:sz w:val="24"/>
          <w:szCs w:val="24"/>
        </w:rPr>
        <w:t>and</w:t>
      </w:r>
      <w:r w:rsidR="00105508">
        <w:rPr>
          <w:sz w:val="24"/>
          <w:szCs w:val="24"/>
        </w:rPr>
        <w:t xml:space="preserve"> </w:t>
      </w:r>
      <w:r>
        <w:rPr>
          <w:sz w:val="24"/>
          <w:szCs w:val="24"/>
        </w:rPr>
        <w:t>a low amount of reflection detected.</w:t>
      </w:r>
    </w:p>
    <w:p w14:paraId="4943BBDA" w14:textId="77777777" w:rsidR="00AB31F5" w:rsidRDefault="00105508" w:rsidP="00CE6429">
      <w:pPr>
        <w:spacing w:line="240" w:lineRule="auto"/>
        <w:rPr>
          <w:sz w:val="24"/>
          <w:szCs w:val="24"/>
        </w:rPr>
      </w:pPr>
      <w:proofErr w:type="gramStart"/>
      <w:r w:rsidRPr="00105508">
        <w:rPr>
          <w:b/>
          <w:bCs/>
          <w:sz w:val="24"/>
          <w:szCs w:val="24"/>
        </w:rPr>
        <w:t>then</w:t>
      </w:r>
      <w:proofErr w:type="gramEnd"/>
      <w:r>
        <w:rPr>
          <w:sz w:val="24"/>
          <w:szCs w:val="24"/>
        </w:rPr>
        <w:t xml:space="preserve"> glass is suspected. </w:t>
      </w:r>
    </w:p>
    <w:p w14:paraId="468A7D8D" w14:textId="77777777" w:rsidR="00105508" w:rsidRDefault="009B0905" w:rsidP="00CE6429">
      <w:pPr>
        <w:spacing w:line="240" w:lineRule="auto"/>
        <w:rPr>
          <w:sz w:val="24"/>
          <w:szCs w:val="24"/>
        </w:rPr>
      </w:pPr>
      <w:proofErr w:type="gramStart"/>
      <w:r>
        <w:rPr>
          <w:b/>
          <w:bCs/>
          <w:sz w:val="24"/>
          <w:szCs w:val="24"/>
        </w:rPr>
        <w:t>e</w:t>
      </w:r>
      <w:r w:rsidR="00105508">
        <w:rPr>
          <w:b/>
          <w:bCs/>
          <w:sz w:val="24"/>
          <w:szCs w:val="24"/>
        </w:rPr>
        <w:t>lse</w:t>
      </w:r>
      <w:proofErr w:type="gramEnd"/>
      <w:r w:rsidR="00105508">
        <w:rPr>
          <w:b/>
          <w:bCs/>
          <w:sz w:val="24"/>
          <w:szCs w:val="24"/>
        </w:rPr>
        <w:t xml:space="preserve"> i</w:t>
      </w:r>
      <w:r w:rsidR="00105508" w:rsidRPr="00105508">
        <w:rPr>
          <w:b/>
          <w:bCs/>
          <w:sz w:val="24"/>
          <w:szCs w:val="24"/>
        </w:rPr>
        <w:t>f</w:t>
      </w:r>
      <w:r w:rsidR="00105508">
        <w:rPr>
          <w:b/>
          <w:bCs/>
          <w:sz w:val="24"/>
          <w:szCs w:val="24"/>
        </w:rPr>
        <w:t xml:space="preserve"> </w:t>
      </w:r>
      <w:r w:rsidR="00105508">
        <w:rPr>
          <w:sz w:val="24"/>
          <w:szCs w:val="24"/>
        </w:rPr>
        <w:t xml:space="preserve">force sensor reads a low pressure </w:t>
      </w:r>
      <w:r w:rsidR="00105508" w:rsidRPr="00105508">
        <w:rPr>
          <w:b/>
          <w:bCs/>
          <w:sz w:val="24"/>
          <w:szCs w:val="24"/>
        </w:rPr>
        <w:t>and</w:t>
      </w:r>
      <w:r w:rsidR="00105508">
        <w:rPr>
          <w:b/>
          <w:bCs/>
          <w:sz w:val="24"/>
          <w:szCs w:val="24"/>
        </w:rPr>
        <w:t xml:space="preserve"> </w:t>
      </w:r>
      <w:r>
        <w:rPr>
          <w:sz w:val="24"/>
          <w:szCs w:val="24"/>
        </w:rPr>
        <w:t>a high</w:t>
      </w:r>
      <w:r w:rsidR="00105508">
        <w:rPr>
          <w:sz w:val="24"/>
          <w:szCs w:val="24"/>
        </w:rPr>
        <w:t xml:space="preserve"> amount of reflection detected.</w:t>
      </w:r>
    </w:p>
    <w:p w14:paraId="49FF5E84" w14:textId="77777777" w:rsidR="009B0905" w:rsidRDefault="009B0905" w:rsidP="00CE6429">
      <w:pPr>
        <w:spacing w:line="240" w:lineRule="auto"/>
        <w:rPr>
          <w:b/>
          <w:bCs/>
          <w:sz w:val="24"/>
          <w:szCs w:val="24"/>
        </w:rPr>
      </w:pPr>
      <w:proofErr w:type="gramStart"/>
      <w:r>
        <w:rPr>
          <w:b/>
          <w:bCs/>
          <w:sz w:val="24"/>
          <w:szCs w:val="24"/>
        </w:rPr>
        <w:t>t</w:t>
      </w:r>
      <w:r w:rsidRPr="009B0905">
        <w:rPr>
          <w:b/>
          <w:bCs/>
          <w:sz w:val="24"/>
          <w:szCs w:val="24"/>
        </w:rPr>
        <w:t>hen</w:t>
      </w:r>
      <w:proofErr w:type="gramEnd"/>
      <w:r>
        <w:rPr>
          <w:b/>
          <w:bCs/>
          <w:sz w:val="24"/>
          <w:szCs w:val="24"/>
        </w:rPr>
        <w:t xml:space="preserve"> </w:t>
      </w:r>
      <w:r>
        <w:rPr>
          <w:sz w:val="24"/>
          <w:szCs w:val="24"/>
        </w:rPr>
        <w:t>cardboard is suspected.</w:t>
      </w:r>
      <w:r>
        <w:rPr>
          <w:b/>
          <w:bCs/>
          <w:sz w:val="24"/>
          <w:szCs w:val="24"/>
        </w:rPr>
        <w:t xml:space="preserve"> </w:t>
      </w:r>
    </w:p>
    <w:p w14:paraId="64D9D50D" w14:textId="77777777" w:rsidR="009B0905" w:rsidRDefault="009B0905" w:rsidP="00CE6429">
      <w:pPr>
        <w:spacing w:line="240" w:lineRule="auto"/>
        <w:rPr>
          <w:sz w:val="24"/>
          <w:szCs w:val="24"/>
        </w:rPr>
      </w:pPr>
      <w:proofErr w:type="gramStart"/>
      <w:r>
        <w:rPr>
          <w:b/>
          <w:bCs/>
          <w:sz w:val="24"/>
          <w:szCs w:val="24"/>
        </w:rPr>
        <w:t>else</w:t>
      </w:r>
      <w:proofErr w:type="gramEnd"/>
      <w:r>
        <w:rPr>
          <w:b/>
          <w:bCs/>
          <w:sz w:val="24"/>
          <w:szCs w:val="24"/>
        </w:rPr>
        <w:t xml:space="preserve"> i</w:t>
      </w:r>
      <w:r w:rsidRPr="00105508">
        <w:rPr>
          <w:b/>
          <w:bCs/>
          <w:sz w:val="24"/>
          <w:szCs w:val="24"/>
        </w:rPr>
        <w:t>f</w:t>
      </w:r>
      <w:r>
        <w:rPr>
          <w:b/>
          <w:bCs/>
          <w:sz w:val="24"/>
          <w:szCs w:val="24"/>
        </w:rPr>
        <w:t xml:space="preserve"> </w:t>
      </w:r>
      <w:r>
        <w:rPr>
          <w:sz w:val="24"/>
          <w:szCs w:val="24"/>
        </w:rPr>
        <w:t xml:space="preserve">force sensor reads a low pressure </w:t>
      </w:r>
      <w:r w:rsidRPr="00105508">
        <w:rPr>
          <w:b/>
          <w:bCs/>
          <w:sz w:val="24"/>
          <w:szCs w:val="24"/>
        </w:rPr>
        <w:t>and</w:t>
      </w:r>
      <w:r>
        <w:rPr>
          <w:b/>
          <w:bCs/>
          <w:sz w:val="24"/>
          <w:szCs w:val="24"/>
        </w:rPr>
        <w:t xml:space="preserve"> </w:t>
      </w:r>
      <w:r>
        <w:rPr>
          <w:sz w:val="24"/>
          <w:szCs w:val="24"/>
        </w:rPr>
        <w:t>a low amount of reflection detected.</w:t>
      </w:r>
    </w:p>
    <w:p w14:paraId="13CF5188" w14:textId="77777777" w:rsidR="00F81101" w:rsidRDefault="009B0905" w:rsidP="00F81101">
      <w:pPr>
        <w:spacing w:line="240" w:lineRule="auto"/>
        <w:rPr>
          <w:sz w:val="24"/>
          <w:szCs w:val="24"/>
        </w:rPr>
      </w:pPr>
      <w:proofErr w:type="gramStart"/>
      <w:r>
        <w:rPr>
          <w:b/>
          <w:bCs/>
          <w:sz w:val="24"/>
          <w:szCs w:val="24"/>
        </w:rPr>
        <w:t>t</w:t>
      </w:r>
      <w:r w:rsidRPr="009B0905">
        <w:rPr>
          <w:b/>
          <w:bCs/>
          <w:sz w:val="24"/>
          <w:szCs w:val="24"/>
        </w:rPr>
        <w:t>hen</w:t>
      </w:r>
      <w:proofErr w:type="gramEnd"/>
      <w:r>
        <w:rPr>
          <w:b/>
          <w:bCs/>
          <w:sz w:val="24"/>
          <w:szCs w:val="24"/>
        </w:rPr>
        <w:t xml:space="preserve"> </w:t>
      </w:r>
      <w:r>
        <w:rPr>
          <w:sz w:val="24"/>
          <w:szCs w:val="24"/>
        </w:rPr>
        <w:t>tissue paper is suspected.</w:t>
      </w:r>
    </w:p>
    <w:p w14:paraId="137780E9" w14:textId="77777777" w:rsidR="00B35158" w:rsidRDefault="00B35158" w:rsidP="00F81101">
      <w:pPr>
        <w:spacing w:line="240" w:lineRule="auto"/>
        <w:rPr>
          <w:sz w:val="24"/>
          <w:szCs w:val="24"/>
        </w:rPr>
      </w:pPr>
      <w:r>
        <w:rPr>
          <w:sz w:val="24"/>
          <w:szCs w:val="24"/>
        </w:rPr>
        <w:t>The decision is then displayed on the LCD output.</w:t>
      </w:r>
    </w:p>
    <w:p w14:paraId="6A992E74" w14:textId="77777777" w:rsidR="00B35158" w:rsidRDefault="003F1401" w:rsidP="00F81101">
      <w:pPr>
        <w:spacing w:line="240" w:lineRule="auto"/>
        <w:rPr>
          <w:sz w:val="24"/>
          <w:szCs w:val="24"/>
        </w:rPr>
      </w:pPr>
      <w:r>
        <w:rPr>
          <w:sz w:val="24"/>
          <w:szCs w:val="24"/>
        </w:rPr>
        <w:t>Moreover, the program will c</w:t>
      </w:r>
      <w:r w:rsidR="00B35158">
        <w:rPr>
          <w:sz w:val="24"/>
          <w:szCs w:val="24"/>
        </w:rPr>
        <w:t>alculate the percent fullness of the paper basket based on the average density of cardboard and tissue paper</w:t>
      </w:r>
      <w:r>
        <w:rPr>
          <w:sz w:val="24"/>
          <w:szCs w:val="24"/>
        </w:rPr>
        <w:t xml:space="preserve"> (likewise for the wastebaskets of the other materials)</w:t>
      </w:r>
      <w:r w:rsidR="00B35158">
        <w:rPr>
          <w:sz w:val="24"/>
          <w:szCs w:val="24"/>
        </w:rPr>
        <w:t>, and the press</w:t>
      </w:r>
      <w:r>
        <w:rPr>
          <w:sz w:val="24"/>
          <w:szCs w:val="24"/>
        </w:rPr>
        <w:t>ure of the second force sensor, and d</w:t>
      </w:r>
      <w:bookmarkStart w:id="0" w:name="_GoBack"/>
      <w:bookmarkEnd w:id="0"/>
      <w:r w:rsidR="00B35158">
        <w:rPr>
          <w:sz w:val="24"/>
          <w:szCs w:val="24"/>
        </w:rPr>
        <w:t>isplay the percentage on the LCD display.</w:t>
      </w:r>
    </w:p>
    <w:p w14:paraId="119800BE" w14:textId="77777777" w:rsidR="00CE6429" w:rsidRPr="00BA3EEC" w:rsidRDefault="00BC1FB5" w:rsidP="009C30FD">
      <w:r w:rsidRPr="00BC1FB5">
        <w:rPr>
          <w:b/>
          <w:bCs/>
          <w:u w:val="single"/>
        </w:rPr>
        <w:t>Note:</w:t>
      </w:r>
      <w:r w:rsidRPr="00BC1FB5">
        <w:t xml:space="preserve"> </w:t>
      </w:r>
      <w:r w:rsidR="0020247F" w:rsidRPr="00BC1FB5">
        <w:t xml:space="preserve">In order to analyze the frequency content of the incoming audio signal, we will make use of the readily available Arduino Fast Fourier Transform Library </w:t>
      </w:r>
      <w:r w:rsidR="00286F4C" w:rsidRPr="00BC1FB5">
        <w:t>[</w:t>
      </w:r>
      <w:r w:rsidR="00FE3A9A">
        <w:t>4</w:t>
      </w:r>
      <w:r w:rsidR="00286F4C" w:rsidRPr="00BC1FB5">
        <w:t>]</w:t>
      </w:r>
      <w:r w:rsidR="0020247F" w:rsidRPr="00BC1FB5">
        <w:t>. Using this library we will be able to analyze the frequency of an audio signal at key frequencies.</w:t>
      </w:r>
    </w:p>
    <w:p w14:paraId="0F614262" w14:textId="77777777" w:rsidR="00F81101" w:rsidRPr="008E61B3" w:rsidRDefault="004F1402" w:rsidP="009C30FD">
      <w:pPr>
        <w:spacing w:line="240" w:lineRule="auto"/>
        <w:rPr>
          <w:b/>
          <w:bCs/>
          <w:color w:val="548DD4" w:themeColor="text2" w:themeTint="99"/>
          <w:sz w:val="24"/>
          <w:szCs w:val="24"/>
          <w:u w:val="single"/>
        </w:rPr>
      </w:pPr>
      <w:r w:rsidRPr="008E61B3">
        <w:rPr>
          <w:b/>
          <w:bCs/>
          <w:color w:val="548DD4" w:themeColor="text2" w:themeTint="99"/>
          <w:sz w:val="24"/>
          <w:szCs w:val="24"/>
          <w:u w:val="single"/>
        </w:rPr>
        <w:t>Bill of Quantities:</w:t>
      </w:r>
    </w:p>
    <w:tbl>
      <w:tblPr>
        <w:tblStyle w:val="MediumShading1-Accent5"/>
        <w:tblW w:w="0" w:type="auto"/>
        <w:tblLook w:val="04A0" w:firstRow="1" w:lastRow="0" w:firstColumn="1" w:lastColumn="0" w:noHBand="0" w:noVBand="1"/>
      </w:tblPr>
      <w:tblGrid>
        <w:gridCol w:w="2100"/>
        <w:gridCol w:w="2163"/>
        <w:gridCol w:w="2146"/>
        <w:gridCol w:w="1890"/>
      </w:tblGrid>
      <w:tr w:rsidR="004F1402" w14:paraId="4AA47843" w14:textId="77777777" w:rsidTr="00F7721D">
        <w:trPr>
          <w:cnfStyle w:val="100000000000" w:firstRow="1" w:lastRow="0" w:firstColumn="0" w:lastColumn="0" w:oddVBand="0" w:evenVBand="0" w:oddHBand="0"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100" w:type="dxa"/>
          </w:tcPr>
          <w:p w14:paraId="213C5669" w14:textId="77777777" w:rsidR="004F1402" w:rsidRPr="004F1402" w:rsidRDefault="004F1402" w:rsidP="00F81101">
            <w:pPr>
              <w:rPr>
                <w:sz w:val="24"/>
                <w:szCs w:val="24"/>
              </w:rPr>
            </w:pPr>
            <w:r>
              <w:rPr>
                <w:sz w:val="24"/>
                <w:szCs w:val="24"/>
              </w:rPr>
              <w:t>Sensor</w:t>
            </w:r>
          </w:p>
        </w:tc>
        <w:tc>
          <w:tcPr>
            <w:tcW w:w="2163" w:type="dxa"/>
          </w:tcPr>
          <w:p w14:paraId="22CBC573" w14:textId="77777777" w:rsidR="004F1402" w:rsidRPr="004F1402" w:rsidRDefault="004F1402" w:rsidP="00F8110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Quantity </w:t>
            </w:r>
          </w:p>
        </w:tc>
        <w:tc>
          <w:tcPr>
            <w:tcW w:w="2146" w:type="dxa"/>
          </w:tcPr>
          <w:p w14:paraId="7E62954E" w14:textId="77777777" w:rsidR="004F1402" w:rsidRPr="004F1402" w:rsidRDefault="004F1402" w:rsidP="00F8110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Supplier</w:t>
            </w:r>
          </w:p>
        </w:tc>
        <w:tc>
          <w:tcPr>
            <w:tcW w:w="1890" w:type="dxa"/>
          </w:tcPr>
          <w:p w14:paraId="2706CAF2" w14:textId="77777777" w:rsidR="004F1402" w:rsidRDefault="004F1402" w:rsidP="00F8110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Total Price</w:t>
            </w:r>
            <w:r w:rsidR="001D7F3B">
              <w:rPr>
                <w:sz w:val="24"/>
                <w:szCs w:val="24"/>
              </w:rPr>
              <w:t xml:space="preserve"> ($)</w:t>
            </w:r>
          </w:p>
        </w:tc>
      </w:tr>
      <w:tr w:rsidR="005D5B5F" w14:paraId="53B3D409" w14:textId="77777777" w:rsidTr="00F7721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100" w:type="dxa"/>
          </w:tcPr>
          <w:p w14:paraId="22A66DB8" w14:textId="77777777" w:rsidR="004F1402" w:rsidRPr="004F1402" w:rsidRDefault="004F1402" w:rsidP="00F81101">
            <w:pPr>
              <w:rPr>
                <w:sz w:val="24"/>
                <w:szCs w:val="24"/>
              </w:rPr>
            </w:pPr>
            <w:r w:rsidRPr="004F1402">
              <w:rPr>
                <w:sz w:val="24"/>
                <w:szCs w:val="24"/>
              </w:rPr>
              <w:t>Force Sensor</w:t>
            </w:r>
          </w:p>
        </w:tc>
        <w:tc>
          <w:tcPr>
            <w:tcW w:w="2163" w:type="dxa"/>
          </w:tcPr>
          <w:p w14:paraId="65CBFB57" w14:textId="77777777" w:rsidR="004F1402" w:rsidRPr="004F1402" w:rsidRDefault="004F1402" w:rsidP="00F81101">
            <w:pPr>
              <w:cnfStyle w:val="000000100000" w:firstRow="0" w:lastRow="0" w:firstColumn="0" w:lastColumn="0" w:oddVBand="0" w:evenVBand="0" w:oddHBand="1" w:evenHBand="0" w:firstRowFirstColumn="0" w:firstRowLastColumn="0" w:lastRowFirstColumn="0" w:lastRowLastColumn="0"/>
              <w:rPr>
                <w:sz w:val="24"/>
                <w:szCs w:val="24"/>
              </w:rPr>
            </w:pPr>
            <w:r w:rsidRPr="004F1402">
              <w:rPr>
                <w:sz w:val="24"/>
                <w:szCs w:val="24"/>
              </w:rPr>
              <w:t>2</w:t>
            </w:r>
          </w:p>
        </w:tc>
        <w:tc>
          <w:tcPr>
            <w:tcW w:w="2146" w:type="dxa"/>
          </w:tcPr>
          <w:p w14:paraId="5D762E17" w14:textId="77777777" w:rsidR="004F1402" w:rsidRPr="004F1402" w:rsidRDefault="004F1402" w:rsidP="00F81101">
            <w:pPr>
              <w:cnfStyle w:val="000000100000" w:firstRow="0" w:lastRow="0" w:firstColumn="0" w:lastColumn="0" w:oddVBand="0" w:evenVBand="0" w:oddHBand="1" w:evenHBand="0" w:firstRowFirstColumn="0" w:firstRowLastColumn="0" w:lastRowFirstColumn="0" w:lastRowLastColumn="0"/>
              <w:rPr>
                <w:sz w:val="24"/>
                <w:szCs w:val="24"/>
              </w:rPr>
            </w:pPr>
            <w:r w:rsidRPr="004F1402">
              <w:rPr>
                <w:sz w:val="24"/>
                <w:szCs w:val="24"/>
              </w:rPr>
              <w:t>Kataranji</w:t>
            </w:r>
          </w:p>
        </w:tc>
        <w:tc>
          <w:tcPr>
            <w:tcW w:w="1890" w:type="dxa"/>
          </w:tcPr>
          <w:p w14:paraId="19D3215E" w14:textId="77777777" w:rsidR="004F1402" w:rsidRPr="004F1402" w:rsidRDefault="00F7721D" w:rsidP="00F8110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w:t>
            </w:r>
          </w:p>
        </w:tc>
      </w:tr>
      <w:tr w:rsidR="004F1402" w14:paraId="20E91F89" w14:textId="77777777" w:rsidTr="00F7721D">
        <w:trPr>
          <w:cnfStyle w:val="000000010000" w:firstRow="0" w:lastRow="0" w:firstColumn="0" w:lastColumn="0" w:oddVBand="0" w:evenVBand="0" w:oddHBand="0" w:evenHBand="1"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100" w:type="dxa"/>
          </w:tcPr>
          <w:p w14:paraId="34DA42A6" w14:textId="77777777" w:rsidR="004F1402" w:rsidRPr="004F1402" w:rsidRDefault="004F1402" w:rsidP="001D7F3B">
            <w:pPr>
              <w:rPr>
                <w:sz w:val="24"/>
                <w:szCs w:val="24"/>
              </w:rPr>
            </w:pPr>
            <w:r w:rsidRPr="004F1402">
              <w:rPr>
                <w:sz w:val="24"/>
                <w:szCs w:val="24"/>
              </w:rPr>
              <w:t xml:space="preserve">Piezoelectric </w:t>
            </w:r>
            <w:r w:rsidR="001D7F3B">
              <w:rPr>
                <w:sz w:val="24"/>
                <w:szCs w:val="24"/>
              </w:rPr>
              <w:t>Transducer</w:t>
            </w:r>
          </w:p>
        </w:tc>
        <w:tc>
          <w:tcPr>
            <w:tcW w:w="2163" w:type="dxa"/>
          </w:tcPr>
          <w:p w14:paraId="343BAAEE" w14:textId="77777777" w:rsidR="004F1402" w:rsidRPr="004F1402" w:rsidRDefault="001D7F3B">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w:t>
            </w:r>
          </w:p>
        </w:tc>
        <w:tc>
          <w:tcPr>
            <w:tcW w:w="2146" w:type="dxa"/>
          </w:tcPr>
          <w:p w14:paraId="70193105" w14:textId="77777777" w:rsidR="004F1402" w:rsidRPr="004F1402" w:rsidRDefault="001D7F3B">
            <w:pPr>
              <w:cnfStyle w:val="000000010000" w:firstRow="0" w:lastRow="0" w:firstColumn="0" w:lastColumn="0" w:oddVBand="0" w:evenVBand="0" w:oddHBand="0" w:evenHBand="1" w:firstRowFirstColumn="0" w:firstRowLastColumn="0" w:lastRowFirstColumn="0" w:lastRowLastColumn="0"/>
              <w:rPr>
                <w:sz w:val="24"/>
                <w:szCs w:val="24"/>
              </w:rPr>
            </w:pPr>
            <w:r w:rsidRPr="004F1402">
              <w:rPr>
                <w:sz w:val="24"/>
                <w:szCs w:val="24"/>
              </w:rPr>
              <w:t>Kataranji</w:t>
            </w:r>
          </w:p>
        </w:tc>
        <w:tc>
          <w:tcPr>
            <w:tcW w:w="1890" w:type="dxa"/>
          </w:tcPr>
          <w:p w14:paraId="117A6E60" w14:textId="77777777" w:rsidR="004F1402" w:rsidRPr="004F1402" w:rsidRDefault="001D7F3B">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1.5</w:t>
            </w:r>
          </w:p>
        </w:tc>
      </w:tr>
      <w:tr w:rsidR="005D5B5F" w14:paraId="1F9D6460" w14:textId="77777777" w:rsidTr="00F7721D">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100" w:type="dxa"/>
          </w:tcPr>
          <w:p w14:paraId="2A6B8943" w14:textId="77777777" w:rsidR="004F1402" w:rsidRPr="004F1402" w:rsidRDefault="001D7F3B">
            <w:pPr>
              <w:rPr>
                <w:sz w:val="24"/>
                <w:szCs w:val="24"/>
              </w:rPr>
            </w:pPr>
            <w:r>
              <w:rPr>
                <w:sz w:val="24"/>
                <w:szCs w:val="24"/>
              </w:rPr>
              <w:t>Infrared Sensor</w:t>
            </w:r>
          </w:p>
        </w:tc>
        <w:tc>
          <w:tcPr>
            <w:tcW w:w="2163" w:type="dxa"/>
          </w:tcPr>
          <w:p w14:paraId="7A7D958B" w14:textId="77777777" w:rsidR="004F1402" w:rsidRPr="004F1402" w:rsidRDefault="001D7F3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146" w:type="dxa"/>
          </w:tcPr>
          <w:p w14:paraId="3EDEFD44" w14:textId="77777777" w:rsidR="004F1402" w:rsidRPr="004F1402" w:rsidRDefault="001D7F3B">
            <w:pPr>
              <w:cnfStyle w:val="000000100000" w:firstRow="0" w:lastRow="0" w:firstColumn="0" w:lastColumn="0" w:oddVBand="0" w:evenVBand="0" w:oddHBand="1" w:evenHBand="0" w:firstRowFirstColumn="0" w:firstRowLastColumn="0" w:lastRowFirstColumn="0" w:lastRowLastColumn="0"/>
              <w:rPr>
                <w:sz w:val="24"/>
                <w:szCs w:val="24"/>
              </w:rPr>
            </w:pPr>
            <w:r w:rsidRPr="004F1402">
              <w:rPr>
                <w:sz w:val="24"/>
                <w:szCs w:val="24"/>
              </w:rPr>
              <w:t>Kataranji</w:t>
            </w:r>
          </w:p>
        </w:tc>
        <w:tc>
          <w:tcPr>
            <w:tcW w:w="1890" w:type="dxa"/>
          </w:tcPr>
          <w:p w14:paraId="0BA6F8A4" w14:textId="77777777" w:rsidR="004F1402" w:rsidRPr="004F1402" w:rsidRDefault="001D7F3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tc>
      </w:tr>
      <w:tr w:rsidR="001D7F3B" w14:paraId="71BBCB52" w14:textId="77777777" w:rsidTr="00F7721D">
        <w:trPr>
          <w:cnfStyle w:val="000000010000" w:firstRow="0" w:lastRow="0" w:firstColumn="0" w:lastColumn="0" w:oddVBand="0" w:evenVBand="0" w:oddHBand="0" w:evenHBand="1"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100" w:type="dxa"/>
          </w:tcPr>
          <w:p w14:paraId="74208493" w14:textId="77777777" w:rsidR="001D7F3B" w:rsidRDefault="001D7F3B">
            <w:pPr>
              <w:rPr>
                <w:sz w:val="24"/>
                <w:szCs w:val="24"/>
              </w:rPr>
            </w:pPr>
            <w:r>
              <w:rPr>
                <w:sz w:val="24"/>
                <w:szCs w:val="24"/>
              </w:rPr>
              <w:t>Inductive Proximity Sensor</w:t>
            </w:r>
          </w:p>
        </w:tc>
        <w:tc>
          <w:tcPr>
            <w:tcW w:w="2163" w:type="dxa"/>
          </w:tcPr>
          <w:p w14:paraId="1E8AE31B" w14:textId="77777777" w:rsidR="001D7F3B" w:rsidRDefault="001D7F3B">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1</w:t>
            </w:r>
          </w:p>
        </w:tc>
        <w:tc>
          <w:tcPr>
            <w:tcW w:w="2146" w:type="dxa"/>
          </w:tcPr>
          <w:p w14:paraId="51374545" w14:textId="77777777" w:rsidR="001D7F3B" w:rsidRPr="004F1402" w:rsidRDefault="001D7F3B">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Kataranji</w:t>
            </w:r>
          </w:p>
        </w:tc>
        <w:tc>
          <w:tcPr>
            <w:tcW w:w="1890" w:type="dxa"/>
          </w:tcPr>
          <w:p w14:paraId="50694653" w14:textId="77777777" w:rsidR="001D7F3B" w:rsidRPr="00F7721D" w:rsidRDefault="001D7F3B">
            <w:pPr>
              <w:cnfStyle w:val="000000010000" w:firstRow="0" w:lastRow="0" w:firstColumn="0" w:lastColumn="0" w:oddVBand="0" w:evenVBand="0" w:oddHBand="0" w:evenHBand="1" w:firstRowFirstColumn="0" w:firstRowLastColumn="0" w:lastRowFirstColumn="0" w:lastRowLastColumn="0"/>
              <w:rPr>
                <w:color w:val="FF0000"/>
                <w:sz w:val="24"/>
                <w:szCs w:val="24"/>
              </w:rPr>
            </w:pPr>
            <w:r w:rsidRPr="00F7721D">
              <w:rPr>
                <w:color w:val="FF0000"/>
                <w:sz w:val="24"/>
                <w:szCs w:val="24"/>
              </w:rPr>
              <w:t>Pending availability</w:t>
            </w:r>
          </w:p>
        </w:tc>
      </w:tr>
    </w:tbl>
    <w:p w14:paraId="4C73FB94" w14:textId="77777777" w:rsidR="009C30FD" w:rsidRDefault="009C30FD">
      <w:pPr>
        <w:rPr>
          <w:b/>
          <w:bCs/>
          <w:color w:val="548DD4" w:themeColor="text2" w:themeTint="99"/>
          <w:sz w:val="24"/>
          <w:szCs w:val="24"/>
          <w:u w:val="single"/>
        </w:rPr>
      </w:pPr>
    </w:p>
    <w:p w14:paraId="18874119" w14:textId="77777777" w:rsidR="0020247F" w:rsidRPr="008E61B3" w:rsidRDefault="0020247F" w:rsidP="009C30FD">
      <w:pPr>
        <w:spacing w:line="240" w:lineRule="auto"/>
        <w:rPr>
          <w:b/>
          <w:bCs/>
          <w:color w:val="548DD4" w:themeColor="text2" w:themeTint="99"/>
          <w:sz w:val="24"/>
          <w:szCs w:val="24"/>
          <w:u w:val="single"/>
        </w:rPr>
      </w:pPr>
      <w:r w:rsidRPr="008E61B3">
        <w:rPr>
          <w:b/>
          <w:bCs/>
          <w:color w:val="548DD4" w:themeColor="text2" w:themeTint="99"/>
          <w:sz w:val="24"/>
          <w:szCs w:val="24"/>
          <w:u w:val="single"/>
        </w:rPr>
        <w:lastRenderedPageBreak/>
        <w:t>References:</w:t>
      </w:r>
    </w:p>
    <w:p w14:paraId="17D917E1" w14:textId="77777777" w:rsidR="003C5972" w:rsidRPr="009C30FD" w:rsidRDefault="003C5972" w:rsidP="009C30FD">
      <w:pPr>
        <w:spacing w:after="0" w:line="240" w:lineRule="auto"/>
        <w:rPr>
          <w:sz w:val="20"/>
          <w:szCs w:val="20"/>
        </w:rPr>
      </w:pPr>
      <w:r w:rsidRPr="009C30FD">
        <w:rPr>
          <w:sz w:val="20"/>
          <w:szCs w:val="20"/>
        </w:rPr>
        <w:t>[1] PET info: http://www.petresin.org/faq.asp</w:t>
      </w:r>
    </w:p>
    <w:p w14:paraId="7E75C443" w14:textId="77777777" w:rsidR="008E61B3" w:rsidRPr="009C30FD" w:rsidRDefault="0020247F" w:rsidP="009C30FD">
      <w:pPr>
        <w:spacing w:after="0" w:line="240" w:lineRule="auto"/>
        <w:rPr>
          <w:sz w:val="20"/>
          <w:szCs w:val="20"/>
        </w:rPr>
      </w:pPr>
      <w:r w:rsidRPr="009C30FD">
        <w:rPr>
          <w:sz w:val="20"/>
          <w:szCs w:val="20"/>
        </w:rPr>
        <w:t>[</w:t>
      </w:r>
      <w:r w:rsidR="003C5972" w:rsidRPr="009C30FD">
        <w:rPr>
          <w:sz w:val="20"/>
          <w:szCs w:val="20"/>
        </w:rPr>
        <w:t>2]</w:t>
      </w:r>
      <w:r w:rsidRPr="009C30FD">
        <w:rPr>
          <w:sz w:val="20"/>
          <w:szCs w:val="20"/>
        </w:rPr>
        <w:t xml:space="preserve"> FFT library: </w:t>
      </w:r>
      <w:hyperlink r:id="rId7" w:history="1">
        <w:r w:rsidRPr="009C30FD">
          <w:rPr>
            <w:rStyle w:val="Hyperlink"/>
            <w:sz w:val="20"/>
            <w:szCs w:val="20"/>
          </w:rPr>
          <w:t>http://wiki.openmusiclabs.com/wiki/ArduinoFFT</w:t>
        </w:r>
      </w:hyperlink>
    </w:p>
    <w:p w14:paraId="06F74105" w14:textId="77777777" w:rsidR="008E61B3" w:rsidRPr="009C30FD" w:rsidRDefault="008E61B3" w:rsidP="009C30FD">
      <w:pPr>
        <w:spacing w:after="0" w:line="240" w:lineRule="auto"/>
        <w:rPr>
          <w:sz w:val="20"/>
          <w:szCs w:val="20"/>
        </w:rPr>
      </w:pPr>
      <w:r w:rsidRPr="009C30FD">
        <w:rPr>
          <w:sz w:val="20"/>
          <w:szCs w:val="20"/>
        </w:rPr>
        <w:t xml:space="preserve">[3] </w:t>
      </w:r>
      <w:proofErr w:type="spellStart"/>
      <w:r w:rsidR="00F81101" w:rsidRPr="009C30FD">
        <w:rPr>
          <w:sz w:val="20"/>
          <w:szCs w:val="20"/>
        </w:rPr>
        <w:t>Carboard</w:t>
      </w:r>
      <w:proofErr w:type="spellEnd"/>
      <w:r w:rsidR="00F81101" w:rsidRPr="009C30FD">
        <w:rPr>
          <w:sz w:val="20"/>
          <w:szCs w:val="20"/>
        </w:rPr>
        <w:t xml:space="preserve"> density: </w:t>
      </w:r>
      <w:hyperlink r:id="rId8" w:history="1">
        <w:r w:rsidR="00F81101" w:rsidRPr="009C30FD">
          <w:rPr>
            <w:rStyle w:val="Hyperlink"/>
            <w:sz w:val="20"/>
            <w:szCs w:val="20"/>
          </w:rPr>
          <w:t>http://www.engineeringtoolbox.com/density-solids-d_1265.html</w:t>
        </w:r>
      </w:hyperlink>
    </w:p>
    <w:p w14:paraId="568607E6" w14:textId="77777777" w:rsidR="00F81101" w:rsidRPr="009C30FD" w:rsidRDefault="00F81101" w:rsidP="009C30FD">
      <w:pPr>
        <w:spacing w:after="0" w:line="240" w:lineRule="auto"/>
        <w:rPr>
          <w:sz w:val="20"/>
          <w:szCs w:val="20"/>
        </w:rPr>
      </w:pPr>
      <w:r w:rsidRPr="009C30FD">
        <w:rPr>
          <w:sz w:val="20"/>
          <w:szCs w:val="20"/>
        </w:rPr>
        <w:t xml:space="preserve">[4]Tissue paper density: </w:t>
      </w:r>
      <w:r w:rsidR="00B35158" w:rsidRPr="009C30FD">
        <w:rPr>
          <w:sz w:val="20"/>
          <w:szCs w:val="20"/>
        </w:rPr>
        <w:t>http://www.paperonweb.com/density.htm</w:t>
      </w:r>
    </w:p>
    <w:sectPr w:rsidR="00F81101" w:rsidRPr="009C30FD" w:rsidSect="00B570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A71"/>
    <w:multiLevelType w:val="hybridMultilevel"/>
    <w:tmpl w:val="66A2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409D7"/>
    <w:multiLevelType w:val="hybridMultilevel"/>
    <w:tmpl w:val="2304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6E1"/>
    <w:rsid w:val="000F1E15"/>
    <w:rsid w:val="00100DC2"/>
    <w:rsid w:val="00105508"/>
    <w:rsid w:val="001D7F3B"/>
    <w:rsid w:val="001F66D6"/>
    <w:rsid w:val="0020247F"/>
    <w:rsid w:val="00260613"/>
    <w:rsid w:val="00286F4C"/>
    <w:rsid w:val="0030676A"/>
    <w:rsid w:val="003C5972"/>
    <w:rsid w:val="003F1401"/>
    <w:rsid w:val="004F1402"/>
    <w:rsid w:val="00560D81"/>
    <w:rsid w:val="005D5B5F"/>
    <w:rsid w:val="00606536"/>
    <w:rsid w:val="007E1D60"/>
    <w:rsid w:val="0084475C"/>
    <w:rsid w:val="00887FDB"/>
    <w:rsid w:val="008E61B3"/>
    <w:rsid w:val="009B0905"/>
    <w:rsid w:val="009C30FD"/>
    <w:rsid w:val="009D0631"/>
    <w:rsid w:val="00A41F2A"/>
    <w:rsid w:val="00AB31F5"/>
    <w:rsid w:val="00B14DB1"/>
    <w:rsid w:val="00B35158"/>
    <w:rsid w:val="00B44B3C"/>
    <w:rsid w:val="00B570FA"/>
    <w:rsid w:val="00B91C19"/>
    <w:rsid w:val="00BA3EEC"/>
    <w:rsid w:val="00BC1FB5"/>
    <w:rsid w:val="00C04866"/>
    <w:rsid w:val="00C37BF7"/>
    <w:rsid w:val="00C706E1"/>
    <w:rsid w:val="00CB4C5B"/>
    <w:rsid w:val="00CE6429"/>
    <w:rsid w:val="00D33020"/>
    <w:rsid w:val="00DF1DA1"/>
    <w:rsid w:val="00E065E0"/>
    <w:rsid w:val="00F7721D"/>
    <w:rsid w:val="00F81101"/>
    <w:rsid w:val="00FE3A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DA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5D5B5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ColorfulGrid-Accent6">
    <w:name w:val="Colorful Grid Accent 6"/>
    <w:basedOn w:val="TableNormal"/>
    <w:uiPriority w:val="73"/>
    <w:rsid w:val="005D5B5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LightShading1">
    <w:name w:val="Light Shading1"/>
    <w:basedOn w:val="TableNormal"/>
    <w:uiPriority w:val="60"/>
    <w:rsid w:val="005D5B5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5D5B5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5D5B5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5D5B5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5D5B5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20247F"/>
    <w:rPr>
      <w:color w:val="0000FF" w:themeColor="hyperlink"/>
      <w:u w:val="single"/>
    </w:rPr>
  </w:style>
  <w:style w:type="paragraph" w:styleId="ListParagraph">
    <w:name w:val="List Paragraph"/>
    <w:basedOn w:val="Normal"/>
    <w:uiPriority w:val="34"/>
    <w:qFormat/>
    <w:rsid w:val="00BC1FB5"/>
    <w:pPr>
      <w:ind w:left="720"/>
      <w:contextualSpacing/>
    </w:pPr>
  </w:style>
  <w:style w:type="paragraph" w:styleId="BalloonText">
    <w:name w:val="Balloon Text"/>
    <w:basedOn w:val="Normal"/>
    <w:link w:val="BalloonTextChar"/>
    <w:uiPriority w:val="99"/>
    <w:semiHidden/>
    <w:unhideWhenUsed/>
    <w:rsid w:val="0060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53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5D5B5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ColorfulGrid-Accent6">
    <w:name w:val="Colorful Grid Accent 6"/>
    <w:basedOn w:val="TableNormal"/>
    <w:uiPriority w:val="73"/>
    <w:rsid w:val="005D5B5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LightShading1">
    <w:name w:val="Light Shading1"/>
    <w:basedOn w:val="TableNormal"/>
    <w:uiPriority w:val="60"/>
    <w:rsid w:val="005D5B5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5D5B5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5D5B5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5D5B5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5D5B5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20247F"/>
    <w:rPr>
      <w:color w:val="0000FF" w:themeColor="hyperlink"/>
      <w:u w:val="single"/>
    </w:rPr>
  </w:style>
  <w:style w:type="paragraph" w:styleId="ListParagraph">
    <w:name w:val="List Paragraph"/>
    <w:basedOn w:val="Normal"/>
    <w:uiPriority w:val="34"/>
    <w:qFormat/>
    <w:rsid w:val="00BC1FB5"/>
    <w:pPr>
      <w:ind w:left="720"/>
      <w:contextualSpacing/>
    </w:pPr>
  </w:style>
  <w:style w:type="paragraph" w:styleId="BalloonText">
    <w:name w:val="Balloon Text"/>
    <w:basedOn w:val="Normal"/>
    <w:link w:val="BalloonTextChar"/>
    <w:uiPriority w:val="99"/>
    <w:semiHidden/>
    <w:unhideWhenUsed/>
    <w:rsid w:val="0060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5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wiki.openmusiclabs.com/wiki/ArduinoFFT" TargetMode="External"/><Relationship Id="rId8" Type="http://schemas.openxmlformats.org/officeDocument/2006/relationships/hyperlink" Target="http://www.engineeringtoolbox.com/density-solids-d_1265.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2763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Abdelwahab Turkmani</cp:lastModifiedBy>
  <cp:revision>2</cp:revision>
  <dcterms:created xsi:type="dcterms:W3CDTF">2015-04-05T08:46:00Z</dcterms:created>
  <dcterms:modified xsi:type="dcterms:W3CDTF">2015-04-05T08:46:00Z</dcterms:modified>
</cp:coreProperties>
</file>