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COST BASELINE</w:t>
      </w:r>
    </w:p>
    <w:p>
      <w:pPr>
        <w:pStyle w:val="Heading1"/>
      </w:pPr>
      <w:r>
        <w:rPr>
          <w:color w:val="1A1A2E"/>
        </w:rPr>
        <w:t>LiLu E-Commerce MVP</w:t>
      </w:r>
    </w:p>
    <w:p/>
    <w:p>
      <w:r>
        <w:rPr>
          <w:rFonts w:ascii="Calibri" w:hAnsi="Calibri"/>
          <w:b/>
          <w:i w:val="0"/>
          <w:sz w:val="24"/>
        </w:rPr>
        <w:t>ВЗУТТЄВА ФАБРИКА «LiLu» — E-Commerce Platform</w:t>
      </w:r>
    </w:p>
    <w:p>
      <w:r>
        <w:rPr>
          <w:rFonts w:ascii="Calibri" w:hAnsi="Calibri"/>
          <w:b w:val="0"/>
          <w:i w:val="0"/>
          <w:sz w:val="22"/>
        </w:rPr>
        <w:t>Dev/QA: Мульков Максим  |  PM: Мурадян Руслан  |  BA: Покась Ілля</w:t>
      </w:r>
    </w:p>
    <w:p>
      <w:r>
        <w:rPr>
          <w:rFonts w:ascii="Calibri" w:hAnsi="Calibri"/>
          <w:b w:val="0"/>
          <w:i w:val="0"/>
          <w:sz w:val="22"/>
        </w:rPr>
        <w:t>Команда: 3Course-PROJECT  |  Дата: 10.04.2026  |  Версія: 2.0</w:t>
      </w:r>
    </w:p>
    <w:p/>
    <w:p>
      <w:r>
        <w:rPr>
          <w:rFonts w:ascii="Calibri" w:hAnsi="Calibri"/>
          <w:b w:val="0"/>
          <w:i/>
          <w:sz w:val="22"/>
        </w:rPr>
        <w:t>Наталія Кобринська: "Прорахуйте мені вартість цього сайту і скажіть, як довго нам чекати до запуску."</w:t>
      </w:r>
    </w:p>
    <w:p/>
    <w:p>
      <w:pPr>
        <w:pStyle w:val="Heading2"/>
      </w:pPr>
      <w:r>
        <w:rPr>
          <w:color w:val="1A1A2E"/>
        </w:rPr>
        <w:t>1. Вартість інфраструктури (щомісячні витрати)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Компонент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Провайдер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Вартість (грн/міс)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Примітка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Домен .ua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Hostiq / Ukraine.com.ua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~21 (250/рік)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Реєстрація на 1 рік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SSL-сертифікат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Let's Encrypt (Vercel)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Автоматичне поновлення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Хостинг Frontend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Vercel (Hobby план)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Безкоштовний для Next.js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Хостинг Backend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Railway / Render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0 - 200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Free tier достатній для MVP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БД PostgreSQL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Render / Supabase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0 - 150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Free: 500MB (достатньо)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Файлове сховище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Cloudinary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Free: 25GB bandwidth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Кешування Redis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Upstash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Free: 10K запитів/день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Popup-чат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Tawk.to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Повністю безкоштовний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РАЗОМ інфраструктура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21 - 371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1A1A2E"/>
        </w:rPr>
        <w:t>2. Вартість інструментів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Інструмент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Призначення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Вартість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Jira (Free)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Трекінг задач, Scrum Board (до 10 осіб)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 грн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GitHub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Репозиторій, документація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 грн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Figma (Free)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Прототипування UI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 грн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VS Code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Редактор коду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 грн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Node.js, Next.js, Prisma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Стек розробки (open source)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 грн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РАЗОМ інструменти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 грн</w:t>
            </w:r>
          </w:p>
        </w:tc>
      </w:tr>
    </w:tbl>
    <w:p/>
    <w:p>
      <w:pPr>
        <w:pStyle w:val="Heading2"/>
      </w:pPr>
      <w:r>
        <w:rPr>
          <w:color w:val="1A1A2E"/>
        </w:rPr>
        <w:t>3. Транзакційні витрати (зовнішні сервіси)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Сервіс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Модель оплати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Вартість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LiqPay (ПриватБанк)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Комісія з кожної транзакції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2.75% від суми платежу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Нова Пошта 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Безкоштовний 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 (клієнт оплачує доставку)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Кур'єрська доставка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Визначає фабрика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Фіксована ціна по місту</w:t>
            </w:r>
          </w:p>
        </w:tc>
      </w:tr>
    </w:tbl>
    <w:p/>
    <w:p>
      <w:pPr>
        <w:pStyle w:val="Heading2"/>
      </w:pPr>
      <w:r>
        <w:rPr>
          <w:color w:val="1A1A2E"/>
        </w:rPr>
        <w:t>4. Розрахункова вартість роботи команди</w:t>
      </w:r>
    </w:p>
    <w:p>
      <w:r>
        <w:rPr>
          <w:rFonts w:ascii="Calibri" w:hAnsi="Calibri"/>
          <w:b/>
          <w:i w:val="0"/>
          <w:sz w:val="22"/>
        </w:rPr>
        <w:t>Оцінка годин базується на WBS v1.0 (BA Покась) — 175 загальних годин на проєкт.</w:t>
      </w:r>
    </w:p>
    <w:p/>
    <w:p>
      <w:pPr>
        <w:pStyle w:val="Heading3"/>
      </w:pPr>
      <w:r>
        <w:rPr>
          <w:color w:val="1A1A2E"/>
        </w:rPr>
        <w:t>4.1. PM — Мурадян Руслан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Фаза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Задачі (згідно WBS / Comm Plan)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Годин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Initiation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Charter, Stakeholders Matrix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 год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Planning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WBS review, Gantt/Schedule, Risk Register, Comm Plan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 год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Sprint 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Sprint Planning, Daily Standup, Sprint Review/Demo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 год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Sprint 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Sprint Planning, Daily Standup, Sprint Review/Demo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 год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Sprint 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Sprint Review, контроль деплою, ескалації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 год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Closure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Lessons Learned, Closure Report, передача клієнту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 год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Комунікація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Telegram/Viber з клієнтом (Наталія), координація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 год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РАЗОМ PM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56 год</w:t>
            </w:r>
          </w:p>
        </w:tc>
      </w:tr>
    </w:tbl>
    <w:p>
      <w:r>
        <w:rPr>
          <w:rFonts w:ascii="Calibri" w:hAnsi="Calibri"/>
          <w:b/>
          <w:i w:val="0"/>
          <w:sz w:val="22"/>
        </w:rPr>
        <w:t>Розрахункова вартість PM: 56 год x 450 грн/год = 25,200 грн</w:t>
      </w:r>
    </w:p>
    <w:p/>
    <w:p>
      <w:pPr>
        <w:pStyle w:val="Heading3"/>
      </w:pPr>
      <w:r>
        <w:rPr>
          <w:color w:val="1A1A2E"/>
        </w:rPr>
        <w:t>4.2. BA — Покась Ілля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Фаза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Задачі (згідно WBS / Quality Plan)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Годин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Initiation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Business Case (аналіз транскрипції клієнта)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 год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Planning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WBS, Product Backlog (23 US), Quality Plan, Lifecycle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18 год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Sprint 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Acceptance testing каталогу та складу, контент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 год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Sprint 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Acceptance testing кошика, оплати, доставки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 год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Sprint 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Acceptance testing деплою, фінальна перевірка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 год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Closure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Підготовка UAT з клієнтом, документація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 год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Контент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Наповнення каталогу (фото, описи, ціни від клієнта)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 год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РАЗОМ BA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55 год</w:t>
            </w:r>
          </w:p>
        </w:tc>
      </w:tr>
    </w:tbl>
    <w:p>
      <w:r>
        <w:rPr>
          <w:rFonts w:ascii="Calibri" w:hAnsi="Calibri"/>
          <w:b/>
          <w:i w:val="0"/>
          <w:sz w:val="22"/>
        </w:rPr>
        <w:t>Розрахункова вартість BA: 55 год x 400 грн/год = 22,000 грн</w:t>
      </w:r>
    </w:p>
    <w:p/>
    <w:p>
      <w:pPr>
        <w:pStyle w:val="Heading3"/>
      </w:pPr>
      <w:r>
        <w:rPr>
          <w:color w:val="1A1A2E"/>
        </w:rPr>
        <w:t>4.3. Dev/QA — Мульков Максим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Фаза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Задачі (згідно Backlog + Architecture)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Годин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Planning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Архітектура, Cost Baseline, Jira Workflow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 год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Sprint 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Каталог (US-01..04), Облік складу (US-05..06), Авторизація (US-07..08), Адмін CRUD (US-17..18)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28 год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Sprint 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Кошик (US-09..11), Оплата LiqPay (US-12..13), НП API (US-14..15), Popup (US-16), Адмін замовлення (US-19)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24 год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Sprint 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Деплой (домен, хостинг, SSL), фінальне тестування, bug-fixes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14 год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QA (паралельно)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Unit-тести, self-review, Sprint QA, регресія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 год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DevOps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CI/CD, Vercel/Render налаштування, моніторинг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 год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РАЗОМ Dev/QA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90 год</w:t>
            </w:r>
          </w:p>
        </w:tc>
      </w:tr>
    </w:tbl>
    <w:p>
      <w:r>
        <w:rPr>
          <w:rFonts w:ascii="Calibri" w:hAnsi="Calibri"/>
          <w:b/>
          <w:i w:val="0"/>
          <w:sz w:val="22"/>
        </w:rPr>
        <w:t>Розрахункова вартість Dev/QA: 90 год x 500 грн/год = 45,000 грн</w:t>
      </w:r>
    </w:p>
    <w:p/>
    <w:p>
      <w:pPr>
        <w:pStyle w:val="Heading3"/>
      </w:pPr>
      <w:r>
        <w:rPr>
          <w:color w:val="1A1A2E"/>
        </w:rPr>
        <w:t>4.4. Зведена таблиця вартості людських ресурсів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Роль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Учасник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Годин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Ставка (грн/год)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Вартість (грн)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Мурадян Руслан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25,200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BA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Покась Ілля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22,000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Dev/QA/SA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Мульков Максим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45,000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РАЗОМ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 учасники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92,200</w:t>
            </w:r>
          </w:p>
        </w:tc>
      </w:tr>
    </w:tbl>
    <w:p/>
    <w:p>
      <w:r>
        <w:rPr>
          <w:rFonts w:ascii="Calibri" w:hAnsi="Calibri"/>
          <w:b/>
          <w:i w:val="0"/>
          <w:sz w:val="24"/>
        </w:rPr>
        <w:t>Загальна вартість людських ресурсів: 92,200 грн</w:t>
      </w:r>
    </w:p>
    <w:p>
      <w:r>
        <w:rPr>
          <w:rFonts w:ascii="Calibri" w:hAnsi="Calibri"/>
          <w:b w:val="0"/>
          <w:i/>
          <w:sz w:val="22"/>
        </w:rPr>
        <w:t>* У межах навчального проєкту людські ресурси не тарифікуються. Ставки вказані для ринкової оцінки проєкту на рівні Junior/Middle спеціалістів в Україні.</w:t>
      </w:r>
    </w:p>
    <w:p/>
    <w:p>
      <w:pPr>
        <w:pStyle w:val="Heading2"/>
      </w:pPr>
      <w:r>
        <w:rPr>
          <w:color w:val="1A1A2E"/>
        </w:rPr>
        <w:t>5. Загальна вартість запуску MVP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Категорія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Одноразово (грн)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Щомісяця (грн)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Домен .ua (1 рік)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~250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Хостинг (free tiers)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0 - 371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Інструменти (Jira, GitHub...)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Зовнішні сервіси (LiqPay)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2.75% від продажів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Людські ресурси (ринкова оцінка)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92,200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РАЗОМ (з ринковою оцінкою HR)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~92,450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0 - 371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РАЗОМ (навчальний проєкт)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~250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0 - 371</w:t>
            </w:r>
          </w:p>
        </w:tc>
      </w:tr>
    </w:tbl>
    <w:p/>
    <w:p>
      <w:pPr>
        <w:pStyle w:val="Heading3"/>
      </w:pPr>
      <w:r>
        <w:rPr>
          <w:color w:val="1A1A2E"/>
        </w:rPr>
        <w:t>Висновок для клієнта:</w:t>
      </w:r>
    </w:p>
    <w:p>
      <w:r>
        <w:rPr>
          <w:rFonts w:ascii="Calibri" w:hAnsi="Calibri"/>
          <w:b/>
          <w:i w:val="0"/>
          <w:sz w:val="22"/>
        </w:rPr>
        <w:t>1. Інфраструктурні витрати на запуск MVP: ~250 грн (домен) + 0-371 грн/міс (хостинг на free tiers).</w:t>
      </w:r>
    </w:p>
    <w:p>
      <w:r>
        <w:rPr>
          <w:rFonts w:ascii="Calibri" w:hAnsi="Calibri"/>
          <w:b/>
          <w:i w:val="0"/>
          <w:sz w:val="22"/>
        </w:rPr>
        <w:t>2. Ринкова вартість розробки (якби наймали команду): ~92,200 грн (201 годин x 3 спеціалісти).</w:t>
      </w:r>
    </w:p>
    <w:p>
      <w:r>
        <w:rPr>
          <w:rFonts w:ascii="Calibri" w:hAnsi="Calibri"/>
          <w:b/>
          <w:i w:val="0"/>
          <w:sz w:val="22"/>
        </w:rPr>
        <w:t>3. Час до запуску: 2 місяці (8 тижнів: 1 Initiation + 1 Planning + 6 розробка).</w:t>
      </w:r>
    </w:p>
    <w:p>
      <w:r>
        <w:rPr>
          <w:rFonts w:ascii="Calibri" w:hAnsi="Calibri"/>
          <w:b w:val="0"/>
          <w:i/>
          <w:sz w:val="22"/>
        </w:rPr>
        <w:t>4. При масштабуванні (конструктор, більше трафіку) вартість хостингу зросте до ~$10-20/міс.</w:t>
      </w:r>
    </w:p>
    <w:p/>
    <w:p>
      <w:pPr>
        <w:pStyle w:val="Heading2"/>
      </w:pPr>
      <w:r>
        <w:rPr>
          <w:color w:val="1A1A2E"/>
        </w:rPr>
        <w:t>6. Ризики бюджету (згідно Risk Register, PM Мурадян)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Ризик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Ймовірність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Вплив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Стратегія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Free tier хостингу стане недостатнім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Середня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Низький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Перехід на платний план ($5-7/міс)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LiqPay змінить умови комісії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Низька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Середній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Альтернатива: Fondy, WayForPay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Cloudinary free вичерпається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Середня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Низький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Оптимізація фото перед завантаженням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Перевитрата годин Dev (scope creep)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Середня (R-01)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Високий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Контроль через Sprint Review + Charter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